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2F" w:rsidRDefault="0094442F" w:rsidP="00C56A6D">
      <w:pPr>
        <w:pStyle w:val="normal"/>
        <w:ind w:left="5529"/>
        <w:jc w:val="right"/>
      </w:pPr>
    </w:p>
    <w:p w:rsidR="0094442F" w:rsidRDefault="0094442F" w:rsidP="00C56A6D">
      <w:pPr>
        <w:pStyle w:val="normal"/>
        <w:jc w:val="left"/>
      </w:pPr>
    </w:p>
    <w:p w:rsidR="0094442F" w:rsidRDefault="002777E5" w:rsidP="00C56A6D">
      <w:pPr>
        <w:pStyle w:val="normal"/>
        <w:jc w:val="center"/>
        <w:rPr>
          <w:b/>
        </w:rPr>
      </w:pPr>
      <w:r>
        <w:rPr>
          <w:b/>
        </w:rPr>
        <w:t xml:space="preserve">О внесении изменения в Федеральный закон </w:t>
      </w:r>
    </w:p>
    <w:p w:rsidR="0094442F" w:rsidRDefault="002777E5" w:rsidP="00C56A6D">
      <w:pPr>
        <w:pStyle w:val="normal"/>
        <w:jc w:val="center"/>
        <w:rPr>
          <w:b/>
        </w:rPr>
      </w:pPr>
      <w:r>
        <w:rPr>
          <w:b/>
        </w:rPr>
        <w:t>«Об образовании в Российской Федерации»</w:t>
      </w:r>
    </w:p>
    <w:p w:rsidR="0094442F" w:rsidRDefault="0094442F" w:rsidP="00C56A6D">
      <w:pPr>
        <w:pStyle w:val="normal"/>
        <w:jc w:val="left"/>
      </w:pPr>
    </w:p>
    <w:p w:rsidR="00292B48" w:rsidRDefault="002777E5" w:rsidP="00C56A6D">
      <w:pPr>
        <w:pStyle w:val="normal"/>
        <w:ind w:firstLine="709"/>
      </w:pPr>
      <w:r>
        <w:t>Часть 3 статьи 16 Федерального закона от 29 декабря 2012 года № 273-ФЗ «Об образовании в Российской Федерации» дополнить новым вторым предложением следующего содержания: «При осуществлении в образовательных организациях обучения по очной форме применение дистанционных образовательных технологий не допускается</w:t>
      </w:r>
      <w:proofErr w:type="gramStart"/>
      <w:r w:rsidR="00292B48">
        <w:t xml:space="preserve">» </w:t>
      </w:r>
      <w:proofErr w:type="gramEnd"/>
    </w:p>
    <w:p w:rsidR="0094442F" w:rsidRDefault="0094442F" w:rsidP="00C56A6D">
      <w:pPr>
        <w:pStyle w:val="normal"/>
        <w:rPr>
          <w:b/>
        </w:rPr>
      </w:pPr>
    </w:p>
    <w:p w:rsidR="0094442F" w:rsidRDefault="002777E5" w:rsidP="00C56A6D">
      <w:pPr>
        <w:pStyle w:val="normal"/>
        <w:jc w:val="center"/>
        <w:rPr>
          <w:b/>
        </w:rPr>
      </w:pPr>
      <w:r>
        <w:rPr>
          <w:b/>
        </w:rPr>
        <w:t>ПОЯСНИТЕЛЬНАЯ ЗАПИСКА</w:t>
      </w:r>
    </w:p>
    <w:p w:rsidR="0094442F" w:rsidRDefault="002777E5" w:rsidP="00C56A6D">
      <w:pPr>
        <w:pStyle w:val="normal"/>
        <w:jc w:val="center"/>
        <w:rPr>
          <w:b/>
        </w:rPr>
      </w:pPr>
      <w:r>
        <w:rPr>
          <w:b/>
        </w:rPr>
        <w:t xml:space="preserve">к проекту федерального закона «О внесении изменения </w:t>
      </w:r>
    </w:p>
    <w:p w:rsidR="0094442F" w:rsidRDefault="002777E5" w:rsidP="00C56A6D">
      <w:pPr>
        <w:pStyle w:val="normal"/>
        <w:jc w:val="center"/>
        <w:rPr>
          <w:b/>
        </w:rPr>
      </w:pPr>
      <w:r>
        <w:rPr>
          <w:b/>
        </w:rPr>
        <w:t>в Федеральный закон «Об образовании в Российской Федерации»</w:t>
      </w:r>
    </w:p>
    <w:p w:rsidR="0094442F" w:rsidRDefault="002777E5" w:rsidP="00C56A6D">
      <w:pPr>
        <w:pStyle w:val="normal"/>
        <w:ind w:firstLine="709"/>
      </w:pPr>
      <w:r>
        <w:t xml:space="preserve">Согласно части 2 статьи 13 Федерального закона от 29 декабря 2012 года № 273-ФЗ «Об образовании в Российской Федерации»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292B48" w:rsidRDefault="002777E5" w:rsidP="00C56A6D">
      <w:pPr>
        <w:pStyle w:val="normal"/>
        <w:ind w:firstLine="709"/>
      </w:pPr>
      <w:r>
        <w:t>В соответствии с частью 1 статьи 16 данного Федерального закона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</w:t>
      </w:r>
      <w:r w:rsidR="00292B48">
        <w:t xml:space="preserve">ботку информационных технологи. А также </w:t>
      </w:r>
      <w:r>
        <w:t xml:space="preserve"> технических средств,  информационно-телекоммуникационных сетей, обеспечивающих передачу по ли</w:t>
      </w:r>
      <w:r w:rsidR="00292B48">
        <w:t>ниям связи указанной информации и</w:t>
      </w:r>
      <w:r>
        <w:t xml:space="preserve"> взаимодействие обучающихся и педагогических работников. </w:t>
      </w:r>
    </w:p>
    <w:p w:rsidR="0094442F" w:rsidRDefault="002777E5" w:rsidP="00C56A6D">
      <w:pPr>
        <w:pStyle w:val="normal"/>
        <w:ind w:firstLine="709"/>
      </w:pPr>
      <w: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94442F" w:rsidRDefault="002777E5" w:rsidP="00C56A6D">
      <w:pPr>
        <w:pStyle w:val="normal"/>
        <w:ind w:firstLine="709"/>
      </w:pPr>
      <w:proofErr w:type="gramStart"/>
      <w:r>
        <w:t>Часть 2 статьи 16 названного Федерального закона (в редакции Федерального закона от 26 июля 2019 года № 232-ФЗ) предусматривает, что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</w:t>
      </w:r>
      <w:proofErr w:type="gramEnd"/>
      <w: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</w:p>
    <w:p w:rsidR="0094442F" w:rsidRDefault="002777E5" w:rsidP="00C56A6D">
      <w:pPr>
        <w:pStyle w:val="normal"/>
        <w:ind w:firstLine="709"/>
      </w:pPr>
      <w:r>
        <w:t xml:space="preserve">В настоящее время действует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>
        <w:lastRenderedPageBreak/>
        <w:t xml:space="preserve">программ, утвержденный приказом Министерства образования и науки Российской Федерации от 23 августа 2017 года № 816 (зарегистрирован Министерством юстиции Российской Федерации 18 сентября 2017 года № 48226). </w:t>
      </w:r>
    </w:p>
    <w:p w:rsidR="00292B48" w:rsidRDefault="00292B48" w:rsidP="00C56A6D">
      <w:pPr>
        <w:pStyle w:val="normal"/>
        <w:ind w:firstLine="709"/>
      </w:pPr>
      <w:r>
        <w:t>При этом в со</w:t>
      </w:r>
      <w:r w:rsidR="00C56A6D">
        <w:t xml:space="preserve">ответствии со статьей 17 </w:t>
      </w:r>
      <w:r>
        <w:t xml:space="preserve"> Федерального закона</w:t>
      </w:r>
      <w:r w:rsidR="00C56A6D">
        <w:t xml:space="preserve"> № 273-ФЗ</w:t>
      </w:r>
      <w:r>
        <w:t xml:space="preserve">: </w:t>
      </w:r>
    </w:p>
    <w:p w:rsidR="00C56A6D" w:rsidRDefault="00292B48" w:rsidP="00C56A6D">
      <w:pPr>
        <w:pStyle w:val="normal"/>
        <w:ind w:firstLine="709"/>
      </w:pPr>
      <w:r>
        <w:t xml:space="preserve">- 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>
        <w:t>обучающимися</w:t>
      </w:r>
      <w:proofErr w:type="gramEnd"/>
      <w:r>
        <w:t xml:space="preserve"> осуществляется в очной, </w:t>
      </w:r>
      <w:proofErr w:type="spellStart"/>
      <w:r>
        <w:t>очно-заочной</w:t>
      </w:r>
      <w:proofErr w:type="spellEnd"/>
      <w:r>
        <w:t xml:space="preserve"> или заочной форме (часть 2);</w:t>
      </w:r>
    </w:p>
    <w:p w:rsidR="00292B48" w:rsidRDefault="00292B48" w:rsidP="00C56A6D">
      <w:pPr>
        <w:pStyle w:val="normal"/>
        <w:ind w:firstLine="709"/>
      </w:pPr>
      <w:r>
        <w:t>- допускается сочетание различных форм получения образования и форм обучения (часть 4);</w:t>
      </w:r>
    </w:p>
    <w:p w:rsidR="00C56A6D" w:rsidRDefault="00292B48" w:rsidP="00C56A6D">
      <w:pPr>
        <w:pStyle w:val="normal"/>
        <w:ind w:firstLine="709"/>
      </w:pPr>
      <w:r>
        <w:t xml:space="preserve">- формы получения образования и формы </w:t>
      </w:r>
      <w:proofErr w:type="gramStart"/>
      <w:r>
        <w:t>обучения</w:t>
      </w:r>
      <w:proofErr w:type="gramEnd"/>
      <w: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данным Федеральным законом. </w:t>
      </w:r>
    </w:p>
    <w:p w:rsidR="00292B48" w:rsidRDefault="00292B48" w:rsidP="00C56A6D">
      <w:pPr>
        <w:pStyle w:val="normal"/>
        <w:ind w:firstLine="709"/>
      </w:pPr>
      <w:r>
        <w:t xml:space="preserve">Однако подробного регулирования, чем именно отличаются друг от друга очная, </w:t>
      </w:r>
      <w:proofErr w:type="spellStart"/>
      <w:r>
        <w:t>очно-заочная</w:t>
      </w:r>
      <w:proofErr w:type="spellEnd"/>
      <w:r>
        <w:t xml:space="preserve"> и заочная формы обучения, Федеральный закон «Об образовании в Росси</w:t>
      </w:r>
      <w:r w:rsidR="00C56A6D">
        <w:t xml:space="preserve">йской Федерации» </w:t>
      </w:r>
      <w:r>
        <w:t>не содержит.</w:t>
      </w:r>
    </w:p>
    <w:p w:rsidR="00292B48" w:rsidRDefault="00292B48" w:rsidP="00C56A6D">
      <w:pPr>
        <w:pStyle w:val="normal"/>
        <w:ind w:firstLine="709"/>
      </w:pPr>
      <w:r>
        <w:t xml:space="preserve">Между тем применение дистанционных образовательных технологий означает, что непосредственное взаимодействие обучающихся и педагогических работников в основном заменяется их опосредованным (на расстоянии) взаимодействием с применением информационно-телекоммуникационных сетей. Очевидно, что в последнем случае происходит фактическая подмена очной формы обучения </w:t>
      </w:r>
      <w:r w:rsidR="00C56A6D">
        <w:t xml:space="preserve">на </w:t>
      </w:r>
      <w:proofErr w:type="spellStart"/>
      <w:r w:rsidR="00C56A6D">
        <w:t>очно-заочную</w:t>
      </w:r>
      <w:proofErr w:type="spellEnd"/>
      <w:r w:rsidR="00C56A6D">
        <w:t xml:space="preserve"> </w:t>
      </w:r>
      <w:r>
        <w:t xml:space="preserve"> или даже </w:t>
      </w:r>
      <w:r w:rsidR="00C56A6D">
        <w:t xml:space="preserve">на </w:t>
      </w:r>
      <w:proofErr w:type="gramStart"/>
      <w:r w:rsidR="00C56A6D">
        <w:t>заочную</w:t>
      </w:r>
      <w:proofErr w:type="gramEnd"/>
      <w:r w:rsidR="00C56A6D">
        <w:t xml:space="preserve"> (самообразование)</w:t>
      </w:r>
      <w:r>
        <w:t>.</w:t>
      </w:r>
    </w:p>
    <w:p w:rsidR="00292B48" w:rsidRDefault="00292B48" w:rsidP="00C56A6D">
      <w:pPr>
        <w:pStyle w:val="normal"/>
        <w:ind w:firstLine="709"/>
      </w:pPr>
      <w:r>
        <w:t xml:space="preserve">Обучение перед экраном электронного устройства не может быть приравнено к обучению в помещении образовательной организации, оборудованном в соответствии </w:t>
      </w:r>
      <w:r w:rsidR="00C56A6D">
        <w:t>с</w:t>
      </w:r>
      <w:r>
        <w:t xml:space="preserve"> федеральными государственными образовательными </w:t>
      </w:r>
      <w:hyperlink r:id="rId4">
        <w:r>
          <w:t>стандартами</w:t>
        </w:r>
      </w:hyperlink>
      <w:r w:rsidR="00C56A6D">
        <w:t xml:space="preserve">. </w:t>
      </w:r>
      <w:r>
        <w:t xml:space="preserve">Обучающийся, выбравший очную форму обучения, не должен быть лишен возможности непосредственного </w:t>
      </w:r>
      <w:r w:rsidR="00C56A6D">
        <w:t xml:space="preserve">очного </w:t>
      </w:r>
      <w:r>
        <w:t>взаимодействия с педагогическим работником на каждом занятии.</w:t>
      </w:r>
    </w:p>
    <w:p w:rsidR="00292B48" w:rsidRDefault="00292B48" w:rsidP="00C56A6D">
      <w:pPr>
        <w:pStyle w:val="normal"/>
        <w:ind w:firstLine="709"/>
      </w:pPr>
      <w:r>
        <w:t xml:space="preserve">С учетом изложенного законопроектом предлагается закрепить в Федеральном законе «Об образовании в Российской Федерации», что при осуществлении в образовательных организациях </w:t>
      </w:r>
      <w:proofErr w:type="gramStart"/>
      <w:r>
        <w:t>обучения по</w:t>
      </w:r>
      <w:proofErr w:type="gramEnd"/>
      <w:r>
        <w:t xml:space="preserve"> очной форме применение дистанционных образовательных технологий не допускается. </w:t>
      </w:r>
    </w:p>
    <w:p w:rsidR="0094442F" w:rsidRDefault="002777E5" w:rsidP="00C56A6D">
      <w:pPr>
        <w:pStyle w:val="normal"/>
        <w:ind w:firstLine="709"/>
      </w:pPr>
      <w:r>
        <w:t xml:space="preserve">Исходя из необходимости приведения в соответствие с указанным требованием образовательных программ </w:t>
      </w:r>
      <w:r w:rsidR="00C56A6D">
        <w:t xml:space="preserve"> предлагается внести </w:t>
      </w:r>
      <w:r>
        <w:t xml:space="preserve"> изменения в Федеральный закон «Об образовании в Российской Федерации»</w:t>
      </w:r>
      <w:r w:rsidR="005B1474">
        <w:t xml:space="preserve"> со сроком  вступления в </w:t>
      </w:r>
      <w:r>
        <w:t xml:space="preserve"> силу 1 сентября 2021 года – с начала нового учебного года.</w:t>
      </w:r>
    </w:p>
    <w:p w:rsidR="0094442F" w:rsidRDefault="002777E5" w:rsidP="00C56A6D">
      <w:pPr>
        <w:pStyle w:val="normal"/>
        <w:ind w:firstLine="709"/>
        <w:rPr>
          <w:b/>
        </w:rPr>
      </w:pPr>
      <w:r>
        <w:t>Реализация данного законопроекта не потребует материальных затрат, в связи с чем представление финансово-экономического обоснования не требуется</w:t>
      </w:r>
      <w:proofErr w:type="gramStart"/>
      <w:r w:rsidR="00C56A6D">
        <w:t>.</w:t>
      </w:r>
      <w:proofErr w:type="gramEnd"/>
      <w:r w:rsidR="00C56A6D">
        <w:t xml:space="preserve"> </w:t>
      </w:r>
      <w:r>
        <w:t xml:space="preserve"> </w:t>
      </w:r>
    </w:p>
    <w:sectPr w:rsidR="0094442F" w:rsidSect="0094442F">
      <w:pgSz w:w="11906" w:h="16838"/>
      <w:pgMar w:top="1134" w:right="850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4442F"/>
    <w:rsid w:val="002353DF"/>
    <w:rsid w:val="002777E5"/>
    <w:rsid w:val="00292B48"/>
    <w:rsid w:val="005B1474"/>
    <w:rsid w:val="0094442F"/>
    <w:rsid w:val="009B0C05"/>
    <w:rsid w:val="00C5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05"/>
  </w:style>
  <w:style w:type="paragraph" w:styleId="1">
    <w:name w:val="heading 1"/>
    <w:basedOn w:val="normal"/>
    <w:next w:val="normal"/>
    <w:rsid w:val="009444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444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4442F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9444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444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444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4442F"/>
  </w:style>
  <w:style w:type="table" w:customStyle="1" w:styleId="TableNormal">
    <w:name w:val="Table Normal"/>
    <w:rsid w:val="009444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4442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444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4442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Гориславцева</dc:creator>
  <cp:lastModifiedBy>Инна Гориславцева</cp:lastModifiedBy>
  <cp:revision>4</cp:revision>
  <dcterms:created xsi:type="dcterms:W3CDTF">2021-01-08T22:05:00Z</dcterms:created>
  <dcterms:modified xsi:type="dcterms:W3CDTF">2021-01-08T22:39:00Z</dcterms:modified>
</cp:coreProperties>
</file>