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Описание проблемы</w:t>
      </w:r>
    </w:p>
    <w:p>
      <w:pPr>
        <w:pStyle w:val="Normal"/>
        <w:bidi w:val="0"/>
        <w:jc w:val="left"/>
        <w:rPr/>
      </w:pPr>
      <w:r>
        <w:rPr/>
        <w:t>Необходимость государственного контроля за стратегическими, ключевыми, основными и дополнительными отраслями хозяйства России.</w:t>
      </w:r>
    </w:p>
    <w:p>
      <w:pPr>
        <w:pStyle w:val="Normal"/>
        <w:bidi w:val="0"/>
        <w:jc w:val="left"/>
        <w:rPr/>
      </w:pPr>
      <w:r>
        <w:rPr/>
        <w:t>Необходимость сохранить социальную, культурную, духовную сферы развития России, при этом соблюдать традиционные сферы развития России.</w:t>
      </w:r>
    </w:p>
    <w:p>
      <w:pPr>
        <w:pStyle w:val="Normal"/>
        <w:bidi w:val="0"/>
        <w:jc w:val="left"/>
        <w:rPr/>
      </w:pPr>
      <w:r>
        <w:rPr/>
        <w:t xml:space="preserve">Необходимо осознать и осмыслить, какими духовными и материальными богатствами и ресурсами обладает Россия. Природные и другие богатства и ресурсы России продаются и раздаются даром. Необходимость сохранить, приумножить существующие, восстановить утраченные богатства и ресурсы России. </w:t>
      </w:r>
    </w:p>
    <w:p>
      <w:pPr>
        <w:pStyle w:val="Normal"/>
        <w:bidi w:val="0"/>
        <w:jc w:val="left"/>
        <w:rPr/>
      </w:pPr>
      <w:r>
        <w:rPr/>
        <w:t xml:space="preserve">Своеобразные механизмы рыночной экономики наносят неоспоримый вред России. Не создаются новые отраслевые фабрики, заводы, предприятия, организации отраслевой структуры хозяйства России. </w:t>
      </w:r>
    </w:p>
    <w:p>
      <w:pPr>
        <w:pStyle w:val="Normal"/>
        <w:bidi w:val="0"/>
        <w:jc w:val="left"/>
        <w:rPr/>
      </w:pPr>
      <w:r>
        <w:rPr/>
        <w:t>Проблемы с социальной, культурной, духовной информационной безопасностью народов России и России в целом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Решение проблемы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Все сферы жизни в России организовать таким образом, чтобы все сферы жизни стали безопасными и защищенными, и жизнь в России является безопасной и защищенной.</w:t>
      </w:r>
    </w:p>
    <w:p>
      <w:pPr>
        <w:pStyle w:val="Normal"/>
        <w:bidi w:val="0"/>
        <w:jc w:val="left"/>
        <w:rPr/>
      </w:pPr>
      <w:r>
        <w:rPr/>
        <w:t>Прямое качество государственного контроля за стратегическими и основными отраслями хозяйства России.</w:t>
      </w:r>
    </w:p>
    <w:p>
      <w:pPr>
        <w:pStyle w:val="Normal"/>
        <w:bidi w:val="0"/>
        <w:jc w:val="left"/>
        <w:rPr/>
      </w:pPr>
      <w:r>
        <w:rPr/>
        <w:t xml:space="preserve">Прямой государственный контроль за природными и другими богатствами и ресурсами России. Программы, мероприятия, действия по сохранению и приумножению присутствующих и имеющихся природных и других богатств и ресурсов России. Восстановление утраченных природных и других богатств и ресурсов России. Уничтожение и продажа богатств и ресурсов России, (в любых формах), под запретом. Природные богатства и ресурсы принимают участие в изменении и развитии России. Структура плановой экономики с небольшими элементами рыночной экономики. </w:t>
      </w:r>
    </w:p>
    <w:p>
      <w:pPr>
        <w:pStyle w:val="Normal"/>
        <w:bidi w:val="0"/>
        <w:jc w:val="left"/>
        <w:rPr/>
      </w:pPr>
      <w:r>
        <w:rPr/>
        <w:t xml:space="preserve">Создаются новые отраслевые фабрики, заводы, предприятия, организации отраслевой структуры хозяйства России. </w:t>
      </w:r>
    </w:p>
    <w:p>
      <w:pPr>
        <w:pStyle w:val="Normal"/>
        <w:bidi w:val="0"/>
        <w:jc w:val="left"/>
        <w:rPr/>
      </w:pPr>
      <w:r>
        <w:rPr/>
        <w:t xml:space="preserve">Социальное, культурное, духовное, информационное, технологическое развитие, безопасность и защита народов России и России в целом. </w:t>
      </w:r>
    </w:p>
    <w:p>
      <w:pPr>
        <w:pStyle w:val="Normal"/>
        <w:bidi w:val="0"/>
        <w:jc w:val="left"/>
        <w:rPr/>
      </w:pPr>
      <w:r>
        <w:rPr/>
        <w:t>Необходимое качество и безопасность новаций и технологий, технологический рост.</w:t>
      </w:r>
    </w:p>
    <w:p>
      <w:pPr>
        <w:pStyle w:val="Normal"/>
        <w:bidi w:val="0"/>
        <w:jc w:val="left"/>
        <w:rPr/>
      </w:pPr>
      <w:r>
        <w:rPr/>
        <w:t>Интернет портал\Кодекс России. Национальные Проекты России</w:t>
      </w:r>
    </w:p>
    <w:p>
      <w:pPr>
        <w:pStyle w:val="Normal"/>
        <w:bidi w:val="0"/>
        <w:jc w:val="left"/>
        <w:rPr/>
      </w:pPr>
      <w:r>
        <w:rPr/>
        <w:t>1. Краткое описание национальных проектов России.</w:t>
      </w:r>
    </w:p>
    <w:p>
      <w:pPr>
        <w:pStyle w:val="Normal"/>
        <w:bidi w:val="0"/>
        <w:jc w:val="left"/>
        <w:rPr/>
      </w:pPr>
      <w:r>
        <w:rPr/>
        <w:t>2. Структура взаимных связей и отношений национальных проектов между собой</w:t>
      </w:r>
    </w:p>
    <w:p>
      <w:pPr>
        <w:pStyle w:val="Normal"/>
        <w:bidi w:val="0"/>
        <w:jc w:val="left"/>
        <w:rPr/>
      </w:pPr>
      <w:r>
        <w:rPr/>
        <w:t>3. Тематический список\справочник национальных проектов России — федеральный\региональный\местный — уровень власти</w:t>
      </w:r>
    </w:p>
    <w:p>
      <w:pPr>
        <w:pStyle w:val="Normal"/>
        <w:bidi w:val="0"/>
        <w:jc w:val="left"/>
        <w:rPr/>
      </w:pPr>
      <w:r>
        <w:rPr/>
        <w:t>4. Цели, задачи, функции, возможности национальных проектов России — федеральный\региональный\местный — уровень власти</w:t>
      </w:r>
    </w:p>
    <w:p>
      <w:pPr>
        <w:pStyle w:val="Normal"/>
        <w:bidi w:val="0"/>
        <w:jc w:val="left"/>
        <w:rPr/>
      </w:pPr>
      <w:r>
        <w:rPr/>
        <w:t xml:space="preserve">5. Методы реализации национальных проектов России — программы\мероприятия\действия — федеральный\региональный\местный — уровень власти </w:t>
      </w:r>
    </w:p>
    <w:p>
      <w:pPr>
        <w:pStyle w:val="Normal"/>
        <w:bidi w:val="0"/>
        <w:jc w:val="left"/>
        <w:rPr/>
      </w:pPr>
      <w:r>
        <w:rPr/>
        <w:t>6. Результаты реализации национальных проектов России - федеральный\региональный\местный - уровень власти</w:t>
      </w:r>
    </w:p>
    <w:p>
      <w:pPr>
        <w:pStyle w:val="Normal"/>
        <w:bidi w:val="0"/>
        <w:jc w:val="left"/>
        <w:rPr/>
      </w:pPr>
      <w:r>
        <w:rPr/>
        <w:t>Система социальных гарантий России</w:t>
      </w:r>
    </w:p>
    <w:p>
      <w:pPr>
        <w:pStyle w:val="Normal"/>
        <w:bidi w:val="0"/>
        <w:jc w:val="left"/>
        <w:rPr/>
      </w:pPr>
      <w:r>
        <w:rPr/>
        <w:t>Система законодательства СССР и система ГОСТов СССР на всей территории России.</w:t>
      </w:r>
    </w:p>
    <w:p>
      <w:pPr>
        <w:pStyle w:val="Normal"/>
        <w:bidi w:val="0"/>
        <w:jc w:val="left"/>
        <w:rPr/>
      </w:pPr>
      <w:r>
        <w:rPr/>
        <w:t xml:space="preserve">Система Физкультуры и Спорта СССР + ГТО СССР на всей территории России. </w:t>
      </w:r>
    </w:p>
    <w:p>
      <w:pPr>
        <w:pStyle w:val="Normal"/>
        <w:bidi w:val="0"/>
        <w:jc w:val="left"/>
        <w:rPr/>
      </w:pPr>
      <w:r>
        <w:rPr/>
        <w:t>Все отрасли хозяйства России находятся под контролем государства.</w:t>
      </w:r>
    </w:p>
    <w:p>
      <w:pPr>
        <w:pStyle w:val="Normal"/>
        <w:bidi w:val="0"/>
        <w:jc w:val="left"/>
        <w:rPr/>
      </w:pPr>
      <w:r>
        <w:rPr/>
        <w:t>Система ГОСПЛАН СССР + элементы + компоненты + части Рыночной Экономики в общей системе.</w:t>
      </w:r>
    </w:p>
    <w:p>
      <w:pPr>
        <w:pStyle w:val="Normal"/>
        <w:bidi w:val="0"/>
        <w:jc w:val="left"/>
        <w:rPr/>
      </w:pPr>
      <w:r>
        <w:rPr/>
        <w:t xml:space="preserve">Уничтожение Природы, Родины, Народа запрещено. Разрешается только изменение, развитие. </w:t>
      </w:r>
    </w:p>
    <w:p>
      <w:pPr>
        <w:pStyle w:val="Normal"/>
        <w:bidi w:val="0"/>
        <w:jc w:val="left"/>
        <w:rPr/>
      </w:pPr>
      <w:r>
        <w:rPr/>
        <w:t>Платёжеспособность денежной системы гарантируется и обеспечивается в полной мере.</w:t>
      </w:r>
    </w:p>
    <w:p>
      <w:pPr>
        <w:pStyle w:val="Normal"/>
        <w:bidi w:val="0"/>
        <w:jc w:val="left"/>
        <w:rPr/>
      </w:pPr>
      <w:r>
        <w:rPr/>
        <w:t>Система трудоустройства обеспечивается в полной мере.</w:t>
      </w:r>
    </w:p>
    <w:p>
      <w:pPr>
        <w:pStyle w:val="Normal"/>
        <w:bidi w:val="0"/>
        <w:jc w:val="left"/>
        <w:rPr/>
      </w:pPr>
      <w:r>
        <w:rPr/>
        <w:t xml:space="preserve">Социальная политика и социальные гарантии, социальная культура гарантируются и обеспечиваются и выполняются в полной мере. </w:t>
      </w:r>
    </w:p>
    <w:p>
      <w:pPr>
        <w:pStyle w:val="Normal"/>
        <w:bidi w:val="0"/>
        <w:jc w:val="left"/>
        <w:rPr/>
      </w:pPr>
      <w:r>
        <w:rPr/>
        <w:t xml:space="preserve">Услуги ЖКХ не должны превышать 1/10 среднего прожиточного минимума по России, вне зависимости от доходов. </w:t>
      </w:r>
    </w:p>
    <w:p>
      <w:pPr>
        <w:pStyle w:val="Normal"/>
        <w:bidi w:val="0"/>
        <w:jc w:val="left"/>
        <w:rPr/>
      </w:pPr>
      <w:r>
        <w:rPr/>
        <w:t>Промышленность и сельское хозяйство находятся в развитии в равных условиях и только на «отлично».</w:t>
      </w:r>
    </w:p>
    <w:p>
      <w:pPr>
        <w:pStyle w:val="Normal"/>
        <w:bidi w:val="0"/>
        <w:jc w:val="left"/>
        <w:rPr/>
      </w:pPr>
      <w:r>
        <w:rPr/>
        <w:t>Уровень жизни на всей территории России обеспечивается и является равным и гарантируется.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Станции юных техников и энтузиастов в каждом населенном пункте и в каждом учебном заведении.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Ориентация развития не только на экспорт, но и создание своих технологий развития, комплекс технологий, система технологий и система патентов на технологии и изобретения, производство своих товаров, работ, услуг.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Гарантированный социальный пакет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Средний прожиточный минимум по России является единым целым и действует на всей территории России, является единым и равным для всех граждан, обязательная выплата для всех граждан = СНИЛС + Продукты Питания + Услуги ЖКХ + Образование, Содержание Семьи и Детей + Медицина + Наука и Культура + Одежда и Обувь для Семьи и Детей + Бытовая Техника для Дома + Дополнительные Товары, Работы, Услуги + Национальные Проекты России.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Гарантированный социальный пакет\выплата = Три Средних Прожиточных Минимума по России + СНИЛС + доплаты +льготы + выплаты + пенсии + пособия + индексация на величину инфляции, гарантия с рождения, обеспечение бессрочно. Выплата Является Обязательная Гарантия для Гражданина России, Выплачивается Гражданам Обязательно, вне Зависимости от Наличия Доходов Граждан. Дополнительные Доплаты\Выплаты\Льготы\пособия Гарантируются.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Минимальный размер оплаты труда\пенсии\доплаты\выплаты\льготы\пособия = должен быть равным трем средним прожиточным минимумам по России. Льготы гарантируются и обеспечиваются. Ежегодная индексация на величину инфляции является обязательной. Минимальный трудовой стаж — 5 лет. Действует на договорной, контрактной основе.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Гарантия пенсия = (Базовая пенсия = (три средних прожиточных минимума по России)) + Дополнительные накопления = (стаж работы + доплаты + выплаты + льготы + пособия))) + индексация. Один год стажа = 1/10 среднего прожиточного минимума по России. Минимальный стаж работы = 5 лет. Срок выхода на пенсию = 55 лет. Право работать на пенсии с сохранением существующей, заработанной пенсией по возрасту или по состоянию здоровья, дополнительное продление 1 год до 5 лет, с дополнительным продолжением 1 год каждый год.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Практический результат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Все сферы жизни в России являются безопасными и защищенными, действующие на всей территории России. Жизнь в России является безопасной и защищенной. Прямое качество государственного контроля за стратегическими и основными отраслями хозяйства России.</w:t>
      </w:r>
    </w:p>
    <w:p>
      <w:pPr>
        <w:pStyle w:val="Normal"/>
        <w:bidi w:val="0"/>
        <w:jc w:val="both"/>
        <w:rPr/>
      </w:pPr>
      <w:r>
        <w:rPr/>
        <w:t xml:space="preserve">Прямой государственный контроль за природными и другими богатствами и ресурсами России. Программы, мероприятия, действия по сохранению и приумножению присутствующих и имеющихся природных и других богатств и ресурсов России. Восстановление утраченных природных и других богатств и ресурсов России. Уничтожение и продажа богатств и ресурсов России, (в любых формах), под запретом. Природные богатства и ресурсы являются частью изменения и развития России. Структура плановой экономики с небольшими элементами рыночной экономики. </w:t>
      </w:r>
    </w:p>
    <w:p>
      <w:pPr>
        <w:pStyle w:val="Normal"/>
        <w:bidi w:val="0"/>
        <w:jc w:val="both"/>
        <w:rPr/>
      </w:pPr>
      <w:r>
        <w:rPr/>
        <w:t xml:space="preserve">Создаются новые отраслевые фабрики, заводы, предприятия, организации отраслевой структуры хозяйства России. </w:t>
      </w:r>
    </w:p>
    <w:p>
      <w:pPr>
        <w:pStyle w:val="Normal"/>
        <w:bidi w:val="0"/>
        <w:jc w:val="both"/>
        <w:rPr/>
      </w:pPr>
      <w:r>
        <w:rPr/>
        <w:t>Социальная, культурная, духовная, информационная, технологическая структура развития России. Структуры являются безопасными и защищенными.</w:t>
      </w:r>
    </w:p>
    <w:p>
      <w:pPr>
        <w:pStyle w:val="Normal"/>
        <w:bidi w:val="0"/>
        <w:jc w:val="both"/>
        <w:rPr/>
      </w:pPr>
      <w:r>
        <w:rPr/>
        <w:t>Качество новаций и технологий. Технологический рост. Промышленная и технологическая безопасность. Безопасность отраслевой структуры хозяйства России.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3</Pages>
  <Words>847</Words>
  <Characters>5986</Characters>
  <CharactersWithSpaces>6810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2022-06-15T15:50:26Z</dcterms:created>
  <dc:creator/>
  <dc:description/>
  <dc:language>ru-RU</dc:language>
  <cp:lastModifiedBy/>
  <dcterms:modified xsi:type="dcterms:W3CDTF">2022-06-15T16:32:19Z</dcterms:modified>
  <cp:revision>2</cp:revision>
  <dc:subject/>
  <dc:title/>
</cp:coreProperties>
</file>