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03" w:rsidRDefault="0036363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1 к экономической реформе: </w:t>
      </w:r>
      <w:r>
        <w:rPr>
          <w:rFonts w:ascii="Times New Roman" w:hAnsi="Times New Roman" w:cs="Times New Roman"/>
          <w:b/>
          <w:sz w:val="24"/>
          <w:szCs w:val="24"/>
        </w:rPr>
        <w:t>Как навсегда исключить инфляцию и установить твердые, не меняющиеся ни на копейку, цены</w:t>
      </w:r>
    </w:p>
    <w:p w:rsidR="00734B03" w:rsidRDefault="00734B03">
      <w:pPr>
        <w:pStyle w:val="a7"/>
        <w:rPr>
          <w:rFonts w:ascii="Times New Roman" w:hAnsi="Times New Roman" w:cs="Times New Roman"/>
          <w:sz w:val="14"/>
          <w:szCs w:val="14"/>
        </w:rPr>
      </w:pPr>
    </w:p>
    <w:p w:rsidR="00734B03" w:rsidRDefault="00363639">
      <w:pPr>
        <w:pStyle w:val="a7"/>
        <w:ind w:left="-567" w:firstLine="4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Начиная с 1980-х годов и по настоящее время в последнем периоде СССР и затем в Российской Федерации постоянно идет инфляция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Поти 40 лет народ нашей стран живет в ненормальной экономике в условиях постоянной инфляции. То это такое и как её победить?</w:t>
      </w:r>
    </w:p>
    <w:p w:rsidR="00734B03" w:rsidRDefault="00363639">
      <w:pPr>
        <w:pStyle w:val="a7"/>
        <w:tabs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Инфля́ция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(лат.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«вздутие») — повышение общего уровня цен на товары и услуги на длительный срок.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инфляции на одну и ту же сумму денег по прошествии некоторого времени можно будет купить меньше товаров и услуг, чем прежде.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этом случае говорят, что за прошедшее время покупательная способность денег снизилась, деньги обесценились — утратили часть своей реальной стоимости. </w:t>
      </w:r>
    </w:p>
    <w:p w:rsidR="00734B03" w:rsidRDefault="00363639">
      <w:pPr>
        <w:pStyle w:val="a7"/>
        <w:tabs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рыночной экономике инфляция проявляется в открытой форме — повышении цен. При административном вмешательстве в экономику инфляция может приобретать подавленную форму: цены не повышаются, но возникает товарный дефицит.</w:t>
      </w:r>
    </w:p>
    <w:p w:rsidR="00734B03" w:rsidRDefault="00363639">
      <w:pPr>
        <w:pStyle w:val="a7"/>
        <w:tabs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настоящее время видно, как в России постоянно растут цены почти на все товары и услуги.</w:t>
      </w:r>
    </w:p>
    <w:p w:rsidR="00734B03" w:rsidRDefault="00363639">
      <w:pPr>
        <w:pStyle w:val="a7"/>
        <w:tabs>
          <w:tab w:val="left" w:pos="142"/>
          <w:tab w:val="left" w:pos="284"/>
        </w:tabs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остановить инфляцию. Предлагаются следующие шаги: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Полное исключение роста цен на все товары и услуги внутри страны. Составление максимально полного перечня всех товаров и услуг с установлением для них порога максимальной цены, выше которой она не может подниматься ни на копейку. Ниже продавец может установить, выше нет. За превышение этого максимального порога цены вводится уголовное наказание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нарушившего это.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создание монополий в экономической деятельности для частных компаний.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посредническую деятельность в торговле и услугах (принцип: кто произвёл товар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тот сам и продает)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валютной государственной монополии. Только государство может торговать валютой на внешних рынках. Внутри страны ввести запрет на валютную торговлю. Запрет валютных операций внутри станы как юридическим, так и физическим лицам. Монополия валютная только у государства для внешней торговли.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жёсткого валютного (фактически условного для информативности) курса, не плавающего ни на копейку.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запрет на ростовщичество, запрет на ссудный процент, запрет на кредитование под любой процент. Введение за это уголовной ответственности.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Безпроцентное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кредитование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безпроцентные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ссуды) промышленных предприятий, сельского хозяйства, сферы предпринимательства и населения.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чиновникам всех уровней заниматься частной экономической деятельностью и инвестициями своих личных средств. Уголовное преследование с конфискацией имущества за невыполнение чиновником этого запрета.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справедливых тарифных окладов-зарплат фактически для всех профессий, специальностей и должностей от рабочего до директоров с исключением больших разрывов независимо от работодателя. Контроль и отслеживание во всех сферах экономики и формах собственности соблюдения тарифной системы. За ущемление прав работников в тарифной оплате административные наказания работодателя в виде штрафов в пользу работников и государства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участие гражданам и компаниям России в совместных предприятиях с международными транснациональными корпорациями.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иностранным компаниям и гражданам на владение собственностью, землей и предприятиями в России. Выкуп уже имеющейся собственности.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государству, частным компаниям, предприятиям любой формы собственности, индивидуальным предпринимателям и частным лицам брать любые кредиты, займы и гранты у других государств, и любых иностранных и транснациональных структур. Введение за нарушения этого запрета уголовной ответственности.</w:t>
      </w:r>
    </w:p>
    <w:p w:rsidR="00734B03" w:rsidRDefault="00363639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минимальной оплаты труда за отработанный час, вне зависимости от вида труда, а также и по категориям работников (видам труда и профессий), что является интересным делом с точки зрения политики управления трудовыми процессами. Например, меньше определенной суммы работодатель не может назначить оплату труда за час работы, ибо законодательно не имеет на это право. В противном случае нарушение им трудового законодательства преследуется по закону.</w:t>
      </w:r>
    </w:p>
    <w:p w:rsidR="00734B03" w:rsidRDefault="00734B03">
      <w:pPr>
        <w:pStyle w:val="a7"/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6"/>
          <w:szCs w:val="6"/>
          <w:lang w:eastAsia="ru-RU"/>
        </w:rPr>
      </w:pPr>
    </w:p>
    <w:p w:rsidR="00734B03" w:rsidRDefault="00363639">
      <w:pPr>
        <w:tabs>
          <w:tab w:val="left" w:pos="142"/>
          <w:tab w:val="left" w:pos="284"/>
          <w:tab w:val="left" w:pos="426"/>
        </w:tabs>
        <w:ind w:left="-567" w:firstLine="425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</w:rPr>
        <w:t xml:space="preserve">Автор-составитель финалист конкурса «Лидеры России» 4-го сезона 2021-2022 в УФО </w:t>
      </w:r>
    </w:p>
    <w:sectPr w:rsidR="00734B03">
      <w:pgSz w:w="11906" w:h="16838"/>
      <w:pgMar w:top="709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F8B"/>
    <w:multiLevelType w:val="multilevel"/>
    <w:tmpl w:val="94C61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785CD7"/>
    <w:multiLevelType w:val="multilevel"/>
    <w:tmpl w:val="F078B592"/>
    <w:lvl w:ilvl="0">
      <w:start w:val="1"/>
      <w:numFmt w:val="decimal"/>
      <w:lvlText w:val="%1)"/>
      <w:lvlJc w:val="left"/>
      <w:pPr>
        <w:tabs>
          <w:tab w:val="num" w:pos="0"/>
        </w:tabs>
        <w:ind w:left="579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734B03"/>
    <w:rsid w:val="00363639"/>
    <w:rsid w:val="00734B03"/>
    <w:rsid w:val="00E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440CA4"/>
    <w:pPr>
      <w:ind w:left="720"/>
      <w:contextualSpacing/>
    </w:pPr>
  </w:style>
  <w:style w:type="paragraph" w:styleId="a7">
    <w:name w:val="No Spacing"/>
    <w:uiPriority w:val="1"/>
    <w:qFormat/>
    <w:rsid w:val="009E5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615</Words>
  <Characters>3506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dc:description/>
  <cp:lastModifiedBy>пк</cp:lastModifiedBy>
  <cp:revision>18</cp:revision>
  <dcterms:created xsi:type="dcterms:W3CDTF">2022-09-18T14:38:00Z</dcterms:created>
  <dcterms:modified xsi:type="dcterms:W3CDTF">2022-11-01T18:20:00Z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