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C952A" w14:textId="77777777" w:rsidR="00E3477F" w:rsidRPr="00E3477F" w:rsidRDefault="00E3477F" w:rsidP="00E3477F">
      <w:pPr>
        <w:spacing w:before="360" w:after="240" w:line="420" w:lineRule="atLeast"/>
        <w:jc w:val="center"/>
        <w:textAlignment w:val="baseline"/>
        <w:outlineLvl w:val="2"/>
        <w:rPr>
          <w:rFonts w:ascii="Times New Roman" w:eastAsia="Times New Roman" w:hAnsi="Times New Roman" w:cs="Times New Roman"/>
          <w:b/>
          <w:bCs/>
          <w:sz w:val="27"/>
          <w:szCs w:val="27"/>
          <w:lang w:eastAsia="ru-RU"/>
        </w:rPr>
      </w:pPr>
      <w:r w:rsidRPr="00E3477F">
        <w:rPr>
          <w:rFonts w:ascii="Times New Roman" w:eastAsia="Times New Roman" w:hAnsi="Times New Roman" w:cs="Times New Roman"/>
          <w:b/>
          <w:bCs/>
          <w:sz w:val="27"/>
          <w:szCs w:val="27"/>
          <w:lang w:eastAsia="ru-RU"/>
        </w:rPr>
        <w:t>ФЕДЕРАЛЬНЫЙ ЗАКОН</w:t>
      </w:r>
    </w:p>
    <w:p w14:paraId="3C933D68" w14:textId="77777777" w:rsidR="00E3477F" w:rsidRPr="00E3477F" w:rsidRDefault="00E3477F" w:rsidP="00E3477F">
      <w:pPr>
        <w:spacing w:before="360" w:after="240" w:line="420" w:lineRule="atLeast"/>
        <w:jc w:val="center"/>
        <w:textAlignment w:val="baseline"/>
        <w:outlineLvl w:val="2"/>
        <w:rPr>
          <w:rFonts w:ascii="Times New Roman" w:eastAsia="Times New Roman" w:hAnsi="Times New Roman" w:cs="Times New Roman"/>
          <w:b/>
          <w:bCs/>
          <w:sz w:val="27"/>
          <w:szCs w:val="27"/>
          <w:lang w:eastAsia="ru-RU"/>
        </w:rPr>
      </w:pPr>
      <w:r w:rsidRPr="00E3477F">
        <w:rPr>
          <w:rFonts w:ascii="Times New Roman" w:eastAsia="Times New Roman" w:hAnsi="Times New Roman" w:cs="Times New Roman"/>
          <w:b/>
          <w:bCs/>
          <w:sz w:val="27"/>
          <w:szCs w:val="27"/>
          <w:lang w:eastAsia="ru-RU"/>
        </w:rPr>
        <w:t>О ВНЕСЕНИИ ИЗМЕНЕНИЙ В ЗАКОН РОССИЙСКОЙ ФЕДЕРАЦИИ «О ЗАЩИТЕ ПРАВ ПОТРЕБИТЕЛЕЙ»</w:t>
      </w:r>
    </w:p>
    <w:p w14:paraId="77A78DC1" w14:textId="77777777" w:rsidR="00E3477F" w:rsidRPr="00E3477F" w:rsidRDefault="00E3477F" w:rsidP="00E3477F">
      <w:pPr>
        <w:spacing w:before="360" w:after="240" w:line="420" w:lineRule="atLeast"/>
        <w:jc w:val="center"/>
        <w:textAlignment w:val="baseline"/>
        <w:outlineLvl w:val="2"/>
        <w:rPr>
          <w:rFonts w:ascii="Times New Roman" w:eastAsia="Times New Roman" w:hAnsi="Times New Roman" w:cs="Times New Roman"/>
          <w:b/>
          <w:bCs/>
          <w:sz w:val="27"/>
          <w:szCs w:val="27"/>
          <w:lang w:eastAsia="ru-RU"/>
        </w:rPr>
      </w:pPr>
      <w:r w:rsidRPr="00E3477F">
        <w:rPr>
          <w:rFonts w:ascii="Times New Roman" w:eastAsia="Times New Roman" w:hAnsi="Times New Roman" w:cs="Times New Roman"/>
          <w:b/>
          <w:bCs/>
          <w:sz w:val="27"/>
          <w:szCs w:val="27"/>
          <w:lang w:eastAsia="ru-RU"/>
        </w:rPr>
        <w:t>И ОТДЕЛЬНЫЕ ЗАКОНОДАТЕЛЬНЫЕ АКТЫ РОССИЙСКОЙ ФЕДЕРАЦИИ</w:t>
      </w:r>
    </w:p>
    <w:p w14:paraId="71F6102F" w14:textId="77777777" w:rsidR="00E3477F" w:rsidRPr="00E3477F" w:rsidRDefault="00E3477F" w:rsidP="00E3477F">
      <w:pPr>
        <w:spacing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b/>
          <w:bCs/>
          <w:sz w:val="24"/>
          <w:szCs w:val="24"/>
          <w:bdr w:val="none" w:sz="0" w:space="0" w:color="auto" w:frame="1"/>
          <w:lang w:eastAsia="ru-RU"/>
        </w:rPr>
        <w:t>Статья 1</w:t>
      </w:r>
    </w:p>
    <w:p w14:paraId="07D7CAA5" w14:textId="77777777" w:rsidR="00E3477F" w:rsidRPr="00E3477F" w:rsidRDefault="00E3477F" w:rsidP="00E3477F">
      <w:pPr>
        <w:spacing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Внести в Закон Российской Федерации от 7 февраля 1992 года № 2300-1 «О защите прав потребителей» (Ведомости Съезда народных депутатов Российской Федерации и Верховного Совета Российской Федерации, 1992, № 15, ст. 766; Собрание законодательства Российской Федерации, 1996, № 3, ст. 140; 2004, № 52, ст. 5275; 2007, № 44, ст. 5282; 2021, № 24, ст. 4188) следующие изменения:</w:t>
      </w:r>
    </w:p>
    <w:p w14:paraId="7C85E13F" w14:textId="77777777" w:rsidR="00E3477F" w:rsidRPr="00E3477F" w:rsidRDefault="00E3477F" w:rsidP="00E3477F">
      <w:pPr>
        <w:numPr>
          <w:ilvl w:val="0"/>
          <w:numId w:val="1"/>
        </w:numPr>
        <w:spacing w:after="0"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дополнить статьей 8.1 следующего содержания:</w:t>
      </w:r>
    </w:p>
    <w:p w14:paraId="371F2EC4" w14:textId="77777777" w:rsidR="00E3477F" w:rsidRPr="00E3477F" w:rsidRDefault="00E3477F" w:rsidP="00E3477F">
      <w:pPr>
        <w:spacing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«Статья 8.1. Право потребителя на сбор информации и фиксацию нарушений при приобретении товаров (выполнении работ, оказании услуг)</w:t>
      </w:r>
    </w:p>
    <w:p w14:paraId="4251D8DD" w14:textId="77777777" w:rsidR="00E3477F" w:rsidRPr="00E3477F" w:rsidRDefault="00E3477F" w:rsidP="00E3477F">
      <w:pPr>
        <w:numPr>
          <w:ilvl w:val="0"/>
          <w:numId w:val="2"/>
        </w:numPr>
        <w:spacing w:after="120"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Потребитель имеет право на поиск, получение и фиксацию в любой форме, в том числе с использованием фото- и видеосъемки, информации о товарах (работах, услугах), продавцах (исполнителях, изготовителях), режиме их работы, условиях хранения и реализации товаров, находящихся в торговых залах и иных местах, предназначенных для свободного доступа потребителей. Осуществление фото- и видеосъемки не должно нарушать права работников продавца (исполнителя, изготовителя) и иных граждан на неприкосновенность частной жизни и охрану изображения гражданина в соответствии с гражданским законодательством Российской Федерации.</w:t>
      </w:r>
    </w:p>
    <w:p w14:paraId="58F970F2" w14:textId="77777777" w:rsidR="00E3477F" w:rsidRPr="00E3477F" w:rsidRDefault="00E3477F" w:rsidP="00E3477F">
      <w:pPr>
        <w:numPr>
          <w:ilvl w:val="0"/>
          <w:numId w:val="2"/>
        </w:numPr>
        <w:spacing w:after="120"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Ограничение прав потребителя, установленных пунктом 1 настоящей статьи, в том числе путем введения локальных правил, внутренних регламентов, инструкций или условий договоров розничной купли-продажи (выполнения работ, оказания услуг) продавцом (исполнителем, изготовителем), не допускается.</w:t>
      </w:r>
    </w:p>
    <w:p w14:paraId="746EEBDF" w14:textId="77777777" w:rsidR="00E3477F" w:rsidRPr="00E3477F" w:rsidRDefault="00E3477F" w:rsidP="00E3477F">
      <w:pPr>
        <w:numPr>
          <w:ilvl w:val="0"/>
          <w:numId w:val="2"/>
        </w:numPr>
        <w:spacing w:after="120"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 xml:space="preserve">Материалы фото- и видеофиксации нарушений требований безопасности товаров (работ, услуг), установленных статьей 7 настоящего Закона, а также иных правил розничной торговли (выполнения работ, оказания услуг), направленные в порядке, установленном пунктом 4 настоящей статьи, потребителем, прошедшим </w:t>
      </w:r>
      <w:r w:rsidRPr="00E3477F">
        <w:rPr>
          <w:rFonts w:ascii="Times New Roman" w:eastAsia="Times New Roman" w:hAnsi="Times New Roman" w:cs="Times New Roman"/>
          <w:sz w:val="24"/>
          <w:szCs w:val="24"/>
          <w:lang w:eastAsia="ru-RU"/>
        </w:rPr>
        <w:lastRenderedPageBreak/>
        <w:t>авторизацию в единой системе идентификации и аутентификации (ЕСИА), либо зарегистрированным в установленном порядке общественным объединением потребителей (их ассоциацией, союзом), подлежат обязательному рассмотрению продавцом (исполнителем).</w:t>
      </w:r>
    </w:p>
    <w:p w14:paraId="5E5BC2CB" w14:textId="77777777" w:rsidR="00E3477F" w:rsidRPr="00E3477F" w:rsidRDefault="00E3477F" w:rsidP="00E3477F">
      <w:pPr>
        <w:numPr>
          <w:ilvl w:val="0"/>
          <w:numId w:val="2"/>
        </w:numPr>
        <w:spacing w:after="120"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Материалы, указанные в пункте 3 настоящей статьи, направляются продавцу (исполнителю) через федеральную государственную информационную систему «Единый портал государственных и муниципальных услуг (функций)» (ЕПГУ) или иную федеральную государственную информационную систему, интегрированную с единой системой идентификации и аутентификации, обеспечивающую идентификацию заявителя, фиксацию даты и времени направления материалов, а также направление уведомления продавцу (исполнителю) о поступивших материалах по контактным данным, содержащимся в едином государственном реестре юридических лиц, едином государственном реестре индивидуальных предпринимателей или в личном кабинете налогоплательщика.</w:t>
      </w:r>
    </w:p>
    <w:p w14:paraId="014CDE76" w14:textId="77777777" w:rsidR="00E3477F" w:rsidRPr="00E3477F" w:rsidRDefault="00E3477F" w:rsidP="00E3477F">
      <w:pPr>
        <w:numPr>
          <w:ilvl w:val="0"/>
          <w:numId w:val="2"/>
        </w:numPr>
        <w:spacing w:after="120"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Продавец (исполнитель) обязан обеспечить доступ к материалам, направленным в порядке, установленном пунктом 4 настоящей статьи, через личный кабинет в ЕПГУ, личный кабинет налогоплательщика или иной способ, обеспечивающий достоверность сведений о получении. Неосведомленность продавца (исполнителя) о поступлении материалов по техническим причинам, связанным с неисполнением им обязанности по поддержанию актуальных контактных данных в указанных информационных системах, не является основанием для освобождения от ответственности, предусмотренной частью 7 статьи 14.8 Кодекса Российской Федерации об административных правонарушениях.</w:t>
      </w:r>
    </w:p>
    <w:p w14:paraId="7CFEF9E1" w14:textId="77777777" w:rsidR="00E3477F" w:rsidRPr="00E3477F" w:rsidRDefault="00E3477F" w:rsidP="00E3477F">
      <w:pPr>
        <w:numPr>
          <w:ilvl w:val="0"/>
          <w:numId w:val="2"/>
        </w:numPr>
        <w:spacing w:after="120"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Продавец (исполнитель) обязан рассмотреть поступившие в соответствии с пунктом 3 настоящей статьи материалы в течение десяти рабочих дней с даты их направления в порядке, установленном пунктом 4 настоящей статьи, провести проверку изложенных сведений и при подтверждении фактов нарушений принять меры по их устранению, а также направить потребителю (общественному объединению) мотивированный ответ в письменной форме или в форме электронного документа через канал, указанный в пункте 4 настоящей статьи, либо по почтовому адресу или адресу электронной почты, указанным заявителем.</w:t>
      </w:r>
    </w:p>
    <w:p w14:paraId="5CC5229A" w14:textId="77777777" w:rsidR="00E3477F" w:rsidRPr="00E3477F" w:rsidRDefault="00E3477F" w:rsidP="00E3477F">
      <w:pPr>
        <w:numPr>
          <w:ilvl w:val="0"/>
          <w:numId w:val="2"/>
        </w:numPr>
        <w:spacing w:after="120"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В случае если факты нарушений, указанные в материалах, указанных в пункте 3 настоящей статьи, не подтвердились в ходе проверки, продавец (исполнитель) обязан направить заявителю мотивированный ответ с изложением результатов проверки и обоснованием отсутствия нарушений.</w:t>
      </w:r>
    </w:p>
    <w:p w14:paraId="11CD48B0" w14:textId="77777777" w:rsidR="00E3477F" w:rsidRPr="00E3477F" w:rsidRDefault="00E3477F" w:rsidP="00E3477F">
      <w:pPr>
        <w:numPr>
          <w:ilvl w:val="0"/>
          <w:numId w:val="2"/>
        </w:numPr>
        <w:spacing w:after="120"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lastRenderedPageBreak/>
        <w:t>Мотивированный ответ, предусмотренный пунктами 6 и 7 настоящей статьи, должен содержать: наименование продавца (исполнителя); дату и номер обращения; сведения о проведенной проверке; выводы о наличии или отсутствии нарушений; перечень принятых мер по устранению выявленных нарушений и сроки их исполнения либо обоснование отсутствия нарушений.</w:t>
      </w:r>
    </w:p>
    <w:p w14:paraId="0B6A3A25" w14:textId="77777777" w:rsidR="00E3477F" w:rsidRPr="00E3477F" w:rsidRDefault="00E3477F" w:rsidP="00E3477F">
      <w:pPr>
        <w:numPr>
          <w:ilvl w:val="0"/>
          <w:numId w:val="2"/>
        </w:numPr>
        <w:spacing w:after="0"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В случае если продавец (исполнитель) не направил ответ в установленный срок либо заявитель не согласен с результатами рассмотрения, заявитель вправе направить указанные материалы в федеральный орган исполнительной власти, уполномоченный на проведение государственного контроля (надзора) в сфере защиты прав потребителей, в порядке, установленном пунктом 4 настоящей статьи.».</w:t>
      </w:r>
    </w:p>
    <w:p w14:paraId="05454562" w14:textId="77777777" w:rsidR="00E3477F" w:rsidRPr="00E3477F" w:rsidRDefault="00E3477F" w:rsidP="00E3477F">
      <w:pPr>
        <w:spacing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b/>
          <w:bCs/>
          <w:sz w:val="24"/>
          <w:szCs w:val="24"/>
          <w:bdr w:val="none" w:sz="0" w:space="0" w:color="auto" w:frame="1"/>
          <w:lang w:eastAsia="ru-RU"/>
        </w:rPr>
        <w:t>Статья 2</w:t>
      </w:r>
    </w:p>
    <w:p w14:paraId="4D836CF5" w14:textId="77777777" w:rsidR="00E3477F" w:rsidRPr="00E3477F" w:rsidRDefault="00E3477F" w:rsidP="00E3477F">
      <w:pPr>
        <w:spacing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Внести в Кодекс Российской Федерации об административных правонарушениях (Собрание законодательства Российской Федерации, 2002, № 1, ст. 1; 2007, № 26, ст. 3089; 2010, № 31, ст. 4192; 2013, № 52, ст. 6961; 2023, № 43, ст. 7602) следующие изменения:</w:t>
      </w:r>
    </w:p>
    <w:p w14:paraId="45F7E139" w14:textId="77777777" w:rsidR="00E3477F" w:rsidRPr="00E3477F" w:rsidRDefault="00E3477F" w:rsidP="00E3477F">
      <w:pPr>
        <w:numPr>
          <w:ilvl w:val="0"/>
          <w:numId w:val="3"/>
        </w:numPr>
        <w:spacing w:after="0"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статью 14.8 дополнить частями 6 и 7 следующего содержания:</w:t>
      </w:r>
    </w:p>
    <w:p w14:paraId="518828F7" w14:textId="77777777" w:rsidR="00E3477F" w:rsidRPr="00E3477F" w:rsidRDefault="00E3477F" w:rsidP="00E3477F">
      <w:pPr>
        <w:spacing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«6. Воспрепятствование реализации установленного законом права потребителя на сбор и фиксацию информации о товарах (работах, услугах), в том числе путем введения запрета на фото- и видеосъемку товаров, ценников, условий хранения и реализации товаров в местах, предназначенных для свободного доступа потребителей, за исключением случаев, предусмотренных пунктом 1 статьи 8.1 Закона Российской Федерации «О защите прав потребителей», —</w:t>
      </w:r>
    </w:p>
    <w:p w14:paraId="6F985CBA" w14:textId="77777777" w:rsidR="00E3477F" w:rsidRPr="00E3477F" w:rsidRDefault="00E3477F" w:rsidP="00E3477F">
      <w:pPr>
        <w:spacing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432A32F9" w14:textId="77777777" w:rsidR="00E3477F" w:rsidRPr="00E3477F" w:rsidRDefault="00E3477F" w:rsidP="00E3477F">
      <w:pPr>
        <w:numPr>
          <w:ilvl w:val="0"/>
          <w:numId w:val="4"/>
        </w:numPr>
        <w:spacing w:after="0"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Уклонение продавца (исполнителя) от рассмотрения материалов, указанных в пункте 3 статьи 8.1 Закона Российской Федерации «О защите прав потребителей», направленных в порядке, установленном пунктом 4 указанной статьи, либо непринятие мер по устранению подтвержденных в результате проверки фактов нарушений в установленный пунктом 6 указанной статьи срок, —</w:t>
      </w:r>
    </w:p>
    <w:p w14:paraId="44F24769" w14:textId="77777777" w:rsidR="00E3477F" w:rsidRPr="00E3477F" w:rsidRDefault="00E3477F" w:rsidP="00E3477F">
      <w:pPr>
        <w:spacing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1DAA4F87" w14:textId="77777777" w:rsidR="00E3477F" w:rsidRPr="00E3477F" w:rsidRDefault="00E3477F" w:rsidP="00E3477F">
      <w:pPr>
        <w:spacing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b/>
          <w:bCs/>
          <w:sz w:val="24"/>
          <w:szCs w:val="24"/>
          <w:bdr w:val="none" w:sz="0" w:space="0" w:color="auto" w:frame="1"/>
          <w:lang w:eastAsia="ru-RU"/>
        </w:rPr>
        <w:t>Статья 3</w:t>
      </w:r>
    </w:p>
    <w:p w14:paraId="29B9B35A" w14:textId="77777777" w:rsidR="00E3477F" w:rsidRPr="00E3477F" w:rsidRDefault="00E3477F" w:rsidP="00E3477F">
      <w:pPr>
        <w:spacing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lastRenderedPageBreak/>
        <w:t>Внести в Федеральный закон от 31 июля 2020 года № 248-ФЗ «О государственном контроле (надзоре) и муниципальном контроле в Российской Федерации» (Собрание законодательства Российской Федерации, 2020, № 31, ст. 5007) следующие изменения:</w:t>
      </w:r>
    </w:p>
    <w:p w14:paraId="54225E35" w14:textId="77777777" w:rsidR="00E3477F" w:rsidRPr="00E3477F" w:rsidRDefault="00E3477F" w:rsidP="00E3477F">
      <w:pPr>
        <w:numPr>
          <w:ilvl w:val="0"/>
          <w:numId w:val="5"/>
        </w:numPr>
        <w:spacing w:after="0"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статью 58 дополнить частью 3.1 следующего содержания:</w:t>
      </w:r>
    </w:p>
    <w:p w14:paraId="45850147" w14:textId="77777777" w:rsidR="00E3477F" w:rsidRPr="00E3477F" w:rsidRDefault="00E3477F" w:rsidP="00E3477F">
      <w:pPr>
        <w:spacing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«3.1. Материалы фото- и видеофиксации нарушений требований безопасности товаров (работ, услуг), поступившие от граждан, прошедших авторизацию в единой системе идентификации и аутентификации (ЕСИА), либо от зарегистрированных в установленном порядке общественных объединений потребителей в порядке, установленном пунктом 4 статьи 8.1 Закона Российской Федерации «О защите прав потребителей», могут являться основанием для принятия решения о проведении контрольного (надзорного) мероприятия (в том числе выездного обследования, инспекционного визита или контрольной закупки) без проведения дополнительных мероприятий по подтверждению личности заявителя.».</w:t>
      </w:r>
    </w:p>
    <w:p w14:paraId="1A8EDB75" w14:textId="77777777" w:rsidR="00E3477F" w:rsidRPr="00E3477F" w:rsidRDefault="00E3477F" w:rsidP="00E3477F">
      <w:pPr>
        <w:spacing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b/>
          <w:bCs/>
          <w:sz w:val="24"/>
          <w:szCs w:val="24"/>
          <w:bdr w:val="none" w:sz="0" w:space="0" w:color="auto" w:frame="1"/>
          <w:lang w:eastAsia="ru-RU"/>
        </w:rPr>
        <w:t>Статья 4</w:t>
      </w:r>
    </w:p>
    <w:p w14:paraId="7585E919" w14:textId="77777777" w:rsidR="00E3477F" w:rsidRPr="00E3477F" w:rsidRDefault="00E3477F" w:rsidP="00E3477F">
      <w:pPr>
        <w:spacing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Настоящий Федеральный закон вступает в силу по истечении ста восьмидесяти дней после дня его официального опубликования.</w:t>
      </w:r>
    </w:p>
    <w:p w14:paraId="2D4C5CDE" w14:textId="77777777" w:rsidR="00E3477F" w:rsidRPr="00E3477F" w:rsidRDefault="006C69D3" w:rsidP="00E3477F">
      <w:pPr>
        <w:spacing w:before="480" w:after="48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3D5EAFFD">
          <v:rect id="_x0000_i1025" style="width:0;height:1.5pt" o:hralign="center" o:hrstd="t" o:hr="t" fillcolor="#a0a0a0" stroked="f"/>
        </w:pict>
      </w:r>
    </w:p>
    <w:p w14:paraId="659382FE" w14:textId="77777777" w:rsidR="00E3477F" w:rsidRPr="00E3477F" w:rsidRDefault="00E3477F" w:rsidP="00E3477F">
      <w:pPr>
        <w:spacing w:before="360" w:after="240" w:line="420" w:lineRule="atLeast"/>
        <w:textAlignment w:val="baseline"/>
        <w:outlineLvl w:val="2"/>
        <w:rPr>
          <w:rFonts w:ascii="Times New Roman" w:eastAsia="Times New Roman" w:hAnsi="Times New Roman" w:cs="Times New Roman"/>
          <w:b/>
          <w:bCs/>
          <w:sz w:val="27"/>
          <w:szCs w:val="27"/>
          <w:lang w:eastAsia="ru-RU"/>
        </w:rPr>
      </w:pPr>
      <w:r w:rsidRPr="00E3477F">
        <w:rPr>
          <w:rFonts w:ascii="Times New Roman" w:eastAsia="Times New Roman" w:hAnsi="Times New Roman" w:cs="Times New Roman"/>
          <w:b/>
          <w:bCs/>
          <w:sz w:val="27"/>
          <w:szCs w:val="27"/>
          <w:lang w:eastAsia="ru-RU"/>
        </w:rPr>
        <w:t>ПОЯСНИТЕЛЬНАЯ ЗАПИСКА</w:t>
      </w:r>
    </w:p>
    <w:p w14:paraId="67153C03" w14:textId="77777777" w:rsidR="00E3477F" w:rsidRPr="00E3477F" w:rsidRDefault="00E3477F" w:rsidP="00E3477F">
      <w:pPr>
        <w:spacing w:before="360" w:after="240" w:line="420" w:lineRule="atLeast"/>
        <w:textAlignment w:val="baseline"/>
        <w:outlineLvl w:val="2"/>
        <w:rPr>
          <w:rFonts w:ascii="Times New Roman" w:eastAsia="Times New Roman" w:hAnsi="Times New Roman" w:cs="Times New Roman"/>
          <w:b/>
          <w:bCs/>
          <w:sz w:val="27"/>
          <w:szCs w:val="27"/>
          <w:lang w:eastAsia="ru-RU"/>
        </w:rPr>
      </w:pPr>
      <w:r w:rsidRPr="00E3477F">
        <w:rPr>
          <w:rFonts w:ascii="Times New Roman" w:eastAsia="Times New Roman" w:hAnsi="Times New Roman" w:cs="Times New Roman"/>
          <w:b/>
          <w:bCs/>
          <w:sz w:val="27"/>
          <w:szCs w:val="27"/>
          <w:lang w:eastAsia="ru-RU"/>
        </w:rPr>
        <w:t>к проекту Федерального закона «О внесении изменений в Закон Российской Федерации «О защите прав потребителей» и отдельные законодательные акты Российской Федерации»</w:t>
      </w:r>
    </w:p>
    <w:p w14:paraId="34AC34F4" w14:textId="77777777" w:rsidR="00E3477F" w:rsidRPr="00E3477F" w:rsidRDefault="00E3477F" w:rsidP="00E3477F">
      <w:pPr>
        <w:spacing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b/>
          <w:bCs/>
          <w:sz w:val="24"/>
          <w:szCs w:val="24"/>
          <w:bdr w:val="none" w:sz="0" w:space="0" w:color="auto" w:frame="1"/>
          <w:lang w:eastAsia="ru-RU"/>
        </w:rPr>
        <w:t>1. Обоснование необходимости принятия законопроекта</w:t>
      </w:r>
    </w:p>
    <w:p w14:paraId="4D7843C4" w14:textId="77777777" w:rsidR="00E3477F" w:rsidRPr="00E3477F" w:rsidRDefault="00E3477F" w:rsidP="00E3477F">
      <w:pPr>
        <w:spacing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В рамках масштабной реформы контрольно-надзорной деятельности в Российской Федерации (Федеральный закон от 31 июля 2020 года № 248-ФЗ) и действия ограничений на проведение внеплановых проверок бизнеса возникла необходимость в выработке новых, бесконтактных и оперативных механизмов контроля качества и безопасности потребительского рынка с участием институтов гражданского общества.</w:t>
      </w:r>
    </w:p>
    <w:p w14:paraId="19CC88DA" w14:textId="77777777" w:rsidR="00E3477F" w:rsidRPr="00E3477F" w:rsidRDefault="00E3477F" w:rsidP="00E3477F">
      <w:pPr>
        <w:spacing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 xml:space="preserve">Право граждан на безопасность товаров и услуг гарантировано статьей 7 Закона Российской Федерации «О защите прав потребителей». Однако на практике выявляемые гражданами нарушения (например, нахождение в торговых залах продуктов питания с истекшим сроком годности, несоблюдение температурного режима хранения, отсутствие обязательной маркировки «Честный ЗНАК») зачастую игнорируются хозяйствующими </w:t>
      </w:r>
      <w:r w:rsidRPr="00E3477F">
        <w:rPr>
          <w:rFonts w:ascii="Times New Roman" w:eastAsia="Times New Roman" w:hAnsi="Times New Roman" w:cs="Times New Roman"/>
          <w:sz w:val="24"/>
          <w:szCs w:val="24"/>
          <w:lang w:eastAsia="ru-RU"/>
        </w:rPr>
        <w:lastRenderedPageBreak/>
        <w:t xml:space="preserve">субъектами. Более того, при попытках граждан зафиксировать данные нарушения на фото- или </w:t>
      </w:r>
      <w:proofErr w:type="spellStart"/>
      <w:r w:rsidRPr="00E3477F">
        <w:rPr>
          <w:rFonts w:ascii="Times New Roman" w:eastAsia="Times New Roman" w:hAnsi="Times New Roman" w:cs="Times New Roman"/>
          <w:sz w:val="24"/>
          <w:szCs w:val="24"/>
          <w:lang w:eastAsia="ru-RU"/>
        </w:rPr>
        <w:t>видеоносители</w:t>
      </w:r>
      <w:proofErr w:type="spellEnd"/>
      <w:r w:rsidRPr="00E3477F">
        <w:rPr>
          <w:rFonts w:ascii="Times New Roman" w:eastAsia="Times New Roman" w:hAnsi="Times New Roman" w:cs="Times New Roman"/>
          <w:sz w:val="24"/>
          <w:szCs w:val="24"/>
          <w:lang w:eastAsia="ru-RU"/>
        </w:rPr>
        <w:t xml:space="preserve"> для направления жалоб они регулярно сталкиваются с противодействием, давлением и прямыми запретами со стороны сотрудников служб безопасности и персонала торговых объектов.</w:t>
      </w:r>
    </w:p>
    <w:p w14:paraId="56AAD415" w14:textId="77777777" w:rsidR="00E3477F" w:rsidRPr="00E3477F" w:rsidRDefault="00E3477F" w:rsidP="00E3477F">
      <w:pPr>
        <w:spacing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Правовая основа для осуществления фиксации базируется на общепринятом конституционном праве свободно искать и получать информацию (часть 4 статьи 29 Конституции Российской Федерации), а также на гражданском законодательстве. Согласно статье 152.1 Гражданского кодекса Российской Федерации и разъяснениям, содержащимся в пункте 44 Постановления Пленума Верховного Суда Российской Федерации от 23 июня 2015 года № 25, согласие гражданина на обнародование и использование его изображения не требуется, если съемка проводится в местах, открытых для свободного посещения. Продукты питания, ценники, условия хранения в торговом зале по своей природе являются публичной офертой и открытой информацией, сбор которой полностью законен. Данная позиция неоднократно подтверждалась официальными разъяснениями Роспотребнадзора (в частности, официальным заявлением ведомства от марта 2023 года), который указал, что запреты сотрудников магазинов на проведение фото- и видеосъемки товаров потребителями не имеют под собой правовых оснований.</w:t>
      </w:r>
    </w:p>
    <w:p w14:paraId="72970F01" w14:textId="77777777" w:rsidR="00E3477F" w:rsidRPr="00E3477F" w:rsidRDefault="00E3477F" w:rsidP="00E3477F">
      <w:pPr>
        <w:spacing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Несмотря на это, на подзаконном уровне (пункт 2 Правил продажи товаров, утвержденных Постановлением Правительства Российской Федерации от 31 декабря 2020 года № 2463) норма о недопустимости ограничения права на фотографирование товара носит декларативный характер, не детализирована на уровне федерального закона, а за её нарушение и воспрепятствование её осуществлению отсутствует административная ответственность. Указанное Постановление действует до 1 января 2027 года, в связи с чем требуется синхронизация его положений с проектируемыми нормами федерального закона.</w:t>
      </w:r>
    </w:p>
    <w:p w14:paraId="10D99142" w14:textId="77777777" w:rsidR="00E3477F" w:rsidRPr="00E3477F" w:rsidRDefault="00E3477F" w:rsidP="00E3477F">
      <w:pPr>
        <w:spacing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b/>
          <w:bCs/>
          <w:sz w:val="24"/>
          <w:szCs w:val="24"/>
          <w:bdr w:val="none" w:sz="0" w:space="0" w:color="auto" w:frame="1"/>
          <w:lang w:eastAsia="ru-RU"/>
        </w:rPr>
        <w:t>2. Цели и основные положения законопроекта</w:t>
      </w:r>
    </w:p>
    <w:p w14:paraId="05A64C2C" w14:textId="77777777" w:rsidR="00E3477F" w:rsidRPr="00E3477F" w:rsidRDefault="00E3477F" w:rsidP="00E3477F">
      <w:pPr>
        <w:spacing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Целью законопроекта является создание системной нормативно-правовой основы для интеграции гражданского и общественного контроля в государственную систему защиты прав потребителей без увеличения избыточной административной нагрузки на добросовестных предпринимателей.</w:t>
      </w:r>
    </w:p>
    <w:p w14:paraId="57C4FA7E" w14:textId="77777777" w:rsidR="00E3477F" w:rsidRPr="00E3477F" w:rsidRDefault="00E3477F" w:rsidP="00E3477F">
      <w:pPr>
        <w:spacing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Законопроект предусматривает внедрение пяти взаимосвязанных механизмов:</w:t>
      </w:r>
    </w:p>
    <w:p w14:paraId="3ACA8AB1" w14:textId="77777777" w:rsidR="00E3477F" w:rsidRPr="00E3477F" w:rsidRDefault="00E3477F" w:rsidP="00E3477F">
      <w:pPr>
        <w:numPr>
          <w:ilvl w:val="0"/>
          <w:numId w:val="6"/>
        </w:numPr>
        <w:spacing w:after="120"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 xml:space="preserve">законодательное закрепление права на фиксацию и защита частной жизни. В Закон Российской Федерации «О защите прав потребителей» вводится статья 8.1, прямо </w:t>
      </w:r>
      <w:r w:rsidRPr="00E3477F">
        <w:rPr>
          <w:rFonts w:ascii="Times New Roman" w:eastAsia="Times New Roman" w:hAnsi="Times New Roman" w:cs="Times New Roman"/>
          <w:sz w:val="24"/>
          <w:szCs w:val="24"/>
          <w:lang w:eastAsia="ru-RU"/>
        </w:rPr>
        <w:lastRenderedPageBreak/>
        <w:t>гарантирующая право граждан осуществлять фото- и видеосъемку в общедоступных местах торговых объектов. При этом, во избежание злоупотреблений, вводится специальное ограничение: проведение съемки не должно нарушать права работников торговых точек и третьих лиц на охрану изображения и личную жизнь в рамках гражданского законодательства;</w:t>
      </w:r>
    </w:p>
    <w:p w14:paraId="073776C1" w14:textId="77777777" w:rsidR="00E3477F" w:rsidRPr="00E3477F" w:rsidRDefault="00E3477F" w:rsidP="00E3477F">
      <w:pPr>
        <w:numPr>
          <w:ilvl w:val="0"/>
          <w:numId w:val="6"/>
        </w:numPr>
        <w:spacing w:after="120"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защита бизнеса от спам-рассылок и недобросовестной конкуренции. Обязанность торговой сети реагировать на обращения граждан возникает только в том случае, если отправитель верифицировал свою личность через Единую систему идентификации и аутентификации (ЕСИА, портал «Госуслуги») либо обратился от лица официально зарегистрированного общественного объединения потребителей. Это исключает риск анонимного давления или конкурентных войн со стороны недобросовестных конкурентов;</w:t>
      </w:r>
    </w:p>
    <w:p w14:paraId="75D38468" w14:textId="77777777" w:rsidR="00E3477F" w:rsidRPr="00E3477F" w:rsidRDefault="00E3477F" w:rsidP="00E3477F">
      <w:pPr>
        <w:numPr>
          <w:ilvl w:val="0"/>
          <w:numId w:val="6"/>
        </w:numPr>
        <w:spacing w:after="120"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прозрачный и бесшовный механизм подачи и рассмотрения обращений. Устанавливается обязанность направлять материалы через Единый портал государственных и муниципальных услуг (ЕПГУ) или иные интегрированные с ЕСИА системы. Продавец (исполнитель) получает уведомление по контактным данным из ЕГРЮЛ, ЕГРИП или личного кабинета налогоплательщика. Срок рассмотрения исчисляется с даты направления материалов через систему, что исключает злоупотребления со стороны продавцов, ссылающихся на «неполучение» обращений. Устанавливается сбалансированный срок в десять рабочих дней для проведения внутренней проверки, принятия мер при подтверждении нарушений и направления мотивированного ответа установленной формы;</w:t>
      </w:r>
    </w:p>
    <w:p w14:paraId="4E8B6FC2" w14:textId="77777777" w:rsidR="00E3477F" w:rsidRPr="00E3477F" w:rsidRDefault="00E3477F" w:rsidP="00E3477F">
      <w:pPr>
        <w:numPr>
          <w:ilvl w:val="0"/>
          <w:numId w:val="6"/>
        </w:numPr>
        <w:spacing w:after="120"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разделение административной ответственности. Кодекс Российской Федерации об административных правонарушениях дополняется двумя самостоятельными составами. Часть 6 статьи 14.8 вводит умеренную ответственность за сам факт воспрепятствования съемке (до ста тысяч рублей для юридических лиц). Часть 7 статьи 14.8 предусматривает более жесткие санкции за злостное уклонение от рассмотрения верифицированных жалоб потребителей или непринятие мер по устранению подтвержденных нарушений (до двухсот тысяч рублей для юридических лиц);</w:t>
      </w:r>
    </w:p>
    <w:p w14:paraId="564B478F" w14:textId="77777777" w:rsidR="00E3477F" w:rsidRPr="00E3477F" w:rsidRDefault="00E3477F" w:rsidP="00E3477F">
      <w:pPr>
        <w:numPr>
          <w:ilvl w:val="0"/>
          <w:numId w:val="6"/>
        </w:numPr>
        <w:spacing w:after="0"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 xml:space="preserve">интеграция с государственным надзором без избыточного давления. Внесение изменений в Федеральный закон № 248-ФЗ позволит Роспотребнадзору использовать верифицированные через ЕСИА материалы граждан в качестве основания для принятия решения о проведении контрольного (надзорного) мероприятия (включая наименее обременительное бесконтактное выездное </w:t>
      </w:r>
      <w:r w:rsidRPr="00E3477F">
        <w:rPr>
          <w:rFonts w:ascii="Times New Roman" w:eastAsia="Times New Roman" w:hAnsi="Times New Roman" w:cs="Times New Roman"/>
          <w:sz w:val="24"/>
          <w:szCs w:val="24"/>
          <w:lang w:eastAsia="ru-RU"/>
        </w:rPr>
        <w:lastRenderedPageBreak/>
        <w:t>обследование, инспекционный визит или контрольную закупку) без необходимости проведения длительных процедур идентификации заявителя. Формулировка «могут являться основанием» исключает автоматические проверки по поддельным или спорным фотоматериалам. При этом в статье 8.1 Закона о защите прав потребителей предусмотрен правовой механизм перехода к государственному контролю: при неполучении ответа или несогласии с результатами заявитель вправе направить материалы непосредственно в Роспотребнадзор через тот же канал.</w:t>
      </w:r>
    </w:p>
    <w:p w14:paraId="210509E0" w14:textId="77777777" w:rsidR="00E3477F" w:rsidRPr="00E3477F" w:rsidRDefault="00E3477F" w:rsidP="00E3477F">
      <w:pPr>
        <w:spacing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В целях реализации проектируемых норм потребуется внесение изменений в Постановление Правительства Российской Федерации от 31 декабря 2020 года № 2463 «Об утверждении Правил продажи товаров по договору розничной купли-продажи…» в части синхронизации подзаконных актов с проектируемым правом на ведение беспрепятственной фото- и видеосъемки в местах свободного доступа граждан на торговых объектах.</w:t>
      </w:r>
    </w:p>
    <w:p w14:paraId="59589071" w14:textId="77777777" w:rsidR="00E3477F" w:rsidRPr="00E3477F" w:rsidRDefault="00E3477F" w:rsidP="00E3477F">
      <w:pPr>
        <w:spacing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b/>
          <w:bCs/>
          <w:sz w:val="24"/>
          <w:szCs w:val="24"/>
          <w:bdr w:val="none" w:sz="0" w:space="0" w:color="auto" w:frame="1"/>
          <w:lang w:eastAsia="ru-RU"/>
        </w:rPr>
        <w:t>3. Снижение нагрузки на государственные органы и социально-экономический эффект</w:t>
      </w:r>
    </w:p>
    <w:p w14:paraId="35AA367D" w14:textId="659B2E37" w:rsidR="00E3477F" w:rsidRPr="00E3477F" w:rsidRDefault="00147ED8" w:rsidP="00E3477F">
      <w:pPr>
        <w:spacing w:line="39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Внедрение </w:t>
      </w:r>
      <w:r w:rsidR="00E3477F" w:rsidRPr="00E3477F">
        <w:rPr>
          <w:rFonts w:ascii="Times New Roman" w:eastAsia="Times New Roman" w:hAnsi="Times New Roman" w:cs="Times New Roman"/>
          <w:sz w:val="24"/>
          <w:szCs w:val="24"/>
          <w:lang w:eastAsia="ru-RU"/>
        </w:rPr>
        <w:t>механизма «двухнедельного окна» для саморегуляции бизнеса позволит урегулировать подавляющее большинство локальных нарушений (таких как просроченные товары на полках, некорректные ценники) силами самого менеджмента магазинов на досудебном этапе, исключая необходимость вмешательства государства.</w:t>
      </w:r>
    </w:p>
    <w:p w14:paraId="5DF9216A" w14:textId="77777777" w:rsidR="00E3477F" w:rsidRPr="00E3477F" w:rsidRDefault="00E3477F" w:rsidP="00E3477F">
      <w:pPr>
        <w:spacing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Таким образом, нагрузка на инспекторов Роспотребнадзора в долгосрочной перспективе не вырастет, а существенно снизится. Государственные органы будут освобождены от рассмотрения тысяч рутинных обращений и смогут сконцентрировать ресурсы на пресечении грубых, системных нарушений со стороны недобросовестных участников рынка, проигнорировавших первичные верифицированные обращения граждан.</w:t>
      </w:r>
    </w:p>
    <w:p w14:paraId="3983CEB4" w14:textId="77777777" w:rsidR="00E3477F" w:rsidRPr="00E3477F" w:rsidRDefault="00E3477F" w:rsidP="00E3477F">
      <w:pPr>
        <w:spacing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Принятие законопроекта позволит:</w:t>
      </w:r>
    </w:p>
    <w:p w14:paraId="109D9826" w14:textId="77777777" w:rsidR="00E3477F" w:rsidRPr="00E3477F" w:rsidRDefault="00E3477F" w:rsidP="00E3477F">
      <w:pPr>
        <w:spacing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 минимизировать риски причинения вреда жизни и здоровью граждан за счет оперативного изъятия из оборота опасной и некачественной продукции;</w:t>
      </w:r>
    </w:p>
    <w:p w14:paraId="08E2AB98" w14:textId="77777777" w:rsidR="00E3477F" w:rsidRPr="00E3477F" w:rsidRDefault="00E3477F" w:rsidP="00E3477F">
      <w:pPr>
        <w:spacing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 повысить правовую защищенность гражданских активистов и общественных объединений потребителей;</w:t>
      </w:r>
    </w:p>
    <w:p w14:paraId="7ADDAC20" w14:textId="77777777" w:rsidR="00E3477F" w:rsidRPr="00E3477F" w:rsidRDefault="00E3477F" w:rsidP="00E3477F">
      <w:pPr>
        <w:spacing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 стимулировать торговые сети к повышению качества внутреннего контроля и обучения линейного персонала.</w:t>
      </w:r>
    </w:p>
    <w:p w14:paraId="25213386" w14:textId="77777777" w:rsidR="00E3477F" w:rsidRPr="00E3477F" w:rsidRDefault="006C69D3" w:rsidP="00E3477F">
      <w:pPr>
        <w:spacing w:before="480" w:after="48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749256E5">
          <v:rect id="_x0000_i1026" style="width:0;height:1.5pt" o:hralign="center" o:hrstd="t" o:hr="t" fillcolor="#a0a0a0" stroked="f"/>
        </w:pict>
      </w:r>
    </w:p>
    <w:p w14:paraId="05C264BD" w14:textId="77777777" w:rsidR="00E3477F" w:rsidRPr="00E3477F" w:rsidRDefault="00E3477F" w:rsidP="00E3477F">
      <w:pPr>
        <w:spacing w:before="360" w:after="240" w:line="420" w:lineRule="atLeast"/>
        <w:textAlignment w:val="baseline"/>
        <w:outlineLvl w:val="2"/>
        <w:rPr>
          <w:rFonts w:ascii="Times New Roman" w:eastAsia="Times New Roman" w:hAnsi="Times New Roman" w:cs="Times New Roman"/>
          <w:b/>
          <w:bCs/>
          <w:sz w:val="27"/>
          <w:szCs w:val="27"/>
          <w:lang w:eastAsia="ru-RU"/>
        </w:rPr>
      </w:pPr>
      <w:r w:rsidRPr="00E3477F">
        <w:rPr>
          <w:rFonts w:ascii="Times New Roman" w:eastAsia="Times New Roman" w:hAnsi="Times New Roman" w:cs="Times New Roman"/>
          <w:b/>
          <w:bCs/>
          <w:sz w:val="27"/>
          <w:szCs w:val="27"/>
          <w:lang w:eastAsia="ru-RU"/>
        </w:rPr>
        <w:lastRenderedPageBreak/>
        <w:t>ФИНАНСОВО-ЭКОНОМИЧЕСКОЕ ОБОСНОВАНИЕ</w:t>
      </w:r>
    </w:p>
    <w:p w14:paraId="0D9F5DF6" w14:textId="77777777" w:rsidR="00E3477F" w:rsidRPr="00E3477F" w:rsidRDefault="00E3477F" w:rsidP="00E3477F">
      <w:pPr>
        <w:spacing w:before="360" w:after="240" w:line="420" w:lineRule="atLeast"/>
        <w:textAlignment w:val="baseline"/>
        <w:outlineLvl w:val="2"/>
        <w:rPr>
          <w:rFonts w:ascii="Times New Roman" w:eastAsia="Times New Roman" w:hAnsi="Times New Roman" w:cs="Times New Roman"/>
          <w:b/>
          <w:bCs/>
          <w:sz w:val="27"/>
          <w:szCs w:val="27"/>
          <w:lang w:eastAsia="ru-RU"/>
        </w:rPr>
      </w:pPr>
      <w:r w:rsidRPr="00E3477F">
        <w:rPr>
          <w:rFonts w:ascii="Times New Roman" w:eastAsia="Times New Roman" w:hAnsi="Times New Roman" w:cs="Times New Roman"/>
          <w:b/>
          <w:bCs/>
          <w:sz w:val="27"/>
          <w:szCs w:val="27"/>
          <w:lang w:eastAsia="ru-RU"/>
        </w:rPr>
        <w:t>к проекту Федерального закона «О внесении изменений в Закон Российской Федерации «О защите прав потребителей» и отдельные законодательные акты Российской Федерации»</w:t>
      </w:r>
    </w:p>
    <w:p w14:paraId="35E45BCB" w14:textId="77777777" w:rsidR="00E3477F" w:rsidRPr="00E3477F" w:rsidRDefault="00E3477F" w:rsidP="00E3477F">
      <w:pPr>
        <w:spacing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Реализация настоящего Федерального закона не потребует материальных затрат и не повлечет за собой выделения дополнительных ассигнований из средств федерального бюджета, бюджетов субъектов Российской Федерации или местных бюджетов.</w:t>
      </w:r>
    </w:p>
    <w:p w14:paraId="14A241C8" w14:textId="77777777" w:rsidR="00E3477F" w:rsidRPr="00E3477F" w:rsidRDefault="00E3477F" w:rsidP="00E3477F">
      <w:pPr>
        <w:spacing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Реализация полномочий органов государственного контроля (надзора) по проведению контрольных мероприятий на основании верифицированных обращений граждан будет осуществляться в рамках установленной предельной численности работников соответствующих ведомств и ассигнований, предусмотренных на руководство и управление в сфере установленных функций.</w:t>
      </w:r>
    </w:p>
    <w:p w14:paraId="2FC250A0" w14:textId="77777777" w:rsidR="00E3477F" w:rsidRPr="00E3477F" w:rsidRDefault="00E3477F" w:rsidP="00E3477F">
      <w:pPr>
        <w:spacing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Интеграция механизма направления и учета верифицированных обращений с федеральной государственной информационной системой «Единый портал государственных и муниципальных услуг (функций)» будет осуществлена в рамках ассигнований, предусмотренных федеральным законом о федеральном бюджете на соответствующий год и плановый период на развитие информационных систем органов государственной власти.</w:t>
      </w:r>
    </w:p>
    <w:p w14:paraId="4C9BE217" w14:textId="77777777" w:rsidR="00E3477F" w:rsidRPr="00E3477F" w:rsidRDefault="00E3477F" w:rsidP="00E3477F">
      <w:pPr>
        <w:spacing w:line="390" w:lineRule="atLeast"/>
        <w:textAlignment w:val="baseline"/>
        <w:rPr>
          <w:rFonts w:ascii="Times New Roman" w:eastAsia="Times New Roman" w:hAnsi="Times New Roman" w:cs="Times New Roman"/>
          <w:sz w:val="24"/>
          <w:szCs w:val="24"/>
          <w:lang w:eastAsia="ru-RU"/>
        </w:rPr>
      </w:pPr>
      <w:r w:rsidRPr="00E3477F">
        <w:rPr>
          <w:rFonts w:ascii="Times New Roman" w:eastAsia="Times New Roman" w:hAnsi="Times New Roman" w:cs="Times New Roman"/>
          <w:sz w:val="24"/>
          <w:szCs w:val="24"/>
          <w:lang w:eastAsia="ru-RU"/>
        </w:rPr>
        <w:t>Дополнительные доходы федерального бюджета будут обеспечены за счет поступления денежных средств от административных штрафов, налагаемых за совершение правонарушений, предусмотренных частями 6 и 7 статьи 14.8 Кодекса Российской Федерации об административных правонарушениях.</w:t>
      </w:r>
    </w:p>
    <w:p w14:paraId="4F4B6E5B" w14:textId="77777777" w:rsidR="00E3477F" w:rsidRPr="00E3477F" w:rsidRDefault="00E3477F" w:rsidP="00E3477F">
      <w:pPr>
        <w:rPr>
          <w:rFonts w:ascii="Times New Roman" w:hAnsi="Times New Roman" w:cs="Times New Roman"/>
        </w:rPr>
      </w:pPr>
    </w:p>
    <w:sectPr w:rsidR="00E3477F" w:rsidRPr="00E347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E66C3"/>
    <w:multiLevelType w:val="multilevel"/>
    <w:tmpl w:val="1B34F92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D72529"/>
    <w:multiLevelType w:val="multilevel"/>
    <w:tmpl w:val="BB4C0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CFC7701"/>
    <w:multiLevelType w:val="multilevel"/>
    <w:tmpl w:val="82706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8330B0"/>
    <w:multiLevelType w:val="multilevel"/>
    <w:tmpl w:val="36F6D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C4E3BD7"/>
    <w:multiLevelType w:val="multilevel"/>
    <w:tmpl w:val="B7105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A1F5631"/>
    <w:multiLevelType w:val="multilevel"/>
    <w:tmpl w:val="B41E9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77F"/>
    <w:rsid w:val="00147ED8"/>
    <w:rsid w:val="006C69D3"/>
    <w:rsid w:val="00E347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AD57B"/>
  <w15:chartTrackingRefBased/>
  <w15:docId w15:val="{FCA649CD-E76A-408D-8856-E09669ED9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E3477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3477F"/>
    <w:rPr>
      <w:rFonts w:ascii="Times New Roman" w:eastAsia="Times New Roman" w:hAnsi="Times New Roman" w:cs="Times New Roman"/>
      <w:b/>
      <w:bCs/>
      <w:sz w:val="27"/>
      <w:szCs w:val="27"/>
      <w:lang w:eastAsia="ru-RU"/>
    </w:rPr>
  </w:style>
  <w:style w:type="character" w:styleId="a3">
    <w:name w:val="Strong"/>
    <w:basedOn w:val="a0"/>
    <w:uiPriority w:val="22"/>
    <w:qFormat/>
    <w:rsid w:val="00E347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0950051">
      <w:bodyDiv w:val="1"/>
      <w:marLeft w:val="0"/>
      <w:marRight w:val="0"/>
      <w:marTop w:val="0"/>
      <w:marBottom w:val="0"/>
      <w:divBdr>
        <w:top w:val="none" w:sz="0" w:space="0" w:color="auto"/>
        <w:left w:val="none" w:sz="0" w:space="0" w:color="auto"/>
        <w:bottom w:val="none" w:sz="0" w:space="0" w:color="auto"/>
        <w:right w:val="none" w:sz="0" w:space="0" w:color="auto"/>
      </w:divBdr>
      <w:divsChild>
        <w:div w:id="1502158646">
          <w:marLeft w:val="0"/>
          <w:marRight w:val="0"/>
          <w:marTop w:val="0"/>
          <w:marBottom w:val="240"/>
          <w:divBdr>
            <w:top w:val="none" w:sz="0" w:space="0" w:color="auto"/>
            <w:left w:val="none" w:sz="0" w:space="0" w:color="auto"/>
            <w:bottom w:val="none" w:sz="0" w:space="0" w:color="auto"/>
            <w:right w:val="none" w:sz="0" w:space="0" w:color="auto"/>
          </w:divBdr>
        </w:div>
        <w:div w:id="2088184844">
          <w:marLeft w:val="0"/>
          <w:marRight w:val="0"/>
          <w:marTop w:val="0"/>
          <w:marBottom w:val="240"/>
          <w:divBdr>
            <w:top w:val="none" w:sz="0" w:space="0" w:color="auto"/>
            <w:left w:val="none" w:sz="0" w:space="0" w:color="auto"/>
            <w:bottom w:val="none" w:sz="0" w:space="0" w:color="auto"/>
            <w:right w:val="none" w:sz="0" w:space="0" w:color="auto"/>
          </w:divBdr>
        </w:div>
        <w:div w:id="702755580">
          <w:marLeft w:val="0"/>
          <w:marRight w:val="0"/>
          <w:marTop w:val="0"/>
          <w:marBottom w:val="0"/>
          <w:divBdr>
            <w:top w:val="none" w:sz="0" w:space="0" w:color="auto"/>
            <w:left w:val="none" w:sz="0" w:space="0" w:color="auto"/>
            <w:bottom w:val="none" w:sz="0" w:space="0" w:color="auto"/>
            <w:right w:val="none" w:sz="0" w:space="0" w:color="auto"/>
          </w:divBdr>
        </w:div>
        <w:div w:id="121967722">
          <w:marLeft w:val="0"/>
          <w:marRight w:val="0"/>
          <w:marTop w:val="0"/>
          <w:marBottom w:val="240"/>
          <w:divBdr>
            <w:top w:val="none" w:sz="0" w:space="0" w:color="auto"/>
            <w:left w:val="none" w:sz="0" w:space="0" w:color="auto"/>
            <w:bottom w:val="none" w:sz="0" w:space="0" w:color="auto"/>
            <w:right w:val="none" w:sz="0" w:space="0" w:color="auto"/>
          </w:divBdr>
        </w:div>
        <w:div w:id="444038204">
          <w:marLeft w:val="0"/>
          <w:marRight w:val="0"/>
          <w:marTop w:val="0"/>
          <w:marBottom w:val="0"/>
          <w:divBdr>
            <w:top w:val="none" w:sz="0" w:space="0" w:color="auto"/>
            <w:left w:val="none" w:sz="0" w:space="0" w:color="auto"/>
            <w:bottom w:val="none" w:sz="0" w:space="0" w:color="auto"/>
            <w:right w:val="none" w:sz="0" w:space="0" w:color="auto"/>
          </w:divBdr>
        </w:div>
        <w:div w:id="962342567">
          <w:marLeft w:val="0"/>
          <w:marRight w:val="0"/>
          <w:marTop w:val="0"/>
          <w:marBottom w:val="0"/>
          <w:divBdr>
            <w:top w:val="none" w:sz="0" w:space="0" w:color="auto"/>
            <w:left w:val="none" w:sz="0" w:space="0" w:color="auto"/>
            <w:bottom w:val="none" w:sz="0" w:space="0" w:color="auto"/>
            <w:right w:val="none" w:sz="0" w:space="0" w:color="auto"/>
          </w:divBdr>
        </w:div>
        <w:div w:id="1445153553">
          <w:marLeft w:val="0"/>
          <w:marRight w:val="0"/>
          <w:marTop w:val="0"/>
          <w:marBottom w:val="0"/>
          <w:divBdr>
            <w:top w:val="none" w:sz="0" w:space="0" w:color="auto"/>
            <w:left w:val="none" w:sz="0" w:space="0" w:color="auto"/>
            <w:bottom w:val="none" w:sz="0" w:space="0" w:color="auto"/>
            <w:right w:val="none" w:sz="0" w:space="0" w:color="auto"/>
          </w:divBdr>
        </w:div>
        <w:div w:id="1687974847">
          <w:marLeft w:val="0"/>
          <w:marRight w:val="0"/>
          <w:marTop w:val="0"/>
          <w:marBottom w:val="0"/>
          <w:divBdr>
            <w:top w:val="none" w:sz="0" w:space="0" w:color="auto"/>
            <w:left w:val="none" w:sz="0" w:space="0" w:color="auto"/>
            <w:bottom w:val="none" w:sz="0" w:space="0" w:color="auto"/>
            <w:right w:val="none" w:sz="0" w:space="0" w:color="auto"/>
          </w:divBdr>
        </w:div>
        <w:div w:id="2125995605">
          <w:marLeft w:val="0"/>
          <w:marRight w:val="0"/>
          <w:marTop w:val="0"/>
          <w:marBottom w:val="0"/>
          <w:divBdr>
            <w:top w:val="none" w:sz="0" w:space="0" w:color="auto"/>
            <w:left w:val="none" w:sz="0" w:space="0" w:color="auto"/>
            <w:bottom w:val="none" w:sz="0" w:space="0" w:color="auto"/>
            <w:right w:val="none" w:sz="0" w:space="0" w:color="auto"/>
          </w:divBdr>
        </w:div>
        <w:div w:id="1117410979">
          <w:marLeft w:val="0"/>
          <w:marRight w:val="0"/>
          <w:marTop w:val="0"/>
          <w:marBottom w:val="0"/>
          <w:divBdr>
            <w:top w:val="none" w:sz="0" w:space="0" w:color="auto"/>
            <w:left w:val="none" w:sz="0" w:space="0" w:color="auto"/>
            <w:bottom w:val="none" w:sz="0" w:space="0" w:color="auto"/>
            <w:right w:val="none" w:sz="0" w:space="0" w:color="auto"/>
          </w:divBdr>
        </w:div>
        <w:div w:id="1030254879">
          <w:marLeft w:val="0"/>
          <w:marRight w:val="0"/>
          <w:marTop w:val="0"/>
          <w:marBottom w:val="0"/>
          <w:divBdr>
            <w:top w:val="none" w:sz="0" w:space="0" w:color="auto"/>
            <w:left w:val="none" w:sz="0" w:space="0" w:color="auto"/>
            <w:bottom w:val="none" w:sz="0" w:space="0" w:color="auto"/>
            <w:right w:val="none" w:sz="0" w:space="0" w:color="auto"/>
          </w:divBdr>
        </w:div>
        <w:div w:id="1536698706">
          <w:marLeft w:val="0"/>
          <w:marRight w:val="0"/>
          <w:marTop w:val="0"/>
          <w:marBottom w:val="0"/>
          <w:divBdr>
            <w:top w:val="none" w:sz="0" w:space="0" w:color="auto"/>
            <w:left w:val="none" w:sz="0" w:space="0" w:color="auto"/>
            <w:bottom w:val="none" w:sz="0" w:space="0" w:color="auto"/>
            <w:right w:val="none" w:sz="0" w:space="0" w:color="auto"/>
          </w:divBdr>
        </w:div>
        <w:div w:id="1143889011">
          <w:marLeft w:val="0"/>
          <w:marRight w:val="0"/>
          <w:marTop w:val="0"/>
          <w:marBottom w:val="0"/>
          <w:divBdr>
            <w:top w:val="none" w:sz="0" w:space="0" w:color="auto"/>
            <w:left w:val="none" w:sz="0" w:space="0" w:color="auto"/>
            <w:bottom w:val="none" w:sz="0" w:space="0" w:color="auto"/>
            <w:right w:val="none" w:sz="0" w:space="0" w:color="auto"/>
          </w:divBdr>
        </w:div>
        <w:div w:id="1040400079">
          <w:marLeft w:val="0"/>
          <w:marRight w:val="0"/>
          <w:marTop w:val="0"/>
          <w:marBottom w:val="240"/>
          <w:divBdr>
            <w:top w:val="none" w:sz="0" w:space="0" w:color="auto"/>
            <w:left w:val="none" w:sz="0" w:space="0" w:color="auto"/>
            <w:bottom w:val="none" w:sz="0" w:space="0" w:color="auto"/>
            <w:right w:val="none" w:sz="0" w:space="0" w:color="auto"/>
          </w:divBdr>
        </w:div>
        <w:div w:id="461776628">
          <w:marLeft w:val="0"/>
          <w:marRight w:val="0"/>
          <w:marTop w:val="0"/>
          <w:marBottom w:val="240"/>
          <w:divBdr>
            <w:top w:val="none" w:sz="0" w:space="0" w:color="auto"/>
            <w:left w:val="none" w:sz="0" w:space="0" w:color="auto"/>
            <w:bottom w:val="none" w:sz="0" w:space="0" w:color="auto"/>
            <w:right w:val="none" w:sz="0" w:space="0" w:color="auto"/>
          </w:divBdr>
        </w:div>
        <w:div w:id="1622958540">
          <w:marLeft w:val="0"/>
          <w:marRight w:val="0"/>
          <w:marTop w:val="0"/>
          <w:marBottom w:val="0"/>
          <w:divBdr>
            <w:top w:val="none" w:sz="0" w:space="0" w:color="auto"/>
            <w:left w:val="none" w:sz="0" w:space="0" w:color="auto"/>
            <w:bottom w:val="none" w:sz="0" w:space="0" w:color="auto"/>
            <w:right w:val="none" w:sz="0" w:space="0" w:color="auto"/>
          </w:divBdr>
        </w:div>
        <w:div w:id="2014720168">
          <w:marLeft w:val="0"/>
          <w:marRight w:val="0"/>
          <w:marTop w:val="0"/>
          <w:marBottom w:val="240"/>
          <w:divBdr>
            <w:top w:val="none" w:sz="0" w:space="0" w:color="auto"/>
            <w:left w:val="none" w:sz="0" w:space="0" w:color="auto"/>
            <w:bottom w:val="none" w:sz="0" w:space="0" w:color="auto"/>
            <w:right w:val="none" w:sz="0" w:space="0" w:color="auto"/>
          </w:divBdr>
        </w:div>
        <w:div w:id="752622958">
          <w:marLeft w:val="0"/>
          <w:marRight w:val="0"/>
          <w:marTop w:val="0"/>
          <w:marBottom w:val="240"/>
          <w:divBdr>
            <w:top w:val="none" w:sz="0" w:space="0" w:color="auto"/>
            <w:left w:val="none" w:sz="0" w:space="0" w:color="auto"/>
            <w:bottom w:val="none" w:sz="0" w:space="0" w:color="auto"/>
            <w:right w:val="none" w:sz="0" w:space="0" w:color="auto"/>
          </w:divBdr>
        </w:div>
        <w:div w:id="972054845">
          <w:marLeft w:val="0"/>
          <w:marRight w:val="0"/>
          <w:marTop w:val="0"/>
          <w:marBottom w:val="0"/>
          <w:divBdr>
            <w:top w:val="none" w:sz="0" w:space="0" w:color="auto"/>
            <w:left w:val="none" w:sz="0" w:space="0" w:color="auto"/>
            <w:bottom w:val="none" w:sz="0" w:space="0" w:color="auto"/>
            <w:right w:val="none" w:sz="0" w:space="0" w:color="auto"/>
          </w:divBdr>
        </w:div>
        <w:div w:id="108358534">
          <w:marLeft w:val="0"/>
          <w:marRight w:val="0"/>
          <w:marTop w:val="0"/>
          <w:marBottom w:val="240"/>
          <w:divBdr>
            <w:top w:val="none" w:sz="0" w:space="0" w:color="auto"/>
            <w:left w:val="none" w:sz="0" w:space="0" w:color="auto"/>
            <w:bottom w:val="none" w:sz="0" w:space="0" w:color="auto"/>
            <w:right w:val="none" w:sz="0" w:space="0" w:color="auto"/>
          </w:divBdr>
        </w:div>
        <w:div w:id="590625451">
          <w:marLeft w:val="0"/>
          <w:marRight w:val="0"/>
          <w:marTop w:val="0"/>
          <w:marBottom w:val="240"/>
          <w:divBdr>
            <w:top w:val="none" w:sz="0" w:space="0" w:color="auto"/>
            <w:left w:val="none" w:sz="0" w:space="0" w:color="auto"/>
            <w:bottom w:val="none" w:sz="0" w:space="0" w:color="auto"/>
            <w:right w:val="none" w:sz="0" w:space="0" w:color="auto"/>
          </w:divBdr>
        </w:div>
        <w:div w:id="946961859">
          <w:marLeft w:val="0"/>
          <w:marRight w:val="0"/>
          <w:marTop w:val="0"/>
          <w:marBottom w:val="240"/>
          <w:divBdr>
            <w:top w:val="none" w:sz="0" w:space="0" w:color="auto"/>
            <w:left w:val="none" w:sz="0" w:space="0" w:color="auto"/>
            <w:bottom w:val="none" w:sz="0" w:space="0" w:color="auto"/>
            <w:right w:val="none" w:sz="0" w:space="0" w:color="auto"/>
          </w:divBdr>
        </w:div>
        <w:div w:id="1119376801">
          <w:marLeft w:val="0"/>
          <w:marRight w:val="0"/>
          <w:marTop w:val="0"/>
          <w:marBottom w:val="0"/>
          <w:divBdr>
            <w:top w:val="none" w:sz="0" w:space="0" w:color="auto"/>
            <w:left w:val="none" w:sz="0" w:space="0" w:color="auto"/>
            <w:bottom w:val="none" w:sz="0" w:space="0" w:color="auto"/>
            <w:right w:val="none" w:sz="0" w:space="0" w:color="auto"/>
          </w:divBdr>
        </w:div>
        <w:div w:id="684793716">
          <w:marLeft w:val="0"/>
          <w:marRight w:val="0"/>
          <w:marTop w:val="0"/>
          <w:marBottom w:val="240"/>
          <w:divBdr>
            <w:top w:val="none" w:sz="0" w:space="0" w:color="auto"/>
            <w:left w:val="none" w:sz="0" w:space="0" w:color="auto"/>
            <w:bottom w:val="none" w:sz="0" w:space="0" w:color="auto"/>
            <w:right w:val="none" w:sz="0" w:space="0" w:color="auto"/>
          </w:divBdr>
        </w:div>
        <w:div w:id="770318432">
          <w:marLeft w:val="0"/>
          <w:marRight w:val="0"/>
          <w:marTop w:val="0"/>
          <w:marBottom w:val="240"/>
          <w:divBdr>
            <w:top w:val="none" w:sz="0" w:space="0" w:color="auto"/>
            <w:left w:val="none" w:sz="0" w:space="0" w:color="auto"/>
            <w:bottom w:val="none" w:sz="0" w:space="0" w:color="auto"/>
            <w:right w:val="none" w:sz="0" w:space="0" w:color="auto"/>
          </w:divBdr>
        </w:div>
        <w:div w:id="303199431">
          <w:marLeft w:val="0"/>
          <w:marRight w:val="0"/>
          <w:marTop w:val="0"/>
          <w:marBottom w:val="240"/>
          <w:divBdr>
            <w:top w:val="none" w:sz="0" w:space="0" w:color="auto"/>
            <w:left w:val="none" w:sz="0" w:space="0" w:color="auto"/>
            <w:bottom w:val="none" w:sz="0" w:space="0" w:color="auto"/>
            <w:right w:val="none" w:sz="0" w:space="0" w:color="auto"/>
          </w:divBdr>
        </w:div>
        <w:div w:id="818959791">
          <w:marLeft w:val="0"/>
          <w:marRight w:val="0"/>
          <w:marTop w:val="0"/>
          <w:marBottom w:val="240"/>
          <w:divBdr>
            <w:top w:val="none" w:sz="0" w:space="0" w:color="auto"/>
            <w:left w:val="none" w:sz="0" w:space="0" w:color="auto"/>
            <w:bottom w:val="none" w:sz="0" w:space="0" w:color="auto"/>
            <w:right w:val="none" w:sz="0" w:space="0" w:color="auto"/>
          </w:divBdr>
        </w:div>
        <w:div w:id="1203175885">
          <w:marLeft w:val="0"/>
          <w:marRight w:val="0"/>
          <w:marTop w:val="0"/>
          <w:marBottom w:val="240"/>
          <w:divBdr>
            <w:top w:val="none" w:sz="0" w:space="0" w:color="auto"/>
            <w:left w:val="none" w:sz="0" w:space="0" w:color="auto"/>
            <w:bottom w:val="none" w:sz="0" w:space="0" w:color="auto"/>
            <w:right w:val="none" w:sz="0" w:space="0" w:color="auto"/>
          </w:divBdr>
        </w:div>
        <w:div w:id="187839965">
          <w:marLeft w:val="0"/>
          <w:marRight w:val="0"/>
          <w:marTop w:val="0"/>
          <w:marBottom w:val="240"/>
          <w:divBdr>
            <w:top w:val="none" w:sz="0" w:space="0" w:color="auto"/>
            <w:left w:val="none" w:sz="0" w:space="0" w:color="auto"/>
            <w:bottom w:val="none" w:sz="0" w:space="0" w:color="auto"/>
            <w:right w:val="none" w:sz="0" w:space="0" w:color="auto"/>
          </w:divBdr>
        </w:div>
        <w:div w:id="75635502">
          <w:marLeft w:val="0"/>
          <w:marRight w:val="0"/>
          <w:marTop w:val="0"/>
          <w:marBottom w:val="240"/>
          <w:divBdr>
            <w:top w:val="none" w:sz="0" w:space="0" w:color="auto"/>
            <w:left w:val="none" w:sz="0" w:space="0" w:color="auto"/>
            <w:bottom w:val="none" w:sz="0" w:space="0" w:color="auto"/>
            <w:right w:val="none" w:sz="0" w:space="0" w:color="auto"/>
          </w:divBdr>
        </w:div>
        <w:div w:id="1161199252">
          <w:marLeft w:val="0"/>
          <w:marRight w:val="0"/>
          <w:marTop w:val="0"/>
          <w:marBottom w:val="240"/>
          <w:divBdr>
            <w:top w:val="none" w:sz="0" w:space="0" w:color="auto"/>
            <w:left w:val="none" w:sz="0" w:space="0" w:color="auto"/>
            <w:bottom w:val="none" w:sz="0" w:space="0" w:color="auto"/>
            <w:right w:val="none" w:sz="0" w:space="0" w:color="auto"/>
          </w:divBdr>
        </w:div>
        <w:div w:id="262108083">
          <w:marLeft w:val="0"/>
          <w:marRight w:val="0"/>
          <w:marTop w:val="0"/>
          <w:marBottom w:val="240"/>
          <w:divBdr>
            <w:top w:val="none" w:sz="0" w:space="0" w:color="auto"/>
            <w:left w:val="none" w:sz="0" w:space="0" w:color="auto"/>
            <w:bottom w:val="none" w:sz="0" w:space="0" w:color="auto"/>
            <w:right w:val="none" w:sz="0" w:space="0" w:color="auto"/>
          </w:divBdr>
        </w:div>
        <w:div w:id="892690796">
          <w:marLeft w:val="0"/>
          <w:marRight w:val="0"/>
          <w:marTop w:val="0"/>
          <w:marBottom w:val="240"/>
          <w:divBdr>
            <w:top w:val="none" w:sz="0" w:space="0" w:color="auto"/>
            <w:left w:val="none" w:sz="0" w:space="0" w:color="auto"/>
            <w:bottom w:val="none" w:sz="0" w:space="0" w:color="auto"/>
            <w:right w:val="none" w:sz="0" w:space="0" w:color="auto"/>
          </w:divBdr>
        </w:div>
        <w:div w:id="524367085">
          <w:marLeft w:val="0"/>
          <w:marRight w:val="0"/>
          <w:marTop w:val="0"/>
          <w:marBottom w:val="240"/>
          <w:divBdr>
            <w:top w:val="none" w:sz="0" w:space="0" w:color="auto"/>
            <w:left w:val="none" w:sz="0" w:space="0" w:color="auto"/>
            <w:bottom w:val="none" w:sz="0" w:space="0" w:color="auto"/>
            <w:right w:val="none" w:sz="0" w:space="0" w:color="auto"/>
          </w:divBdr>
        </w:div>
        <w:div w:id="306399523">
          <w:marLeft w:val="0"/>
          <w:marRight w:val="0"/>
          <w:marTop w:val="0"/>
          <w:marBottom w:val="240"/>
          <w:divBdr>
            <w:top w:val="none" w:sz="0" w:space="0" w:color="auto"/>
            <w:left w:val="none" w:sz="0" w:space="0" w:color="auto"/>
            <w:bottom w:val="none" w:sz="0" w:space="0" w:color="auto"/>
            <w:right w:val="none" w:sz="0" w:space="0" w:color="auto"/>
          </w:divBdr>
        </w:div>
        <w:div w:id="627129125">
          <w:marLeft w:val="0"/>
          <w:marRight w:val="0"/>
          <w:marTop w:val="0"/>
          <w:marBottom w:val="0"/>
          <w:divBdr>
            <w:top w:val="none" w:sz="0" w:space="0" w:color="auto"/>
            <w:left w:val="none" w:sz="0" w:space="0" w:color="auto"/>
            <w:bottom w:val="none" w:sz="0" w:space="0" w:color="auto"/>
            <w:right w:val="none" w:sz="0" w:space="0" w:color="auto"/>
          </w:divBdr>
        </w:div>
        <w:div w:id="287206136">
          <w:marLeft w:val="0"/>
          <w:marRight w:val="0"/>
          <w:marTop w:val="0"/>
          <w:marBottom w:val="0"/>
          <w:divBdr>
            <w:top w:val="none" w:sz="0" w:space="0" w:color="auto"/>
            <w:left w:val="none" w:sz="0" w:space="0" w:color="auto"/>
            <w:bottom w:val="none" w:sz="0" w:space="0" w:color="auto"/>
            <w:right w:val="none" w:sz="0" w:space="0" w:color="auto"/>
          </w:divBdr>
        </w:div>
        <w:div w:id="1503811735">
          <w:marLeft w:val="0"/>
          <w:marRight w:val="0"/>
          <w:marTop w:val="0"/>
          <w:marBottom w:val="0"/>
          <w:divBdr>
            <w:top w:val="none" w:sz="0" w:space="0" w:color="auto"/>
            <w:left w:val="none" w:sz="0" w:space="0" w:color="auto"/>
            <w:bottom w:val="none" w:sz="0" w:space="0" w:color="auto"/>
            <w:right w:val="none" w:sz="0" w:space="0" w:color="auto"/>
          </w:divBdr>
        </w:div>
        <w:div w:id="926839540">
          <w:marLeft w:val="0"/>
          <w:marRight w:val="0"/>
          <w:marTop w:val="0"/>
          <w:marBottom w:val="0"/>
          <w:divBdr>
            <w:top w:val="none" w:sz="0" w:space="0" w:color="auto"/>
            <w:left w:val="none" w:sz="0" w:space="0" w:color="auto"/>
            <w:bottom w:val="none" w:sz="0" w:space="0" w:color="auto"/>
            <w:right w:val="none" w:sz="0" w:space="0" w:color="auto"/>
          </w:divBdr>
        </w:div>
        <w:div w:id="628362915">
          <w:marLeft w:val="0"/>
          <w:marRight w:val="0"/>
          <w:marTop w:val="0"/>
          <w:marBottom w:val="0"/>
          <w:divBdr>
            <w:top w:val="none" w:sz="0" w:space="0" w:color="auto"/>
            <w:left w:val="none" w:sz="0" w:space="0" w:color="auto"/>
            <w:bottom w:val="none" w:sz="0" w:space="0" w:color="auto"/>
            <w:right w:val="none" w:sz="0" w:space="0" w:color="auto"/>
          </w:divBdr>
        </w:div>
        <w:div w:id="2099864042">
          <w:marLeft w:val="0"/>
          <w:marRight w:val="0"/>
          <w:marTop w:val="0"/>
          <w:marBottom w:val="240"/>
          <w:divBdr>
            <w:top w:val="none" w:sz="0" w:space="0" w:color="auto"/>
            <w:left w:val="none" w:sz="0" w:space="0" w:color="auto"/>
            <w:bottom w:val="none" w:sz="0" w:space="0" w:color="auto"/>
            <w:right w:val="none" w:sz="0" w:space="0" w:color="auto"/>
          </w:divBdr>
        </w:div>
        <w:div w:id="1752964463">
          <w:marLeft w:val="0"/>
          <w:marRight w:val="0"/>
          <w:marTop w:val="0"/>
          <w:marBottom w:val="240"/>
          <w:divBdr>
            <w:top w:val="none" w:sz="0" w:space="0" w:color="auto"/>
            <w:left w:val="none" w:sz="0" w:space="0" w:color="auto"/>
            <w:bottom w:val="none" w:sz="0" w:space="0" w:color="auto"/>
            <w:right w:val="none" w:sz="0" w:space="0" w:color="auto"/>
          </w:divBdr>
        </w:div>
        <w:div w:id="797380002">
          <w:marLeft w:val="0"/>
          <w:marRight w:val="0"/>
          <w:marTop w:val="0"/>
          <w:marBottom w:val="240"/>
          <w:divBdr>
            <w:top w:val="none" w:sz="0" w:space="0" w:color="auto"/>
            <w:left w:val="none" w:sz="0" w:space="0" w:color="auto"/>
            <w:bottom w:val="none" w:sz="0" w:space="0" w:color="auto"/>
            <w:right w:val="none" w:sz="0" w:space="0" w:color="auto"/>
          </w:divBdr>
        </w:div>
        <w:div w:id="332614335">
          <w:marLeft w:val="0"/>
          <w:marRight w:val="0"/>
          <w:marTop w:val="0"/>
          <w:marBottom w:val="240"/>
          <w:divBdr>
            <w:top w:val="none" w:sz="0" w:space="0" w:color="auto"/>
            <w:left w:val="none" w:sz="0" w:space="0" w:color="auto"/>
            <w:bottom w:val="none" w:sz="0" w:space="0" w:color="auto"/>
            <w:right w:val="none" w:sz="0" w:space="0" w:color="auto"/>
          </w:divBdr>
        </w:div>
        <w:div w:id="782651216">
          <w:marLeft w:val="0"/>
          <w:marRight w:val="0"/>
          <w:marTop w:val="0"/>
          <w:marBottom w:val="240"/>
          <w:divBdr>
            <w:top w:val="none" w:sz="0" w:space="0" w:color="auto"/>
            <w:left w:val="none" w:sz="0" w:space="0" w:color="auto"/>
            <w:bottom w:val="none" w:sz="0" w:space="0" w:color="auto"/>
            <w:right w:val="none" w:sz="0" w:space="0" w:color="auto"/>
          </w:divBdr>
        </w:div>
        <w:div w:id="1050959972">
          <w:marLeft w:val="0"/>
          <w:marRight w:val="0"/>
          <w:marTop w:val="0"/>
          <w:marBottom w:val="240"/>
          <w:divBdr>
            <w:top w:val="none" w:sz="0" w:space="0" w:color="auto"/>
            <w:left w:val="none" w:sz="0" w:space="0" w:color="auto"/>
            <w:bottom w:val="none" w:sz="0" w:space="0" w:color="auto"/>
            <w:right w:val="none" w:sz="0" w:space="0" w:color="auto"/>
          </w:divBdr>
        </w:div>
        <w:div w:id="175196920">
          <w:marLeft w:val="0"/>
          <w:marRight w:val="0"/>
          <w:marTop w:val="0"/>
          <w:marBottom w:val="240"/>
          <w:divBdr>
            <w:top w:val="none" w:sz="0" w:space="0" w:color="auto"/>
            <w:left w:val="none" w:sz="0" w:space="0" w:color="auto"/>
            <w:bottom w:val="none" w:sz="0" w:space="0" w:color="auto"/>
            <w:right w:val="none" w:sz="0" w:space="0" w:color="auto"/>
          </w:divBdr>
        </w:div>
        <w:div w:id="571089125">
          <w:marLeft w:val="0"/>
          <w:marRight w:val="0"/>
          <w:marTop w:val="0"/>
          <w:marBottom w:val="240"/>
          <w:divBdr>
            <w:top w:val="none" w:sz="0" w:space="0" w:color="auto"/>
            <w:left w:val="none" w:sz="0" w:space="0" w:color="auto"/>
            <w:bottom w:val="none" w:sz="0" w:space="0" w:color="auto"/>
            <w:right w:val="none" w:sz="0" w:space="0" w:color="auto"/>
          </w:divBdr>
        </w:div>
        <w:div w:id="44330151">
          <w:marLeft w:val="0"/>
          <w:marRight w:val="0"/>
          <w:marTop w:val="0"/>
          <w:marBottom w:val="240"/>
          <w:divBdr>
            <w:top w:val="none" w:sz="0" w:space="0" w:color="auto"/>
            <w:left w:val="none" w:sz="0" w:space="0" w:color="auto"/>
            <w:bottom w:val="none" w:sz="0" w:space="0" w:color="auto"/>
            <w:right w:val="none" w:sz="0" w:space="0" w:color="auto"/>
          </w:divBdr>
        </w:div>
        <w:div w:id="1526140324">
          <w:marLeft w:val="0"/>
          <w:marRight w:val="0"/>
          <w:marTop w:val="0"/>
          <w:marBottom w:val="240"/>
          <w:divBdr>
            <w:top w:val="none" w:sz="0" w:space="0" w:color="auto"/>
            <w:left w:val="none" w:sz="0" w:space="0" w:color="auto"/>
            <w:bottom w:val="none" w:sz="0" w:space="0" w:color="auto"/>
            <w:right w:val="none" w:sz="0" w:space="0" w:color="auto"/>
          </w:divBdr>
        </w:div>
        <w:div w:id="1443381648">
          <w:marLeft w:val="0"/>
          <w:marRight w:val="0"/>
          <w:marTop w:val="0"/>
          <w:marBottom w:val="240"/>
          <w:divBdr>
            <w:top w:val="none" w:sz="0" w:space="0" w:color="auto"/>
            <w:left w:val="none" w:sz="0" w:space="0" w:color="auto"/>
            <w:bottom w:val="none" w:sz="0" w:space="0" w:color="auto"/>
            <w:right w:val="none" w:sz="0" w:space="0" w:color="auto"/>
          </w:divBdr>
        </w:div>
        <w:div w:id="1561087558">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2526</Words>
  <Characters>14401</Characters>
  <Application>Microsoft Office Word</Application>
  <DocSecurity>0</DocSecurity>
  <Lines>120</Lines>
  <Paragraphs>33</Paragraphs>
  <ScaleCrop>false</ScaleCrop>
  <Company/>
  <LinksUpToDate>false</LinksUpToDate>
  <CharactersWithSpaces>16894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Ростор Власов</dc:creator>
  <cp:keywords/>
  <dc:description/>
  <cp:lastModifiedBy>Ростор Власов</cp:lastModifiedBy>
  <cp:revision>3</cp:revision>
  <dcterms:created xsi:type="dcterms:W3CDTF">2026-06-08T13:35:00Z</dcterms:created>
  <dcterms:modified xsi:type="dcterms:W3CDTF">2026-06-08T13:40:00Z</dcterms:modified>
</cp:coreProperties>
</file>