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33E3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sz w:val="26"/>
          <w:szCs w:val="26"/>
        </w:rPr>
        <w:t>Пояснительная записка</w:t>
      </w:r>
    </w:p>
    <w:p w14:paraId="2E915AAA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к проекту федерального закона</w:t>
      </w:r>
    </w:p>
    <w:p w14:paraId="19500560" w14:textId="3A8EE82C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sz w:val="26"/>
          <w:szCs w:val="26"/>
        </w:rPr>
        <w:t>«О совершенствовании системы взыскания алиментов и усилении защиты прав детей»</w:t>
      </w:r>
    </w:p>
    <w:p w14:paraId="176DB8DA" w14:textId="67594701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6"/>
          <w:szCs w:val="26"/>
        </w:rPr>
      </w:pPr>
    </w:p>
    <w:p w14:paraId="6705D9F6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</w:p>
    <w:p w14:paraId="2DEAF0A5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sz w:val="26"/>
          <w:szCs w:val="26"/>
        </w:rPr>
        <w:t>1. Актуальность проблемы</w:t>
      </w:r>
    </w:p>
    <w:p w14:paraId="291EA955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В Российской Федерации в подавляющем большинстве случаев (около 90%) дети после расторжения брака остаются проживать с матерями. На женщин ложится вся нагрузка по уходу, воспитанию и материальному обеспечению ребёнка.</w:t>
      </w:r>
    </w:p>
    <w:p w14:paraId="1852EEFC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Значительная часть отцов не принимает участия в воспитании и уклоняется от исполнения обязанностей по уплате алиментов.</w:t>
      </w:r>
    </w:p>
    <w:p w14:paraId="40A6E980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Несмотря на наличие судебных решений и исполнительных листов, в реальности взыскание алиментов может годами оставаться без исполнения. Исполнительные производства ведутся формально, а дети и матери оказываются без необходимой материальной поддержки.</w:t>
      </w:r>
    </w:p>
    <w:p w14:paraId="5E58B6EE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Таким образом, права детей на достойное содержание нарушаются, что противоречит ст. 38 Конституции РФ и государственным обязательствам по охране семьи, материнства и детства.</w:t>
      </w:r>
    </w:p>
    <w:p w14:paraId="0C6EA3BA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</w:p>
    <w:p w14:paraId="0B8BD331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sz w:val="26"/>
          <w:szCs w:val="26"/>
        </w:rPr>
        <w:t>2. Цели и задачи законопроекта</w:t>
      </w:r>
    </w:p>
    <w:p w14:paraId="0E31B042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Законопроект направлен на:</w:t>
      </w:r>
    </w:p>
    <w:p w14:paraId="234382F5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обеспечение гарантированного и своевременного поступления алиментов детям;</w:t>
      </w:r>
    </w:p>
    <w:p w14:paraId="7003C692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исключение возможностей для уклонения от уплаты;</w:t>
      </w:r>
    </w:p>
    <w:p w14:paraId="5BE5B983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ужесточение ответственности за неисполнение обязанностей;</w:t>
      </w:r>
    </w:p>
    <w:p w14:paraId="170AB4C7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снижение социальной напряжённости и уровня бедности среди неполных семей.</w:t>
      </w:r>
    </w:p>
    <w:p w14:paraId="10C5F623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</w:p>
    <w:p w14:paraId="158046E7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sz w:val="26"/>
          <w:szCs w:val="26"/>
        </w:rPr>
        <w:t>3. Основные положения законопроекта</w:t>
      </w:r>
    </w:p>
    <w:p w14:paraId="752CC982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sz w:val="26"/>
          <w:szCs w:val="26"/>
        </w:rPr>
        <w:t>Автоматизация взыскания алиментов</w:t>
      </w:r>
    </w:p>
    <w:p w14:paraId="523B65E7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Привязка исполнительного листа к единой базе МВД, ФНС и кредитных организаций.</w:t>
      </w:r>
    </w:p>
    <w:p w14:paraId="4BC13B7D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Автоматическое списание алиментов с любых доходов должника (зарплата, банковские счета, электронные кошельки).</w:t>
      </w:r>
    </w:p>
    <w:p w14:paraId="4F140BD1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При смене работы или места жительства данные должника обновляются автоматически через систему МВД/ФНС.</w:t>
      </w:r>
    </w:p>
    <w:p w14:paraId="4F162FDC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sz w:val="26"/>
          <w:szCs w:val="26"/>
        </w:rPr>
        <w:t xml:space="preserve">Единая база </w:t>
      </w:r>
      <w:proofErr w:type="spellStart"/>
      <w:r>
        <w:rPr>
          <w:rFonts w:ascii="Helvetica Neue" w:hAnsi="Helvetica Neue" w:cs="Helvetica Neue"/>
          <w:b/>
          <w:bCs/>
          <w:color w:val="000000"/>
          <w:sz w:val="26"/>
          <w:szCs w:val="26"/>
        </w:rPr>
        <w:t>алиментщиков</w:t>
      </w:r>
      <w:proofErr w:type="spellEnd"/>
    </w:p>
    <w:p w14:paraId="2136EA15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Действующий реестр должников ФССП интегрируется в обязательный порядок взаимодействия.</w:t>
      </w:r>
    </w:p>
    <w:p w14:paraId="52BEF554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Работодатели при приёме на работу обязаны проверять кандидата в базе и производить удержания при наличии задолженности или исполнительного листа.</w:t>
      </w:r>
    </w:p>
    <w:p w14:paraId="02D67F38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Банки при финансовых операциях обязаны проверять должника и списывать средства в счёт алиментов в приоритетном порядке.</w:t>
      </w:r>
    </w:p>
    <w:p w14:paraId="79DB49CD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lastRenderedPageBreak/>
        <w:t>Нотариусы и органы ЗАГС проверяют базу перед регистрацией брака, сделок с недвижимостью, наследства и дарения. При наличии задолженности свыше 3 месяцев — отказ в совершении действий.</w:t>
      </w:r>
    </w:p>
    <w:p w14:paraId="6CAB4218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ФНС учитывает задолженности при возврате налогов: суммы перечисляются в первую очередь в счёт алиментов.</w:t>
      </w:r>
    </w:p>
    <w:p w14:paraId="011396F9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sz w:val="26"/>
          <w:szCs w:val="26"/>
        </w:rPr>
        <w:t>Информационное сопровождение</w:t>
      </w:r>
    </w:p>
    <w:p w14:paraId="6793727F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 xml:space="preserve">Все сведения об исполнении обязательств фиксируются в личном кабинете на </w:t>
      </w:r>
      <w:proofErr w:type="spellStart"/>
      <w:r>
        <w:rPr>
          <w:rFonts w:ascii="Helvetica Neue" w:hAnsi="Helvetica Neue" w:cs="Helvetica Neue"/>
          <w:color w:val="000000"/>
          <w:sz w:val="26"/>
          <w:szCs w:val="26"/>
        </w:rPr>
        <w:t>Госуслугах</w:t>
      </w:r>
      <w:proofErr w:type="spellEnd"/>
      <w:r>
        <w:rPr>
          <w:rFonts w:ascii="Helvetica Neue" w:hAnsi="Helvetica Neue" w:cs="Helvetica Neue"/>
          <w:color w:val="000000"/>
          <w:sz w:val="26"/>
          <w:szCs w:val="26"/>
        </w:rPr>
        <w:t>.</w:t>
      </w:r>
    </w:p>
    <w:p w14:paraId="1E9C5A24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Родитель, с которым проживает ребёнок, получает уведомления о поступлениях, задолженности и применённых мерах.</w:t>
      </w:r>
    </w:p>
    <w:p w14:paraId="6F3ADA83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sz w:val="26"/>
          <w:szCs w:val="26"/>
        </w:rPr>
        <w:t>Ужесточение ответственности за неуплату</w:t>
      </w:r>
    </w:p>
    <w:p w14:paraId="3FDDBFB6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Административная ответственность наступает при задолженности более 1 месяца.</w:t>
      </w:r>
    </w:p>
    <w:p w14:paraId="39108727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 xml:space="preserve">При задолженности свыше 3 месяцев вводится </w:t>
      </w:r>
      <w:r>
        <w:rPr>
          <w:rFonts w:ascii="Helvetica Neue" w:hAnsi="Helvetica Neue" w:cs="Helvetica Neue"/>
          <w:b/>
          <w:bCs/>
          <w:color w:val="000000"/>
          <w:sz w:val="26"/>
          <w:szCs w:val="26"/>
        </w:rPr>
        <w:t>комплекс обязательных мер</w:t>
      </w:r>
      <w:r>
        <w:rPr>
          <w:rFonts w:ascii="Helvetica Neue" w:hAnsi="Helvetica Neue" w:cs="Helvetica Neue"/>
          <w:color w:val="000000"/>
          <w:sz w:val="26"/>
          <w:szCs w:val="26"/>
        </w:rPr>
        <w:t>:</w:t>
      </w:r>
    </w:p>
    <w:p w14:paraId="4A1DBB6F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автоматическое возбуждение административного производства (штраф, ограничение водительских прав, запрет на выезд за границу, запрет на сделки с имуществом);</w:t>
      </w:r>
    </w:p>
    <w:p w14:paraId="71AC6A1D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присвоение статуса «злостный неплательщик» в базе ФССП, что обязывает работодателей и банки при любом поступлении средств направлять их на погашение долга;</w:t>
      </w:r>
    </w:p>
    <w:p w14:paraId="7E6FBDBD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 xml:space="preserve">запрет на участие в </w:t>
      </w:r>
      <w:proofErr w:type="spellStart"/>
      <w:r>
        <w:rPr>
          <w:rFonts w:ascii="Helvetica Neue" w:hAnsi="Helvetica Neue" w:cs="Helvetica Neue"/>
          <w:color w:val="000000"/>
          <w:sz w:val="26"/>
          <w:szCs w:val="26"/>
        </w:rPr>
        <w:t>госзакупках</w:t>
      </w:r>
      <w:proofErr w:type="spellEnd"/>
      <w:r>
        <w:rPr>
          <w:rFonts w:ascii="Helvetica Neue" w:hAnsi="Helvetica Neue" w:cs="Helvetica Neue"/>
          <w:color w:val="000000"/>
          <w:sz w:val="26"/>
          <w:szCs w:val="26"/>
        </w:rPr>
        <w:t>, регистрацию бизнеса, получение кредитов и льгот;</w:t>
      </w:r>
    </w:p>
    <w:p w14:paraId="1FCEE862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автоматический перевод дела в уголовную плоскость по ст. 157 УК РФ без необходимости подачи заявления матерью.</w:t>
      </w:r>
    </w:p>
    <w:p w14:paraId="5FB5C0A8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sz w:val="26"/>
          <w:szCs w:val="26"/>
        </w:rPr>
        <w:t>Государственный гарантийный фонд алиментов</w:t>
      </w:r>
    </w:p>
    <w:p w14:paraId="5AACCAB1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В случае отсутствия официального дохода у должника государство выплачивает ребёнку минимальные алименты (не ниже прожиточного минимума ребёнка в регионе).</w:t>
      </w:r>
    </w:p>
    <w:p w14:paraId="31E8C417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Суммы взыскиваются впоследствии с должника в пользу государства.</w:t>
      </w:r>
    </w:p>
    <w:p w14:paraId="49B76D63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sz w:val="26"/>
          <w:szCs w:val="26"/>
        </w:rPr>
        <w:t>Минимальные гарантии и индексация</w:t>
      </w:r>
    </w:p>
    <w:p w14:paraId="1CEC504D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Введение минимального размера алиментов, привязанного к прожиточному минимуму ребёнка.</w:t>
      </w:r>
    </w:p>
    <w:p w14:paraId="30D14B94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Ежегодная индексация алиментов осуществляется автоматически.</w:t>
      </w:r>
    </w:p>
    <w:p w14:paraId="684D29AE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</w:p>
    <w:p w14:paraId="7344EBE6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sz w:val="26"/>
          <w:szCs w:val="26"/>
        </w:rPr>
        <w:t>4. Ожидаемые результаты</w:t>
      </w:r>
    </w:p>
    <w:p w14:paraId="361AC1C7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Дети получают гарантированное содержание независимо от действий должника.</w:t>
      </w:r>
    </w:p>
    <w:p w14:paraId="3B88C66F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Матери избавлены от необходимости постоянного давления на приставов.</w:t>
      </w:r>
    </w:p>
    <w:p w14:paraId="093173AF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Повышается ответственность отцов и дисциплина уплаты алиментов.</w:t>
      </w:r>
    </w:p>
    <w:p w14:paraId="492FAE81" w14:textId="77777777" w:rsidR="00A263D0" w:rsidRDefault="00A263D0" w:rsidP="00A263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Сокращается бедность среди неполных семей.</w:t>
      </w:r>
    </w:p>
    <w:p w14:paraId="64E622FE" w14:textId="454671F7" w:rsidR="00A263D0" w:rsidRDefault="00A263D0" w:rsidP="00A263D0">
      <w:r>
        <w:rPr>
          <w:rFonts w:ascii="Helvetica Neue" w:hAnsi="Helvetica Neue" w:cs="Helvetica Neue"/>
          <w:color w:val="000000"/>
          <w:sz w:val="26"/>
          <w:szCs w:val="26"/>
        </w:rPr>
        <w:t>У государства формируется эффективный и прозрачный механизм контроля.</w:t>
      </w:r>
    </w:p>
    <w:sectPr w:rsidR="00A2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D0"/>
    <w:rsid w:val="00A2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16B2B3"/>
  <w15:chartTrackingRefBased/>
  <w15:docId w15:val="{DE9155AF-6CBF-914C-9690-10FCDD03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2025-08-30T04:03:00Z</dcterms:created>
  <dcterms:modified xsi:type="dcterms:W3CDTF">2025-08-30T04:04:00Z</dcterms:modified>
</cp:coreProperties>
</file>