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42" w:rsidRDefault="00254B42" w:rsidP="00254B42">
      <w:r>
        <w:t>Федеральный Закон "В целях усиления защиты несовершеннолетних и малолетних от преступных посягательств в учебных и воспитательных заведениях", который должен предусматривать следующие изменения:</w:t>
      </w:r>
    </w:p>
    <w:p w:rsidR="00254B42" w:rsidRDefault="00254B42" w:rsidP="00254B42"/>
    <w:p w:rsidR="00254B42" w:rsidRDefault="00254B42" w:rsidP="00254B42">
      <w:r>
        <w:t>1) В части первой статьи 20 уголовного кодекса Российской Федерации слово "шестнадцатилетнего" заменить на "четырнадцатилетнего";</w:t>
      </w:r>
    </w:p>
    <w:p w:rsidR="00254B42" w:rsidRDefault="00254B42" w:rsidP="00254B42"/>
    <w:p w:rsidR="00254B42" w:rsidRDefault="00254B42" w:rsidP="00254B42">
      <w:r>
        <w:t>2) Часть вторую статьи 20 уголовного кодекса Российской Федерации изложить в следующей редакции:</w:t>
      </w:r>
    </w:p>
    <w:p w:rsidR="00254B42" w:rsidRDefault="00254B42" w:rsidP="00254B42"/>
    <w:p w:rsidR="00254B42" w:rsidRDefault="00254B42" w:rsidP="00254B42">
      <w:r>
        <w:t>"2. Лица, достигшие ко времени совершения преступления десятилетнего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истязание (статья 117), похищение человека (статья 126), буллинг (статья 128.2),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незаконные приобретение, передача, сбыт, хранение, перевозка или ношение взрывчатых веществ или взрывных 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rsidR="00254B42" w:rsidRDefault="00254B42" w:rsidP="00254B42"/>
    <w:p w:rsidR="00254B42" w:rsidRDefault="00254B42" w:rsidP="00254B42">
      <w:r>
        <w:t>3) Дополнить часть первую статьи 63 уголовного кодекса Российской Федерации пунктом "с" следующего содержания:</w:t>
      </w:r>
    </w:p>
    <w:p w:rsidR="00254B42" w:rsidRDefault="00254B42" w:rsidP="00254B42">
      <w:r>
        <w:t>"с) снятие акта преступления на устройство видеозаписи и последующая публикация отснятой видеозаписи совершенного преступления в сети "Интернет"."</w:t>
      </w:r>
    </w:p>
    <w:p w:rsidR="00254B42" w:rsidRDefault="00254B42" w:rsidP="00254B42"/>
    <w:p w:rsidR="00254B42" w:rsidRDefault="00254B42" w:rsidP="00254B42">
      <w:r>
        <w:t>4) Изложить части шестую и шестую.1 статьи 88 уголовного кодекса Российской Федерации в следующей редакции:</w:t>
      </w:r>
    </w:p>
    <w:p w:rsidR="00254B42" w:rsidRDefault="00254B42" w:rsidP="00254B42">
      <w:r>
        <w:t xml:space="preserve">"6. Наказание в виде лишения свободы назначается несовершеннолетним осужденным, совершившим преступления в возрасте до четырнадцати лет, на срок не свыше десяти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пятнадцати лет и отбывается в воспитательных колониях. Наказание в виде лишения свободы не может быть </w:t>
      </w:r>
      <w:r>
        <w:lastRenderedPageBreak/>
        <w:t>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 при этом данное положение не действует в случае совершения несовершеннолетним осужденным впервые преступления, предусмотренного статьей 128.2 настоящего Кодекса.</w:t>
      </w:r>
    </w:p>
    <w:p w:rsidR="00254B42" w:rsidRDefault="00254B42" w:rsidP="00254B42">
      <w:r>
        <w:t>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настоящего Кодекса, сокращается наполовину. Данное положение не распространяется в случае совершения несовершеннолетним осужденным преступления, предусмотренного статьей 128.2 настоящего Кодекса."</w:t>
      </w:r>
    </w:p>
    <w:p w:rsidR="00254B42" w:rsidRDefault="00254B42" w:rsidP="00254B42"/>
    <w:p w:rsidR="00254B42" w:rsidRDefault="00254B42" w:rsidP="00254B42">
      <w:r>
        <w:t>5) Дополнить уголовный кодекс Российской Федерации статьей 128.2 следующего содержания:</w:t>
      </w:r>
    </w:p>
    <w:p w:rsidR="00254B42" w:rsidRDefault="00254B42" w:rsidP="00254B42"/>
    <w:p w:rsidR="00254B42" w:rsidRDefault="00254B42" w:rsidP="00254B42">
      <w:r>
        <w:t>"Статья 128.2. Буллинг</w:t>
      </w:r>
    </w:p>
    <w:p w:rsidR="00254B42" w:rsidRDefault="00254B42" w:rsidP="00254B42"/>
    <w:p w:rsidR="00254B42" w:rsidRDefault="00254B42" w:rsidP="00254B42">
      <w:r>
        <w:t>1. Буллинг, то есть задирание, оскорбление, угрозы, травля или иное унижение чести и достоинства учащегося в школе, колледже, интернате, институте или ином учебном заведении, либо воспитанника детского дома или иного воспитательного учреждения другим учащимся или воспитанником, -</w:t>
      </w:r>
    </w:p>
    <w:p w:rsidR="00254B42" w:rsidRDefault="00254B42" w:rsidP="00254B42"/>
    <w:p w:rsidR="00254B42" w:rsidRDefault="00254B42" w:rsidP="00254B42">
      <w:r>
        <w:t>наказывается исправительными работами на срок до одного года, либо лишением свободы на срок до двух лет.</w:t>
      </w:r>
    </w:p>
    <w:p w:rsidR="00254B42" w:rsidRDefault="00254B42" w:rsidP="00254B42"/>
    <w:p w:rsidR="00254B42" w:rsidRDefault="00254B42" w:rsidP="00254B42">
      <w:r>
        <w:t>2. То же деяние, совершенное:</w:t>
      </w:r>
    </w:p>
    <w:p w:rsidR="00254B42" w:rsidRDefault="00254B42" w:rsidP="00254B42">
      <w:r>
        <w:t>а) с применением насилия;</w:t>
      </w:r>
    </w:p>
    <w:p w:rsidR="00254B42" w:rsidRDefault="00254B42" w:rsidP="00254B42">
      <w:r>
        <w:t>б) группой лиц, группой по предварительному сговору или организованной группой;</w:t>
      </w:r>
    </w:p>
    <w:p w:rsidR="00254B42" w:rsidRDefault="00254B42" w:rsidP="00254B42">
      <w:r>
        <w:t>в) в отношении двух или более лиц;</w:t>
      </w:r>
    </w:p>
    <w:p w:rsidR="00254B42" w:rsidRDefault="00254B42" w:rsidP="00254B42">
      <w:r>
        <w:t>г) за пределами стен учебного или воспитательного заведения, -</w:t>
      </w:r>
    </w:p>
    <w:p w:rsidR="00254B42" w:rsidRDefault="00254B42" w:rsidP="00254B42"/>
    <w:p w:rsidR="00254B42" w:rsidRDefault="00254B42" w:rsidP="00254B42">
      <w:r>
        <w:t>наказывается лишением свободы на срок от шести месяцев до пяти лет.</w:t>
      </w:r>
    </w:p>
    <w:p w:rsidR="00254B42" w:rsidRDefault="00254B42" w:rsidP="00254B42"/>
    <w:p w:rsidR="00254B42" w:rsidRDefault="00254B42" w:rsidP="00254B42">
      <w:r>
        <w:t>3. Деяния, предусмотренные частями первой или второй настоящей статьи, совершенные:</w:t>
      </w:r>
    </w:p>
    <w:p w:rsidR="00254B42" w:rsidRDefault="00254B42" w:rsidP="00254B42">
      <w:r>
        <w:t>а) с применением насилия, опасного для жизни или здоровья;</w:t>
      </w:r>
    </w:p>
    <w:p w:rsidR="00254B42" w:rsidRDefault="00254B42" w:rsidP="00254B42">
      <w:r>
        <w:lastRenderedPageBreak/>
        <w:t>б) с особой жестокостью или применением пытки;</w:t>
      </w:r>
    </w:p>
    <w:p w:rsidR="00254B42" w:rsidRDefault="00254B42" w:rsidP="00254B42">
      <w:r>
        <w:t>в) в отношении малолетнего или находящегося заведомо для виновного в беспомощном состоянии;</w:t>
      </w:r>
    </w:p>
    <w:p w:rsidR="00254B42" w:rsidRDefault="00254B42" w:rsidP="00254B42">
      <w:r>
        <w:t>г) со снятием акта преступления на устройство видеозаписи и последующей публикации отснятой видеозаписи совершенного преступления в сети "Интернет", -</w:t>
      </w:r>
    </w:p>
    <w:p w:rsidR="00254B42" w:rsidRDefault="00254B42" w:rsidP="00254B42"/>
    <w:p w:rsidR="00254B42" w:rsidRDefault="00254B42" w:rsidP="00254B42">
      <w:r>
        <w:t>наказываются лишением свободы на срок от одного года до восьми лет с ограничением свободы на срок до одного года либо без такового.</w:t>
      </w:r>
    </w:p>
    <w:p w:rsidR="00254B42" w:rsidRDefault="00254B42" w:rsidP="00254B42"/>
    <w:p w:rsidR="00254B42" w:rsidRDefault="00254B42" w:rsidP="00254B42">
      <w:r>
        <w:t>4. Деяния, предусмотренные частями первой, второй или третьей настоящей статьи, повлекшие причинение тяжкого вреда здоровью потерпевшего или его (ее) самоубийство, -</w:t>
      </w:r>
    </w:p>
    <w:p w:rsidR="00254B42" w:rsidRDefault="00254B42" w:rsidP="00254B42"/>
    <w:p w:rsidR="00593E94" w:rsidRDefault="00254B42" w:rsidP="00254B42">
      <w:r>
        <w:t>наказываются лишением свободы на срок от трех до десяти лет с ограничением свободы на срок до двух лет и с лишением права занимать определенные должности или заниматься определенной деятельностью на срок до трех лет."</w:t>
      </w:r>
    </w:p>
    <w:sectPr w:rsidR="00593E94" w:rsidSect="00593E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02A22"/>
    <w:rsid w:val="00092674"/>
    <w:rsid w:val="00254B42"/>
    <w:rsid w:val="004C51CA"/>
    <w:rsid w:val="00593E94"/>
    <w:rsid w:val="00702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3</cp:revision>
  <dcterms:created xsi:type="dcterms:W3CDTF">2016-04-20T03:11:00Z</dcterms:created>
  <dcterms:modified xsi:type="dcterms:W3CDTF">2016-04-20T04:13:00Z</dcterms:modified>
</cp:coreProperties>
</file>