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68425767">
            <wp:simplePos x="0" y="0"/>
            <wp:positionH relativeFrom="page">
              <wp:posOffset>7020559</wp:posOffset>
            </wp:positionH>
            <wp:positionV relativeFrom="page">
              <wp:posOffset>309371</wp:posOffset>
            </wp:positionV>
            <wp:extent cx="540004" cy="17132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ind w:left="8997" w:right="850" w:firstLine="888"/>
        <w:jc w:val="right"/>
      </w:pPr>
      <w:r>
        <w:rPr>
          <w:w w:val="95"/>
        </w:rPr>
        <w:t>Утверждено </w:t>
      </w:r>
      <w:r>
        <w:rPr/>
        <w:t>и введено в действие</w:t>
      </w:r>
    </w:p>
    <w:p>
      <w:pPr>
        <w:pStyle w:val="BodyText"/>
        <w:ind w:left="7972" w:right="852" w:hanging="221"/>
        <w:jc w:val="right"/>
      </w:pPr>
      <w:r>
        <w:rPr/>
        <w:t>Приказом Федерального агентства</w:t>
      </w:r>
      <w:r>
        <w:rPr>
          <w:w w:val="99"/>
        </w:rPr>
        <w:t> </w:t>
      </w:r>
      <w:r>
        <w:rPr/>
        <w:t>по техническому регулированию</w:t>
      </w:r>
    </w:p>
    <w:p>
      <w:pPr>
        <w:pStyle w:val="BodyText"/>
        <w:ind w:left="8798" w:right="847" w:firstLine="963"/>
        <w:jc w:val="right"/>
      </w:pPr>
      <w:r>
        <w:rPr/>
        <w:t>и метрологии</w:t>
      </w:r>
      <w:r>
        <w:rPr>
          <w:w w:val="99"/>
        </w:rPr>
        <w:t> </w:t>
      </w:r>
      <w:r>
        <w:rPr/>
        <w:t>от 09.12.2013 N 2221-ст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right="850"/>
        <w:jc w:val="right"/>
      </w:pPr>
      <w:r>
        <w:rPr/>
        <w:t>Дата введения - 2014-02-28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firstLine="0"/>
      </w:pPr>
      <w:r>
        <w:rPr/>
        <w:t>ИЗМЕНЕНИЕ N 3 ГОСТ Р 52289-2004</w:t>
      </w:r>
    </w:p>
    <w:p>
      <w:pPr>
        <w:spacing w:before="0"/>
        <w:ind w:left="2305" w:right="2065" w:hanging="5"/>
        <w:jc w:val="center"/>
        <w:rPr>
          <w:b/>
          <w:sz w:val="20"/>
        </w:rPr>
      </w:pPr>
      <w:r>
        <w:rPr>
          <w:b/>
          <w:sz w:val="20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633" w:right="677"/>
      </w:pPr>
      <w:r>
        <w:rPr/>
        <w:t>Содержание. Заменить ссылку: ГОСТ Р 51256-99 на ГОСТ Р 51256-2011.</w:t>
      </w:r>
    </w:p>
    <w:p>
      <w:pPr>
        <w:pStyle w:val="BodyText"/>
        <w:ind w:left="1633" w:right="677"/>
      </w:pPr>
      <w:r>
        <w:rPr/>
        <w:t>Раздел 2. Исключить ссылку: "ГОСТ 10807-78 Знаки дорожные. Общие технические условия"; заменить ссылки:  ГОСТ  Р 50970-96 на ГОСТ  Р 50970-2011, ГОСТ  Р 50971-96 на ГОСТ  Р   50971-</w:t>
      </w:r>
    </w:p>
    <w:p>
      <w:pPr>
        <w:pStyle w:val="BodyText"/>
        <w:ind w:left="1092" w:right="851"/>
        <w:jc w:val="both"/>
      </w:pPr>
      <w:r>
        <w:rPr/>
        <w:t>2011, "ГОСТ Р 51256-99 Технические средства организации дорожного движения. Разметка дорожная. Типы, основные параметры. Общие технические требования" на "ГОСТ Р 51256-2011 Технические средства организации дорожного движения. Разметка дорожная. Классификация. Технические требования".</w:t>
      </w:r>
    </w:p>
    <w:p>
      <w:pPr>
        <w:pStyle w:val="BodyText"/>
        <w:ind w:left="1633" w:right="677"/>
      </w:pPr>
      <w:r>
        <w:rPr/>
        <w:t>Пункт 5.1.2. Второй абзац исключить.</w:t>
      </w:r>
    </w:p>
    <w:p>
      <w:pPr>
        <w:pStyle w:val="BodyText"/>
        <w:ind w:left="1092" w:right="858" w:firstLine="540"/>
        <w:jc w:val="both"/>
      </w:pPr>
      <w:r>
        <w:rPr/>
        <w:t>Пункт 5.1.3 после слов "Действие знаков распространяется на проезжую часть, обочину" дополнить словами: "трамвайные пути".</w:t>
      </w:r>
    </w:p>
    <w:p>
      <w:pPr>
        <w:pStyle w:val="BodyText"/>
        <w:spacing w:line="228" w:lineRule="exact"/>
        <w:ind w:left="1633" w:right="677"/>
      </w:pPr>
      <w:r>
        <w:rPr/>
        <w:t>Пункт 5.1.6 дополнить абзацами:</w:t>
      </w:r>
    </w:p>
    <w:p>
      <w:pPr>
        <w:pStyle w:val="BodyText"/>
        <w:ind w:left="1633" w:right="677"/>
      </w:pPr>
      <w:r>
        <w:rPr/>
        <w:t>"На дорогах с одной полосой для движения в каждом направлении допускается дублировать  знаки</w:t>
      </w:r>
    </w:p>
    <w:p>
      <w:pPr>
        <w:pStyle w:val="BodyText"/>
        <w:ind w:left="1092" w:right="848"/>
        <w:jc w:val="both"/>
      </w:pPr>
      <w:r>
        <w:rPr/>
        <w:t>3.20 и 3.22, на дорогах с тремя полосами для движения в обоих направлениях - знак 5.15.6. Знаки устанавливают слева от проезжей части.</w:t>
      </w:r>
    </w:p>
    <w:p>
      <w:pPr>
        <w:pStyle w:val="BodyText"/>
        <w:ind w:left="1092" w:right="853" w:firstLine="540"/>
        <w:jc w:val="both"/>
      </w:pPr>
      <w:r>
        <w:rPr/>
        <w:t>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 знак 5.19.1 дублируют над проезжей частью".</w:t>
      </w:r>
    </w:p>
    <w:p>
      <w:pPr>
        <w:pStyle w:val="BodyText"/>
        <w:ind w:left="1633" w:right="677"/>
      </w:pPr>
      <w:r>
        <w:rPr/>
        <w:t>Пункт 5.1.14 изложить в новой редакции:</w:t>
      </w:r>
    </w:p>
    <w:p>
      <w:pPr>
        <w:pStyle w:val="BodyText"/>
        <w:ind w:left="1092" w:right="847" w:firstLine="540"/>
        <w:jc w:val="both"/>
      </w:pPr>
      <w:r>
        <w:rPr/>
        <w:t>"5.1.14. В одном поперечном сечении дороги устанавливают не более трех знаков без учета знаков 5.15.2, дублирующих знаков, знаков дополнительной информации, а также знаков 1.34.1 - 1.34.3 в местах производства дорожных работ.</w:t>
      </w:r>
    </w:p>
    <w:p>
      <w:pPr>
        <w:pStyle w:val="BodyText"/>
        <w:ind w:left="1092" w:right="850" w:firstLine="540"/>
        <w:jc w:val="both"/>
      </w:pPr>
      <w:r>
        <w:rPr/>
        <w:t>Знаки, кроме установленных на перекрестках, остановочных пунктах маршрутных транспортных средств, в местах устройства искусственных неровностей и производства дорожных работ, располагают вне населенных пунктов на расстоянии не менее 50 м, в населенных пунктах - не менее 25 м друг от друга".</w:t>
      </w:r>
    </w:p>
    <w:p>
      <w:pPr>
        <w:pStyle w:val="BodyText"/>
        <w:ind w:left="1633" w:right="677"/>
      </w:pPr>
      <w:r>
        <w:rPr/>
        <w:t>Пункт 5.1.16. Таблица 1. Примечание. Заменить ссылку: СНиП 2.05.02 на СП 34.13330.2012,  СНиП</w:t>
      </w:r>
    </w:p>
    <w:p>
      <w:pPr>
        <w:pStyle w:val="BodyText"/>
        <w:spacing w:line="229" w:lineRule="exact"/>
        <w:ind w:left="1092"/>
        <w:jc w:val="both"/>
      </w:pPr>
      <w:r>
        <w:rPr/>
        <w:t>2.07.01 на СП 42.13330.2011;</w:t>
      </w:r>
    </w:p>
    <w:p>
      <w:pPr>
        <w:pStyle w:val="BodyText"/>
        <w:spacing w:line="229" w:lineRule="exact"/>
        <w:ind w:left="1633" w:right="677"/>
      </w:pPr>
      <w:r>
        <w:rPr/>
        <w:t>таблица 2. Примечание 1. Заменить ссылку: СНиП 2.05.02 на СП 34.13330.2012, СНиП 2.07.01 на</w:t>
      </w:r>
    </w:p>
    <w:p>
      <w:pPr>
        <w:pStyle w:val="BodyText"/>
        <w:ind w:left="1092"/>
        <w:jc w:val="both"/>
      </w:pPr>
      <w:r>
        <w:rPr/>
        <w:t>СП 42.13330.2011.</w:t>
      </w:r>
    </w:p>
    <w:p>
      <w:pPr>
        <w:pStyle w:val="BodyText"/>
        <w:ind w:left="1633" w:right="677"/>
      </w:pPr>
      <w:r>
        <w:rPr/>
        <w:t>Пункт 5.1.17 дополнить абзацем:</w:t>
      </w:r>
    </w:p>
    <w:p>
      <w:pPr>
        <w:pStyle w:val="BodyText"/>
        <w:ind w:left="1092" w:right="850" w:firstLine="540"/>
        <w:jc w:val="both"/>
      </w:pPr>
      <w:r>
        <w:rPr/>
        <w:t>"На щитах со световозвращающей флуоресцентной пленкой желто-зеленого цвета применяют знаки 1.22, 1.23, 5.19.1 и 5.19.2. Допускается применять и другие знаки на таких щитах в местах концентрации ДТП и для профилактики их возникновения на опасных участках".</w:t>
      </w:r>
    </w:p>
    <w:p>
      <w:pPr>
        <w:pStyle w:val="BodyText"/>
        <w:spacing w:line="228" w:lineRule="exact"/>
        <w:ind w:left="1633" w:right="677"/>
      </w:pPr>
      <w:r>
        <w:rPr/>
        <w:t>Подраздел 5.1 дополнить пунктом - 5.1.18:</w:t>
      </w:r>
    </w:p>
    <w:p>
      <w:pPr>
        <w:pStyle w:val="BodyText"/>
        <w:ind w:left="1633" w:right="677"/>
      </w:pPr>
      <w:r>
        <w:rPr/>
        <w:t>"5.1.18. Дорожные знаки 1.8, 1.15, 1.16, 1.18 - 1.21, 1.33, 2.6, 3.11 - 3.16, 3.18.1 - 3.25,  выполненные</w:t>
      </w:r>
    </w:p>
    <w:p>
      <w:pPr>
        <w:pStyle w:val="BodyText"/>
        <w:ind w:left="1092" w:right="851"/>
        <w:jc w:val="both"/>
      </w:pPr>
      <w:r>
        <w:rPr/>
        <w:t>на желтом фоне, применяют в местах проведения дорожных работ. При этом знаки 1.8, 1.15, 1.16, 1.18 - 1.21, 1.33, 2.6, 3.11 - 3.16, 3.18.1 - 3.25, выполненные на белом фоне, закрывают чехлами или демонтируют".</w:t>
      </w:r>
    </w:p>
    <w:p>
      <w:pPr>
        <w:pStyle w:val="BodyText"/>
        <w:ind w:left="1092" w:right="857" w:firstLine="540"/>
        <w:jc w:val="both"/>
      </w:pPr>
      <w:r>
        <w:rPr/>
        <w:t>Пункт 5.4.2. Третий абзац после слов "навстречу общему потоку" дополнить словами: "а с табличкой 8.14 - на полосу, выделенную для маршрутных транспортных средств".</w:t>
      </w:r>
    </w:p>
    <w:p>
      <w:pPr>
        <w:pStyle w:val="BodyText"/>
        <w:ind w:left="1633" w:right="2184"/>
        <w:jc w:val="both"/>
      </w:pPr>
      <w:r>
        <w:rPr/>
        <w:t>Пункт 5.4.7. Второй абзац. Заменить слова: "допускается применять" на "применяют". Пункт 5.4.30. Четвертый абзац. Заменить номера знаков: 3.2 - 3.8 на 3.2, 3.3, 3.5 - 3.8; дополнить абзацем:</w:t>
      </w:r>
    </w:p>
    <w:p>
      <w:pPr>
        <w:pStyle w:val="BodyText"/>
        <w:spacing w:line="228" w:lineRule="exact" w:before="5"/>
        <w:ind w:left="1092" w:right="854" w:firstLine="540"/>
        <w:jc w:val="both"/>
      </w:pPr>
      <w:r>
        <w:rPr/>
        <w:t>"Действие знака 3.4 не распространяется на автомобили организаций федеральной почтовой связи, имеющие на боковой поверхности кузова белую диагональную полосу на синем фоне".</w:t>
      </w:r>
    </w:p>
    <w:p>
      <w:pPr>
        <w:pStyle w:val="BodyText"/>
        <w:spacing w:line="227" w:lineRule="exact"/>
        <w:ind w:left="1633" w:right="677"/>
      </w:pPr>
      <w:r>
        <w:rPr/>
        <w:t>Пункт 5.5.7. Первый абзац изложить в новой редакции:</w:t>
      </w:r>
    </w:p>
    <w:p>
      <w:pPr>
        <w:spacing w:after="0" w:line="227" w:lineRule="exact"/>
        <w:sectPr>
          <w:headerReference w:type="default" r:id="rId5"/>
          <w:type w:val="continuous"/>
          <w:pgSz w:w="11910" w:h="16840"/>
          <w:pgMar w:header="480" w:top="780" w:bottom="280" w:left="40" w:right="0"/>
          <w:pgNumType w:start="1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7020559</wp:posOffset>
            </wp:positionH>
            <wp:positionV relativeFrom="page">
              <wp:posOffset>309371</wp:posOffset>
            </wp:positionV>
            <wp:extent cx="540004" cy="171323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</w:pPr>
    </w:p>
    <w:p>
      <w:pPr>
        <w:pStyle w:val="BodyText"/>
        <w:spacing w:before="1"/>
        <w:ind w:left="1092" w:right="844" w:firstLine="540"/>
        <w:jc w:val="both"/>
      </w:pPr>
      <w:r>
        <w:rPr/>
        <w:t>"Знак 4.4.1 "Велосипедная дорожка или полоса" применяют для обозначения дорожки, по которой разрешено движение только велосипедов, а при отсутствии тротуара или пешеходной дорожки, - и пешеходов, а также полосы проезжей части, по которой разрешено движение велосипедов и мопедов";</w:t>
      </w:r>
    </w:p>
    <w:p>
      <w:pPr>
        <w:pStyle w:val="BodyText"/>
        <w:ind w:left="1092" w:right="852" w:firstLine="540"/>
        <w:jc w:val="both"/>
      </w:pPr>
      <w:r>
        <w:rPr/>
        <w:t>четвертый абзац. Заменить слова: "над проезжей частью" на "над полосой для велосипедов и мопедов";</w:t>
      </w:r>
    </w:p>
    <w:p>
      <w:pPr>
        <w:pStyle w:val="BodyText"/>
        <w:ind w:left="1633" w:right="677"/>
      </w:pPr>
      <w:r>
        <w:rPr/>
        <w:t>пятый абзац изложить в новой редакции:</w:t>
      </w:r>
    </w:p>
    <w:p>
      <w:pPr>
        <w:pStyle w:val="BodyText"/>
        <w:ind w:left="1092" w:right="848" w:firstLine="540"/>
        <w:jc w:val="both"/>
      </w:pPr>
      <w:r>
        <w:rPr/>
        <w:t>"Основной знак устанавливают в начале велосипедной дорожки или полосы, повторный - после каждого пересечения с дорогой, пешеходной или велосипедной дорожкой".</w:t>
      </w:r>
    </w:p>
    <w:p>
      <w:pPr>
        <w:pStyle w:val="BodyText"/>
        <w:spacing w:line="228" w:lineRule="exact"/>
        <w:ind w:left="1633" w:right="677"/>
      </w:pPr>
      <w:r>
        <w:rPr/>
        <w:t>Подраздел 5.5 дополнить пунктом - 5.5.7а (после п. 5.5.7):</w:t>
      </w:r>
    </w:p>
    <w:p>
      <w:pPr>
        <w:pStyle w:val="BodyText"/>
        <w:ind w:left="1092" w:right="857" w:firstLine="540"/>
        <w:jc w:val="both"/>
      </w:pPr>
      <w:r>
        <w:rPr/>
        <w:t>"5.5.7а. Знак 4.4.2 "Конец велосипедной дорожки или полосы" устанавливают в конце дорожки или полосы, обозначенной знаком 4.4.1".</w:t>
      </w:r>
    </w:p>
    <w:p>
      <w:pPr>
        <w:pStyle w:val="BodyText"/>
        <w:ind w:left="1633" w:right="677"/>
      </w:pPr>
      <w:r>
        <w:rPr/>
        <w:t>Пункт 5.5.8. Заменить номер: 4.5 на 4.5.1;</w:t>
      </w:r>
    </w:p>
    <w:p>
      <w:pPr>
        <w:pStyle w:val="BodyText"/>
        <w:ind w:left="1633" w:right="677"/>
      </w:pPr>
      <w:r>
        <w:rPr/>
        <w:t>подраздел 5.5 дополнить пунктом - 5.5.8а (после п. 5.5.8):</w:t>
      </w:r>
    </w:p>
    <w:p>
      <w:pPr>
        <w:pStyle w:val="BodyText"/>
        <w:spacing w:line="229" w:lineRule="exact"/>
        <w:ind w:left="1633" w:right="677"/>
      </w:pPr>
      <w:r>
        <w:rPr/>
        <w:t>"5.5.8а.  Знаки 4.5.2  "Пешеходная и  велосипедная  дорожка  с совмещенным движением",  4.5.4  и</w:t>
      </w:r>
    </w:p>
    <w:p>
      <w:pPr>
        <w:pStyle w:val="ListParagraph"/>
        <w:numPr>
          <w:ilvl w:val="2"/>
          <w:numId w:val="1"/>
        </w:numPr>
        <w:tabs>
          <w:tab w:pos="1648" w:val="left" w:leader="none"/>
        </w:tabs>
        <w:spacing w:line="240" w:lineRule="auto" w:before="0" w:after="0"/>
        <w:ind w:left="1092" w:right="858" w:firstLine="0"/>
        <w:jc w:val="left"/>
        <w:rPr>
          <w:sz w:val="20"/>
        </w:rPr>
      </w:pPr>
      <w:r>
        <w:rPr>
          <w:sz w:val="20"/>
        </w:rPr>
        <w:t>"Пешеходная и велосипедная дорожка с разделением движения" применяют для обозначения дорожек, предназначенных для совместного движения пешеходов и</w:t>
      </w:r>
      <w:r>
        <w:rPr>
          <w:spacing w:val="-19"/>
          <w:sz w:val="20"/>
        </w:rPr>
        <w:t> </w:t>
      </w:r>
      <w:r>
        <w:rPr>
          <w:sz w:val="20"/>
        </w:rPr>
        <w:t>велосипедов:</w:t>
      </w:r>
    </w:p>
    <w:p>
      <w:pPr>
        <w:pStyle w:val="ListParagraph"/>
        <w:numPr>
          <w:ilvl w:val="3"/>
          <w:numId w:val="1"/>
        </w:numPr>
        <w:tabs>
          <w:tab w:pos="1756" w:val="left" w:leader="none"/>
        </w:tabs>
        <w:spacing w:line="240" w:lineRule="auto" w:before="0" w:after="0"/>
        <w:ind w:left="1092" w:right="0" w:firstLine="541"/>
        <w:jc w:val="left"/>
        <w:rPr>
          <w:sz w:val="20"/>
        </w:rPr>
      </w:pPr>
      <w:r>
        <w:rPr>
          <w:sz w:val="20"/>
        </w:rPr>
        <w:t>знак 4.5.2 - в случаях, когда пешеходы и велосипеды не разделяются на самостоятельные</w:t>
      </w:r>
      <w:r>
        <w:rPr>
          <w:spacing w:val="-30"/>
          <w:sz w:val="20"/>
        </w:rPr>
        <w:t> </w:t>
      </w:r>
      <w:r>
        <w:rPr>
          <w:sz w:val="20"/>
        </w:rPr>
        <w:t>потоки;</w:t>
      </w:r>
    </w:p>
    <w:p>
      <w:pPr>
        <w:pStyle w:val="ListParagraph"/>
        <w:numPr>
          <w:ilvl w:val="3"/>
          <w:numId w:val="1"/>
        </w:numPr>
        <w:tabs>
          <w:tab w:pos="1790" w:val="left" w:leader="none"/>
        </w:tabs>
        <w:spacing w:line="240" w:lineRule="auto" w:before="0" w:after="0"/>
        <w:ind w:left="1092" w:right="855" w:firstLine="541"/>
        <w:jc w:val="both"/>
        <w:rPr>
          <w:sz w:val="20"/>
        </w:rPr>
      </w:pPr>
      <w:r>
        <w:rPr>
          <w:sz w:val="20"/>
        </w:rPr>
        <w:t>знаки 4.5.4 и 4.5.5 - когда потоки пешеходов и велосипедов разделяются на самостоятельные потоки.</w:t>
      </w:r>
    </w:p>
    <w:p>
      <w:pPr>
        <w:pStyle w:val="BodyText"/>
        <w:ind w:left="1092" w:right="848" w:firstLine="540"/>
        <w:jc w:val="both"/>
      </w:pPr>
      <w:r>
        <w:rPr/>
        <w:t>Основные знаки 4.5.2, 4.5.4, 4.5.5 устанавливают в начале дорожки, повторные - после каждого пересечения с дорогой, пешеходной или велосипедной дорожкой, а также дорожкой для совместного движения пешеходов и велосипедов.</w:t>
      </w:r>
    </w:p>
    <w:p>
      <w:pPr>
        <w:pStyle w:val="BodyText"/>
        <w:ind w:left="1092" w:right="850" w:firstLine="540"/>
        <w:jc w:val="both"/>
      </w:pPr>
      <w:r>
        <w:rPr/>
        <w:t>Знаки 4.5.3 "Конец пешеходной и велосипедной дорожки", 4.5.6 и 4.5.7 "Конец пешеходной и велосипедной дорожки с разделением движения" устанавливают в конце дорожки, предназначенной для совместного движения пешеходов и велосипедов".</w:t>
      </w:r>
    </w:p>
    <w:p>
      <w:pPr>
        <w:pStyle w:val="BodyText"/>
        <w:ind w:left="1633" w:right="5199"/>
      </w:pPr>
      <w:r>
        <w:rPr/>
        <w:t>Пункт 5.6.12. Заменить номер: 5.11 на 5.11.1 (2 раза). Подраздел 5.6 дополнить пунктами - 5.6.12а, 5.6.14а:</w:t>
      </w:r>
    </w:p>
    <w:p>
      <w:pPr>
        <w:pStyle w:val="BodyText"/>
        <w:ind w:left="1092" w:right="856" w:firstLine="540"/>
        <w:jc w:val="both"/>
      </w:pPr>
      <w:r>
        <w:rPr/>
        <w:t>"5.6.12а. Знак 5.11.2 "Дорога с полосой для велосипедов" применяют для обозначения дороги, на которой движение велосипедов осуществляется по велосипедной полосе навстречу общему потоку транспортных средств.</w:t>
      </w:r>
    </w:p>
    <w:p>
      <w:pPr>
        <w:pStyle w:val="BodyText"/>
        <w:ind w:left="1633" w:right="677"/>
      </w:pPr>
      <w:r>
        <w:rPr/>
        <w:t>Знаки устанавливают в начале участка дороги над проезжей частью или с обеих сторон дороги. 5.6.14а.  Знаки  5.13.3  и  5.13.4  "Выезд  на  дорогу  с  полосой  для  велосипедов"  применяют  для</w:t>
      </w:r>
    </w:p>
    <w:p>
      <w:pPr>
        <w:pStyle w:val="BodyText"/>
        <w:ind w:left="1092" w:right="677"/>
      </w:pPr>
      <w:r>
        <w:rPr/>
        <w:t>обозначения выездов на дорогу, обозначенную знаком 5.11.2, и устанавливают перед всеми боковыми выездами".</w:t>
      </w:r>
    </w:p>
    <w:p>
      <w:pPr>
        <w:pStyle w:val="BodyText"/>
        <w:ind w:left="1633" w:right="677"/>
      </w:pPr>
      <w:r>
        <w:rPr/>
        <w:t>Пункт 5.6.15. Первый абзац изложить в новой редакции:</w:t>
      </w:r>
    </w:p>
    <w:p>
      <w:pPr>
        <w:pStyle w:val="BodyText"/>
        <w:spacing w:before="1"/>
        <w:ind w:left="1092" w:right="860" w:firstLine="540"/>
        <w:jc w:val="both"/>
      </w:pPr>
      <w:r>
        <w:rPr/>
        <w:t>"Знак 5.14 "Полоса для маршрутных транспортных средств" применяют для обозначения полосы, по которой осуществляется движение маршрутных транспортных средств".</w:t>
      </w:r>
    </w:p>
    <w:p>
      <w:pPr>
        <w:pStyle w:val="BodyText"/>
        <w:spacing w:line="228" w:lineRule="exact"/>
        <w:ind w:left="1633" w:right="677"/>
      </w:pPr>
      <w:r>
        <w:rPr/>
        <w:t>Подраздел 5.6 дополнить пунктом - 5.6.15а:</w:t>
      </w:r>
    </w:p>
    <w:p>
      <w:pPr>
        <w:pStyle w:val="BodyText"/>
        <w:ind w:left="1092" w:right="855" w:firstLine="540"/>
        <w:jc w:val="both"/>
      </w:pPr>
      <w:r>
        <w:rPr/>
        <w:t>"5.6.15а. Знак 5.14.1 "Конец полосы для маршрутных транспортных средств" устанавливают  в конце полосы, по которой осуществляется движение маршрутных транспортных средств".</w:t>
      </w:r>
    </w:p>
    <w:p>
      <w:pPr>
        <w:pStyle w:val="BodyText"/>
        <w:ind w:left="1633" w:right="1665"/>
      </w:pPr>
      <w:r>
        <w:rPr/>
        <w:t>Пункт 5.6.24. Третий абзац. Исключить слова: "При отсутствии на переходе разметки 1.14"; шестой абзац исключить;</w:t>
      </w:r>
    </w:p>
    <w:p>
      <w:pPr>
        <w:pStyle w:val="BodyText"/>
        <w:spacing w:line="228" w:lineRule="exact"/>
        <w:ind w:left="1633" w:right="677"/>
      </w:pPr>
      <w:r>
        <w:rPr/>
        <w:t>седьмой абзац. Исключить слово: "нерегулируемых".</w:t>
      </w:r>
    </w:p>
    <w:p>
      <w:pPr>
        <w:pStyle w:val="BodyText"/>
        <w:ind w:left="1633" w:right="677"/>
      </w:pPr>
      <w:r>
        <w:rPr/>
        <w:t>Пункт 5.7.5. Заменить наименование знака 6.4: "Место стоянки" на "Парковка (парковочное место)". Пункт 5.7.22. Первый абзац изложить в новой редакции:</w:t>
      </w:r>
    </w:p>
    <w:p>
      <w:pPr>
        <w:pStyle w:val="BodyText"/>
        <w:ind w:left="1092" w:right="856" w:firstLine="540"/>
        <w:jc w:val="both"/>
      </w:pPr>
      <w:r>
        <w:rPr/>
        <w:t>"Допускается размещать информацию об объектах притяжения участников движения (служебное слово, название, направление движения, расстояние до объекта, пиктограмма или символ) совместно со знаками 6.9.1, 6.9.2, 6.10.1, 6.12, при этом:".</w:t>
      </w:r>
    </w:p>
    <w:p>
      <w:pPr>
        <w:pStyle w:val="BodyText"/>
        <w:ind w:left="1092" w:right="859" w:firstLine="540"/>
        <w:jc w:val="both"/>
      </w:pPr>
      <w:r>
        <w:rPr/>
        <w:t>Пункт 5.9.1. Первый абзац дополнить словами: "а также для сообщения участникам движения иной информации".</w:t>
      </w:r>
    </w:p>
    <w:p>
      <w:pPr>
        <w:pStyle w:val="BodyText"/>
        <w:ind w:left="1633" w:right="677"/>
      </w:pPr>
      <w:r>
        <w:rPr/>
        <w:t>Подраздел 5.9 дополнить пунктами - 5.9.8а, 5.9.27 и сноской &lt;1&gt;, 5.9.28:</w:t>
      </w:r>
    </w:p>
    <w:p>
      <w:pPr>
        <w:pStyle w:val="BodyText"/>
        <w:ind w:left="1092" w:right="847" w:firstLine="540"/>
        <w:jc w:val="both"/>
      </w:pPr>
      <w:r>
        <w:rPr/>
        <w:t>"5.9.8а. Таблички 8.4.9 - 8.4.14 применяют для указания вида транспортного средства, на который не распространяется действие знака.</w:t>
      </w:r>
    </w:p>
    <w:p>
      <w:pPr>
        <w:pStyle w:val="BodyText"/>
        <w:ind w:left="1092" w:right="860" w:firstLine="540"/>
        <w:jc w:val="both"/>
      </w:pPr>
      <w:r>
        <w:rPr/>
        <w:t>Табличка 8.4.14 не распространяет действие знака на транспортные средства, используемые в качестве легкового такси.</w:t>
      </w:r>
    </w:p>
    <w:p>
      <w:pPr>
        <w:pStyle w:val="ListParagraph"/>
        <w:numPr>
          <w:ilvl w:val="2"/>
          <w:numId w:val="2"/>
        </w:numPr>
        <w:tabs>
          <w:tab w:pos="2344" w:val="left" w:leader="none"/>
        </w:tabs>
        <w:spacing w:line="240" w:lineRule="auto" w:before="0" w:after="0"/>
        <w:ind w:left="1092" w:right="848" w:firstLine="541"/>
        <w:jc w:val="both"/>
        <w:rPr>
          <w:sz w:val="20"/>
        </w:rPr>
      </w:pPr>
      <w:r>
        <w:rPr>
          <w:sz w:val="20"/>
        </w:rPr>
        <w:t>Табличку 8.23 "Фотовидеофиксация" применяют со знаками 1.1, 1.2, 1.8, 1.22, 3.1 - 3.7, 3.18.1, 3.18.2, 3.19, 3.20, 3.22, 3.24, 3.27 - 3.30, 5.14, 5.21, 5.27 и 5.31, а также со светофорами для информирования о возможной фиксации нарушений Правил дорожного движения стационарными автоматическими средствами &lt;1&gt; на данном участке дороги</w:t>
      </w:r>
      <w:r>
        <w:rPr>
          <w:spacing w:val="-20"/>
          <w:sz w:val="20"/>
        </w:rPr>
        <w:t> </w:t>
      </w:r>
      <w:r>
        <w:rPr>
          <w:sz w:val="20"/>
        </w:rPr>
        <w:t>(территории).</w:t>
      </w:r>
    </w:p>
    <w:p>
      <w:pPr>
        <w:pStyle w:val="BodyText"/>
        <w:spacing w:line="228" w:lineRule="exact"/>
        <w:ind w:left="1633" w:right="677"/>
      </w:pPr>
      <w:r>
        <w:rPr/>
        <w:t>--------------------------------</w:t>
      </w:r>
    </w:p>
    <w:p>
      <w:pPr>
        <w:pStyle w:val="BodyText"/>
        <w:ind w:left="1092" w:right="850" w:firstLine="540"/>
        <w:jc w:val="both"/>
      </w:pPr>
      <w:r>
        <w:rPr/>
        <w:t>&lt;1&gt; Стационарные средства автоматической фиксации - работающие в автоматическом режиме специальные технические средства, имеющие функции фото- и киносъемки, видеозаписи, или   средства</w:t>
      </w:r>
    </w:p>
    <w:p>
      <w:pPr>
        <w:spacing w:after="0"/>
        <w:jc w:val="both"/>
        <w:sectPr>
          <w:pgSz w:w="11910" w:h="16840"/>
          <w:pgMar w:header="480" w:footer="0" w:top="780" w:bottom="280" w:left="4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7020559</wp:posOffset>
            </wp:positionH>
            <wp:positionV relativeFrom="page">
              <wp:posOffset>309371</wp:posOffset>
            </wp:positionV>
            <wp:extent cx="540004" cy="171323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</w:pPr>
    </w:p>
    <w:p>
      <w:pPr>
        <w:pStyle w:val="BodyText"/>
        <w:spacing w:before="1"/>
        <w:ind w:left="1092" w:right="677"/>
      </w:pPr>
      <w:r>
        <w:rPr/>
        <w:t>фото- и киносъемки, видеозаписи, размещенные на конструкциях, укрепленных на неподвижном основании, либо внутри указанных конструкций.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2339" w:val="left" w:leader="none"/>
        </w:tabs>
        <w:spacing w:line="240" w:lineRule="auto" w:before="0" w:after="0"/>
        <w:ind w:left="1092" w:right="852" w:firstLine="541"/>
        <w:jc w:val="both"/>
        <w:rPr>
          <w:sz w:val="20"/>
        </w:rPr>
      </w:pPr>
      <w:r>
        <w:rPr>
          <w:sz w:val="20"/>
        </w:rPr>
        <w:t>Табличку 8.24 "Работает эвакуатор" допускается применять совместно с запрещающими знаками 3.27 - 3.30, для информирования о возможном задержании транспортного средства и  помещении его на специализированную</w:t>
      </w:r>
      <w:r>
        <w:rPr>
          <w:spacing w:val="-14"/>
          <w:sz w:val="20"/>
        </w:rPr>
        <w:t> </w:t>
      </w:r>
      <w:r>
        <w:rPr>
          <w:sz w:val="20"/>
        </w:rPr>
        <w:t>стоянку".</w:t>
      </w:r>
    </w:p>
    <w:p>
      <w:pPr>
        <w:pStyle w:val="BodyText"/>
        <w:ind w:left="1633" w:right="3583"/>
      </w:pPr>
      <w:r>
        <w:rPr/>
        <w:t>Пункт 6.2.3. Перечисление 1) дополнить абзацем (после последнего): "- на мостовых сооружениях и под ними, а также в тоннелях";</w:t>
      </w:r>
    </w:p>
    <w:p>
      <w:pPr>
        <w:pStyle w:val="BodyText"/>
        <w:ind w:left="1633" w:right="2093"/>
      </w:pPr>
      <w:r>
        <w:rPr/>
        <w:t>перечисление 4) после значения "2,5 x 7,5 м" дополнить значением: "(2,5 x 6,5 м) &lt;1&gt;"; дополнить сноской - &lt;1&gt;:</w:t>
      </w:r>
    </w:p>
    <w:p>
      <w:pPr>
        <w:pStyle w:val="BodyText"/>
        <w:ind w:left="1633" w:right="3583"/>
      </w:pPr>
      <w:r>
        <w:rPr/>
        <w:t>"&lt;1&gt; Допускается при минимальной ширине проезда не менее 3,0 м". Пункт 6.2.4. Первый абзац изложить в новой редакции:</w:t>
      </w:r>
    </w:p>
    <w:p>
      <w:pPr>
        <w:pStyle w:val="BodyText"/>
        <w:ind w:left="1633" w:right="677"/>
      </w:pPr>
      <w:r>
        <w:rPr/>
        <w:t>"Разметку 1.2 применяют для обозначения:</w:t>
      </w:r>
    </w:p>
    <w:p>
      <w:pPr>
        <w:pStyle w:val="ListParagraph"/>
        <w:numPr>
          <w:ilvl w:val="0"/>
          <w:numId w:val="3"/>
        </w:numPr>
        <w:tabs>
          <w:tab w:pos="1756" w:val="left" w:leader="none"/>
        </w:tabs>
        <w:spacing w:line="229" w:lineRule="exact" w:before="0" w:after="0"/>
        <w:ind w:left="1092" w:right="0" w:firstLine="541"/>
        <w:jc w:val="left"/>
        <w:rPr>
          <w:sz w:val="20"/>
        </w:rPr>
      </w:pPr>
      <w:r>
        <w:rPr>
          <w:sz w:val="20"/>
        </w:rPr>
        <w:t>края проезжей части (краевая</w:t>
      </w:r>
      <w:r>
        <w:rPr>
          <w:spacing w:val="-14"/>
          <w:sz w:val="20"/>
        </w:rPr>
        <w:t> </w:t>
      </w:r>
      <w:r>
        <w:rPr>
          <w:sz w:val="20"/>
        </w:rPr>
        <w:t>линия);</w:t>
      </w:r>
    </w:p>
    <w:p>
      <w:pPr>
        <w:pStyle w:val="ListParagraph"/>
        <w:numPr>
          <w:ilvl w:val="0"/>
          <w:numId w:val="3"/>
        </w:numPr>
        <w:tabs>
          <w:tab w:pos="1816" w:val="left" w:leader="none"/>
        </w:tabs>
        <w:spacing w:line="240" w:lineRule="auto" w:before="0" w:after="0"/>
        <w:ind w:left="1092" w:right="857" w:firstLine="541"/>
        <w:jc w:val="left"/>
        <w:rPr>
          <w:sz w:val="20"/>
        </w:rPr>
      </w:pPr>
      <w:r>
        <w:rPr>
          <w:sz w:val="20"/>
        </w:rPr>
        <w:t>левой границы полосы для движения велосипедов, выделенной по правому краю проезжей части";</w:t>
      </w:r>
    </w:p>
    <w:p>
      <w:pPr>
        <w:pStyle w:val="BodyText"/>
        <w:ind w:left="1633" w:right="677"/>
      </w:pPr>
      <w:r>
        <w:rPr/>
        <w:t>второй абзац исключить.</w:t>
      </w:r>
    </w:p>
    <w:p>
      <w:pPr>
        <w:pStyle w:val="BodyText"/>
        <w:ind w:left="1633" w:right="677"/>
      </w:pPr>
      <w:r>
        <w:rPr/>
        <w:t>Пункт 6.2.5 дополнить абзацем:</w:t>
      </w:r>
    </w:p>
    <w:p>
      <w:pPr>
        <w:pStyle w:val="BodyText"/>
        <w:ind w:left="1092" w:right="677" w:firstLine="540"/>
      </w:pPr>
      <w:r>
        <w:rPr/>
        <w:t>"Допускается наносить разметку 1.3 на дорогах с двумя или тремя полосами для движения в обоих направлениях при ширине полос более 3,75 м".</w:t>
      </w:r>
    </w:p>
    <w:p>
      <w:pPr>
        <w:pStyle w:val="BodyText"/>
        <w:ind w:left="1633" w:right="677"/>
      </w:pPr>
      <w:r>
        <w:rPr/>
        <w:t>Пункт 6.2.17 дополнить абзацем:</w:t>
      </w:r>
    </w:p>
    <w:p>
      <w:pPr>
        <w:pStyle w:val="BodyText"/>
        <w:ind w:left="1092" w:right="1119" w:firstLine="540"/>
      </w:pPr>
      <w:r>
        <w:rPr/>
        <w:t>"Между линиями разметки 1.14.1 и 1.14.2 допускается окрашивать покрытие проезжей части краской для дорожной разметки желтого цвета или устраивать желтое покрытие противоскольжения".</w:t>
      </w:r>
    </w:p>
    <w:p>
      <w:pPr>
        <w:pStyle w:val="BodyText"/>
        <w:ind w:left="1633" w:right="677"/>
      </w:pPr>
      <w:r>
        <w:rPr/>
        <w:t>Пункт 2.6.18. Первый абзац изложить в новой редакции:</w:t>
      </w:r>
    </w:p>
    <w:p>
      <w:pPr>
        <w:pStyle w:val="BodyText"/>
        <w:ind w:left="1092" w:right="677" w:firstLine="540"/>
      </w:pPr>
      <w:r>
        <w:rPr/>
        <w:t>"Разметку 1.15 применяют для обозначения мест пересечения велосипедной дорожки с проезжей частью".</w:t>
      </w:r>
    </w:p>
    <w:p>
      <w:pPr>
        <w:pStyle w:val="BodyText"/>
        <w:ind w:left="1633" w:right="5199"/>
      </w:pPr>
      <w:r>
        <w:rPr/>
        <w:t>Пункт 6.2.26. Заменить номер: 1.23 на 1.23.1 (2 раза); дополнить абзацами:</w:t>
      </w:r>
    </w:p>
    <w:p>
      <w:pPr>
        <w:pStyle w:val="BodyText"/>
        <w:ind w:left="1633" w:right="677"/>
      </w:pPr>
      <w:r>
        <w:rPr/>
        <w:t>"Разметку 1.23.2 и 1.23.3 наносят на дорожках, обозначенных знаками 4.4.1, 4.5.1, 4.5.2, 4.5.4 и</w:t>
      </w:r>
    </w:p>
    <w:p>
      <w:pPr>
        <w:pStyle w:val="BodyText"/>
        <w:ind w:left="1092" w:right="677"/>
      </w:pPr>
      <w:r>
        <w:rPr/>
        <w:t>4.5.5.</w:t>
      </w:r>
    </w:p>
    <w:p>
      <w:pPr>
        <w:pStyle w:val="BodyText"/>
        <w:ind w:left="1633" w:right="677"/>
      </w:pPr>
      <w:r>
        <w:rPr/>
        <w:t>Разметку   наносят   по   оси   дорожки   (полосы),   основанием   в   сторону   движущихся   по   ней</w:t>
      </w:r>
    </w:p>
    <w:p>
      <w:pPr>
        <w:pStyle w:val="BodyText"/>
        <w:spacing w:line="228" w:lineRule="exact"/>
        <w:ind w:left="1092" w:right="677"/>
      </w:pPr>
      <w:r>
        <w:rPr/>
        <w:t>велосипедистов или пешеходов, в ее начале и конце и повторяют:</w:t>
      </w:r>
    </w:p>
    <w:p>
      <w:pPr>
        <w:pStyle w:val="ListParagraph"/>
        <w:numPr>
          <w:ilvl w:val="0"/>
          <w:numId w:val="4"/>
        </w:numPr>
        <w:tabs>
          <w:tab w:pos="1756" w:val="left" w:leader="none"/>
        </w:tabs>
        <w:spacing w:line="240" w:lineRule="auto" w:before="0" w:after="0"/>
        <w:ind w:left="1092" w:right="0" w:firstLine="541"/>
        <w:jc w:val="left"/>
        <w:rPr>
          <w:sz w:val="20"/>
        </w:rPr>
      </w:pPr>
      <w:r>
        <w:rPr>
          <w:sz w:val="20"/>
        </w:rPr>
        <w:t>через 20 м после начала</w:t>
      </w:r>
      <w:r>
        <w:rPr>
          <w:spacing w:val="-13"/>
          <w:sz w:val="20"/>
        </w:rPr>
        <w:t> </w:t>
      </w:r>
      <w:r>
        <w:rPr>
          <w:sz w:val="20"/>
        </w:rPr>
        <w:t>дорожки;</w:t>
      </w:r>
    </w:p>
    <w:p>
      <w:pPr>
        <w:pStyle w:val="ListParagraph"/>
        <w:numPr>
          <w:ilvl w:val="0"/>
          <w:numId w:val="4"/>
        </w:numPr>
        <w:tabs>
          <w:tab w:pos="1778" w:val="left" w:leader="none"/>
        </w:tabs>
        <w:spacing w:line="240" w:lineRule="auto" w:before="0" w:after="0"/>
        <w:ind w:left="1092" w:right="855" w:firstLine="541"/>
        <w:jc w:val="both"/>
        <w:rPr>
          <w:sz w:val="20"/>
        </w:rPr>
      </w:pPr>
      <w:r>
        <w:rPr>
          <w:sz w:val="20"/>
        </w:rPr>
        <w:t>после каждого перекрестка, выезда с прилегающей территории, пересечения с пешеходной или велосипедной</w:t>
      </w:r>
      <w:r>
        <w:rPr>
          <w:spacing w:val="-10"/>
          <w:sz w:val="20"/>
        </w:rPr>
        <w:t> </w:t>
      </w:r>
      <w:r>
        <w:rPr>
          <w:sz w:val="20"/>
        </w:rPr>
        <w:t>дорожкой;</w:t>
      </w:r>
    </w:p>
    <w:p>
      <w:pPr>
        <w:pStyle w:val="ListParagraph"/>
        <w:numPr>
          <w:ilvl w:val="0"/>
          <w:numId w:val="4"/>
        </w:numPr>
        <w:tabs>
          <w:tab w:pos="1756" w:val="left" w:leader="none"/>
        </w:tabs>
        <w:spacing w:line="240" w:lineRule="auto" w:before="1" w:after="0"/>
        <w:ind w:left="1633" w:right="5364" w:firstLine="0"/>
        <w:jc w:val="left"/>
        <w:rPr>
          <w:sz w:val="20"/>
        </w:rPr>
      </w:pPr>
      <w:r>
        <w:rPr>
          <w:sz w:val="20"/>
        </w:rPr>
        <w:t>на перегонах длиной 500 м и более - через 200 м". Пункт 6.2.27 дополнить</w:t>
      </w:r>
      <w:r>
        <w:rPr>
          <w:spacing w:val="-10"/>
          <w:sz w:val="20"/>
        </w:rPr>
        <w:t> </w:t>
      </w:r>
      <w:r>
        <w:rPr>
          <w:sz w:val="20"/>
        </w:rPr>
        <w:t>абзацем:</w:t>
      </w:r>
    </w:p>
    <w:p>
      <w:pPr>
        <w:pStyle w:val="BodyText"/>
        <w:ind w:left="1092" w:right="848" w:firstLine="540"/>
        <w:jc w:val="both"/>
      </w:pPr>
      <w:r>
        <w:rPr/>
        <w:t>"Разметку 1.24.1, дублирующую дорожный знак 1.23, применяют у детских учреждений. Одновременно допускается наносить надписи "Дети" или "Школа" на проезжей части между повторным дорожным знаком 1.23 и началом опасного участка или пешеходным переходом".</w:t>
      </w:r>
    </w:p>
    <w:p>
      <w:pPr>
        <w:pStyle w:val="BodyText"/>
        <w:ind w:left="1633" w:right="677"/>
      </w:pPr>
      <w:r>
        <w:rPr/>
        <w:t>Пункт 6.2.28 дополнить абзацами:</w:t>
      </w:r>
    </w:p>
    <w:p>
      <w:pPr>
        <w:pStyle w:val="BodyText"/>
        <w:ind w:left="1092" w:right="854" w:firstLine="540"/>
        <w:jc w:val="both"/>
      </w:pPr>
      <w:r>
        <w:rPr/>
        <w:t>"Разметку 1.24.4 допускается применять для дублирования знака дополнительной информации (таблички) 8.23.</w:t>
      </w:r>
    </w:p>
    <w:p>
      <w:pPr>
        <w:pStyle w:val="BodyText"/>
        <w:ind w:left="1092" w:right="855" w:firstLine="540"/>
        <w:jc w:val="both"/>
      </w:pPr>
      <w:r>
        <w:rPr/>
        <w:t>Разметку 1.24.4 наносят в том же поперечном сечении дороги со знаком 8.23. На многополосных дорогах разметку 1.24.4 наносят на каждой полосе, за исключением случаев, когда фиксация осуществляется по выделенной полосе.</w:t>
      </w:r>
    </w:p>
    <w:p>
      <w:pPr>
        <w:pStyle w:val="BodyText"/>
        <w:ind w:left="1092" w:right="849" w:firstLine="540"/>
        <w:jc w:val="both"/>
      </w:pPr>
      <w:r>
        <w:rPr/>
        <w:t>Разметку 1.24.4 допускается применять самостоятельно. При этом разметку 1.24.4 наносят вне населенного пункта на расстоянии не менее 300 м, а в населенных пунктах - на расстоянии не менее 100 м до начала участка дороги, на котором может осуществляться фиксация, и далее через каждые 500 м на всем его протяжении, на выделенной полосе для маршрутных транспортных средств - на расстоянии не менее 25 м от разметки 1.23.1. При наличии примыканий или пересечений разметку 1.24.4 повторяют после каждого</w:t>
      </w:r>
      <w:r>
        <w:rPr>
          <w:spacing w:val="-8"/>
        </w:rPr>
        <w:t> </w:t>
      </w:r>
      <w:r>
        <w:rPr/>
        <w:t>перекрестка.</w:t>
      </w:r>
    </w:p>
    <w:p>
      <w:pPr>
        <w:pStyle w:val="BodyText"/>
        <w:spacing w:before="1"/>
        <w:ind w:left="1092" w:right="856" w:firstLine="540"/>
        <w:jc w:val="both"/>
      </w:pPr>
      <w:r>
        <w:rPr/>
        <w:t>Разметку 1.24.4 наносят посередине каждой полосы, предназначенной для движения в данном направлении, основанием в сторону движущихся по ней транспортных средств".</w:t>
      </w:r>
    </w:p>
    <w:p>
      <w:pPr>
        <w:pStyle w:val="BodyText"/>
        <w:ind w:left="1633" w:right="2120"/>
      </w:pPr>
      <w:r>
        <w:rPr/>
        <w:t>Пункт 6.2.33. Восьмой абзац. Исключить слова: "размещенных на переносной стойке". Пункт 7.1.2 дополнить абзацем:</w:t>
      </w:r>
    </w:p>
    <w:p>
      <w:pPr>
        <w:pStyle w:val="BodyText"/>
        <w:ind w:left="1092" w:right="859" w:firstLine="540"/>
        <w:jc w:val="both"/>
      </w:pPr>
      <w:r>
        <w:rPr/>
        <w:t>"Не допускается пересечение транспортных и пешеходных потоков в одной фазе светофорного цикла регулирования".</w:t>
      </w:r>
    </w:p>
    <w:p>
      <w:pPr>
        <w:pStyle w:val="BodyText"/>
        <w:spacing w:line="229" w:lineRule="exact"/>
        <w:ind w:left="1633" w:right="677"/>
      </w:pPr>
      <w:r>
        <w:rPr/>
        <w:t>Пункты 7.2.2, 7.2.3, 7.2.15, 7.2.18 изложить в новой редакции:</w:t>
      </w:r>
    </w:p>
    <w:p>
      <w:pPr>
        <w:pStyle w:val="BodyText"/>
        <w:ind w:left="1092" w:right="857" w:firstLine="540"/>
        <w:jc w:val="both"/>
      </w:pPr>
      <w:r>
        <w:rPr/>
        <w:t>"7.2.2 Светофоры Т.2 применяют для регулирования движения в определенных направлениях в случаях, когда транспортный поток, движущийся по их разрешающемуся сигналу, не имеет в пределах перекрестка пересечений (слияний) с транспортными потоками других направлений.</w:t>
      </w:r>
    </w:p>
    <w:p>
      <w:pPr>
        <w:spacing w:after="0"/>
        <w:jc w:val="both"/>
        <w:sectPr>
          <w:pgSz w:w="11910" w:h="16840"/>
          <w:pgMar w:header="480" w:footer="0" w:top="780" w:bottom="280" w:left="4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7020559</wp:posOffset>
            </wp:positionH>
            <wp:positionV relativeFrom="page">
              <wp:posOffset>309371</wp:posOffset>
            </wp:positionV>
            <wp:extent cx="540004" cy="171323"/>
            <wp:effectExtent l="0" t="0" r="0" b="0"/>
            <wp:wrapNone/>
            <wp:docPr id="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</w:pPr>
    </w:p>
    <w:p>
      <w:pPr>
        <w:pStyle w:val="BodyText"/>
        <w:spacing w:before="1"/>
        <w:ind w:left="1092" w:right="858" w:firstLine="540"/>
        <w:jc w:val="both"/>
      </w:pPr>
      <w:r>
        <w:rPr/>
        <w:t>Светофоры Т.2 допускается оборудовать табличкой белого цвета размером 400 x 400 мм с изображением черной стрелки(ок), дублирующей изображения стрелки(ок) светофора (рисунок В.23).</w:t>
      </w:r>
    </w:p>
    <w:p>
      <w:pPr>
        <w:pStyle w:val="BodyText"/>
        <w:ind w:left="1092" w:right="851" w:firstLine="540"/>
        <w:jc w:val="both"/>
      </w:pPr>
      <w:r>
        <w:rPr/>
        <w:t>7.2.3 Светофоры Т.1 с дополнительной(ыми) секцией(ями) применяют для раздельного пропуска транспортных средств в определенных направлениях на данном подходе к перекрестку, если в пределах перекрестка предусмотрены пересечения (слияния) транспортных потоков различных направлений, а также при постоянном пропуске транспортного потока на разрешающий сигнал дополнительной секции.</w:t>
      </w:r>
    </w:p>
    <w:p>
      <w:pPr>
        <w:pStyle w:val="BodyText"/>
        <w:ind w:left="1092" w:right="857" w:firstLine="540"/>
        <w:jc w:val="both"/>
      </w:pPr>
      <w:r>
        <w:rPr/>
        <w:t>7.2.15 Светофорное регулирование с применением вызывной фазы для движения пешеходов на пешеходном переходе вводится на дороге с числом полос две и более в каждом направлении, если условие 2 не выполняется по значению интенсивности пешеходного движения.</w:t>
      </w:r>
    </w:p>
    <w:p>
      <w:pPr>
        <w:pStyle w:val="BodyText"/>
        <w:ind w:left="1092" w:right="860" w:firstLine="540"/>
        <w:jc w:val="both"/>
      </w:pPr>
      <w:r>
        <w:rPr/>
        <w:t>Светофорное регулирование в местах пересечения дороги с велосипедной дорожкой вводится, если интенсивность велосипедного движения превышает 50 вел./ч при отсутствии регулируемого пешеходного перехода в этом направлении.</w:t>
      </w:r>
    </w:p>
    <w:p>
      <w:pPr>
        <w:pStyle w:val="BodyText"/>
        <w:ind w:left="1633" w:right="677"/>
      </w:pPr>
      <w:r>
        <w:rPr/>
        <w:t>7.2.18 Светофоры Т.7 применяют в случаях если:</w:t>
      </w:r>
    </w:p>
    <w:p>
      <w:pPr>
        <w:pStyle w:val="ListParagraph"/>
        <w:numPr>
          <w:ilvl w:val="0"/>
          <w:numId w:val="4"/>
        </w:numPr>
        <w:tabs>
          <w:tab w:pos="1780" w:val="left" w:leader="none"/>
        </w:tabs>
        <w:spacing w:line="240" w:lineRule="auto" w:before="0" w:after="0"/>
        <w:ind w:left="1092" w:right="856" w:firstLine="541"/>
        <w:jc w:val="both"/>
        <w:rPr>
          <w:sz w:val="20"/>
        </w:rPr>
      </w:pPr>
      <w:r>
        <w:rPr>
          <w:sz w:val="20"/>
        </w:rPr>
        <w:t>интенсивность движения транспортных средств и пешеходов составляет не менее половины от ее значений для условий 1 и 2 по</w:t>
      </w:r>
      <w:r>
        <w:rPr>
          <w:spacing w:val="-12"/>
          <w:sz w:val="20"/>
        </w:rPr>
        <w:t> </w:t>
      </w:r>
      <w:r>
        <w:rPr>
          <w:sz w:val="20"/>
        </w:rPr>
        <w:t>7.2.14;</w:t>
      </w:r>
    </w:p>
    <w:p>
      <w:pPr>
        <w:pStyle w:val="ListParagraph"/>
        <w:numPr>
          <w:ilvl w:val="0"/>
          <w:numId w:val="4"/>
        </w:numPr>
        <w:tabs>
          <w:tab w:pos="1802" w:val="left" w:leader="none"/>
        </w:tabs>
        <w:spacing w:line="240" w:lineRule="auto" w:before="0" w:after="0"/>
        <w:ind w:left="1092" w:right="853" w:firstLine="541"/>
        <w:jc w:val="both"/>
        <w:rPr>
          <w:sz w:val="20"/>
        </w:rPr>
      </w:pPr>
      <w:r>
        <w:rPr>
          <w:sz w:val="20"/>
        </w:rPr>
        <w:t>не обеспечена видимость для остановки транспортного средства, движущегося со скоростью, разрешенной на участке дороги перед перекрестком или пешеходным</w:t>
      </w:r>
      <w:r>
        <w:rPr>
          <w:spacing w:val="-25"/>
          <w:sz w:val="20"/>
        </w:rPr>
        <w:t> </w:t>
      </w:r>
      <w:r>
        <w:rPr>
          <w:sz w:val="20"/>
        </w:rPr>
        <w:t>переходом;</w:t>
      </w:r>
    </w:p>
    <w:p>
      <w:pPr>
        <w:pStyle w:val="ListParagraph"/>
        <w:numPr>
          <w:ilvl w:val="0"/>
          <w:numId w:val="4"/>
        </w:numPr>
        <w:tabs>
          <w:tab w:pos="1756" w:val="left" w:leader="none"/>
        </w:tabs>
        <w:spacing w:line="240" w:lineRule="auto" w:before="0" w:after="0"/>
        <w:ind w:left="1755" w:right="0" w:hanging="122"/>
        <w:jc w:val="left"/>
        <w:rPr>
          <w:sz w:val="20"/>
        </w:rPr>
      </w:pPr>
      <w:r>
        <w:rPr>
          <w:sz w:val="20"/>
        </w:rPr>
        <w:t>пешеходный переход расположен на дороге, проходящей вдоль территории детских</w:t>
      </w:r>
      <w:r>
        <w:rPr>
          <w:spacing w:val="-35"/>
          <w:sz w:val="20"/>
        </w:rPr>
        <w:t> </w:t>
      </w:r>
      <w:r>
        <w:rPr>
          <w:sz w:val="20"/>
        </w:rPr>
        <w:t>учреждений;</w:t>
      </w:r>
    </w:p>
    <w:p>
      <w:pPr>
        <w:pStyle w:val="ListParagraph"/>
        <w:numPr>
          <w:ilvl w:val="0"/>
          <w:numId w:val="4"/>
        </w:numPr>
        <w:tabs>
          <w:tab w:pos="1792" w:val="left" w:leader="none"/>
        </w:tabs>
        <w:spacing w:line="240" w:lineRule="auto" w:before="0" w:after="0"/>
        <w:ind w:left="1092" w:right="849" w:firstLine="541"/>
        <w:jc w:val="both"/>
        <w:rPr>
          <w:sz w:val="20"/>
        </w:rPr>
      </w:pPr>
      <w:r>
        <w:rPr>
          <w:sz w:val="20"/>
        </w:rPr>
        <w:t>по техническим обоснованиям невозможно применение светофорного регулирования по 7.2.15 для обозначения пешеходного</w:t>
      </w:r>
      <w:r>
        <w:rPr>
          <w:spacing w:val="-13"/>
          <w:sz w:val="20"/>
        </w:rPr>
        <w:t> </w:t>
      </w:r>
      <w:r>
        <w:rPr>
          <w:sz w:val="20"/>
        </w:rPr>
        <w:t>перехода".</w:t>
      </w:r>
    </w:p>
    <w:p>
      <w:pPr>
        <w:pStyle w:val="BodyText"/>
        <w:ind w:left="1633" w:right="3211"/>
      </w:pPr>
      <w:r>
        <w:rPr/>
        <w:t>Подраздел 7.3. Наименование. Заменить слово: "Порядок" на "Правила". Пункт 7.3.10 дополнить абзацем:</w:t>
      </w:r>
    </w:p>
    <w:p>
      <w:pPr>
        <w:pStyle w:val="BodyText"/>
        <w:ind w:left="1633" w:right="1119"/>
      </w:pPr>
      <w:r>
        <w:rPr/>
        <w:t>"Светофоры Т.7 устанавливают над проезжей частью для каждого направления движения". Пункт 7.4.3. Второй абзац после слова "зеленого" дополнить словами: "или красного".</w:t>
      </w:r>
    </w:p>
    <w:p>
      <w:pPr>
        <w:pStyle w:val="BodyText"/>
        <w:spacing w:line="229" w:lineRule="exact"/>
        <w:ind w:left="1633" w:right="677"/>
      </w:pPr>
      <w:r>
        <w:rPr/>
        <w:t>Пункт 8.1.27. Четвертый абзац изложить в новой редакции:</w:t>
      </w:r>
    </w:p>
    <w:p>
      <w:pPr>
        <w:pStyle w:val="BodyText"/>
        <w:ind w:left="1092" w:right="855" w:firstLine="540"/>
        <w:jc w:val="both"/>
      </w:pPr>
      <w:r>
        <w:rPr/>
        <w:t>"- перильного типа - у всех регулируемых наземных пешеходных переходов и нерегулируемых наземных пешеходных переходов, расположенных на участках дорог или улиц, проходящих вдоль детских учреждений, с обеих сторон дороги или улицы на протяжении не менее 50 м в каждую сторону  от наземного пешеходного перехода, а также на участках, где интенсивность пешеходного движения превышает 1000 чел./ч на одну полосу тротуара при разрешенной остановке или стоянке транспортных средств и 750 чел./ч - при запрещенной остановке или</w:t>
      </w:r>
      <w:r>
        <w:rPr>
          <w:spacing w:val="-16"/>
        </w:rPr>
        <w:t> </w:t>
      </w:r>
      <w:r>
        <w:rPr/>
        <w:t>стоянке".</w:t>
      </w:r>
    </w:p>
    <w:p>
      <w:pPr>
        <w:pStyle w:val="BodyText"/>
        <w:spacing w:line="228" w:lineRule="exact"/>
        <w:ind w:left="1633" w:right="677"/>
      </w:pPr>
      <w:r>
        <w:rPr/>
        <w:t>Пункт 8.2.4 изложить в новой редакции:</w:t>
      </w:r>
    </w:p>
    <w:p>
      <w:pPr>
        <w:pStyle w:val="BodyText"/>
        <w:ind w:left="1633" w:right="677"/>
      </w:pPr>
      <w:r>
        <w:rPr/>
        <w:t>"8.2.4. Допускается устанавливать сигнальные столбики типов С2 и С3 по ГОСТ Р 50970:</w:t>
      </w:r>
    </w:p>
    <w:p>
      <w:pPr>
        <w:pStyle w:val="ListParagraph"/>
        <w:numPr>
          <w:ilvl w:val="0"/>
          <w:numId w:val="5"/>
        </w:numPr>
        <w:tabs>
          <w:tab w:pos="1792" w:val="left" w:leader="none"/>
        </w:tabs>
        <w:spacing w:line="240" w:lineRule="auto" w:before="0" w:after="0"/>
        <w:ind w:left="1092" w:right="858" w:firstLine="541"/>
        <w:jc w:val="both"/>
        <w:rPr>
          <w:sz w:val="20"/>
        </w:rPr>
      </w:pPr>
      <w:r>
        <w:rPr>
          <w:sz w:val="20"/>
        </w:rPr>
        <w:t>на дорогах с четырьмя полосами для движения в обоих направлениях по оси проезжей части совместно с разметкой 1.3 с шагом 2,0 - 3,0</w:t>
      </w:r>
      <w:r>
        <w:rPr>
          <w:spacing w:val="-12"/>
          <w:sz w:val="20"/>
        </w:rPr>
        <w:t> </w:t>
      </w:r>
      <w:r>
        <w:rPr>
          <w:sz w:val="20"/>
        </w:rPr>
        <w:t>м;</w:t>
      </w:r>
    </w:p>
    <w:p>
      <w:pPr>
        <w:pStyle w:val="ListParagraph"/>
        <w:numPr>
          <w:ilvl w:val="0"/>
          <w:numId w:val="5"/>
        </w:numPr>
        <w:tabs>
          <w:tab w:pos="1771" w:val="left" w:leader="none"/>
        </w:tabs>
        <w:spacing w:line="240" w:lineRule="auto" w:before="1" w:after="0"/>
        <w:ind w:left="1092" w:right="856" w:firstLine="541"/>
        <w:jc w:val="both"/>
        <w:rPr>
          <w:sz w:val="20"/>
        </w:rPr>
      </w:pPr>
      <w:r>
        <w:rPr>
          <w:sz w:val="20"/>
        </w:rPr>
        <w:t>на развязках и кольцевых пересечениях для обозначения островков в местах съездов и въездов совместно с разметкой 1.16.1 - 1.16.3 с шагом 1,0 - 1,5</w:t>
      </w:r>
      <w:r>
        <w:rPr>
          <w:spacing w:val="-15"/>
          <w:sz w:val="20"/>
        </w:rPr>
        <w:t> </w:t>
      </w:r>
      <w:r>
        <w:rPr>
          <w:sz w:val="20"/>
        </w:rPr>
        <w:t>м".</w:t>
      </w:r>
    </w:p>
    <w:p>
      <w:pPr>
        <w:pStyle w:val="BodyText"/>
        <w:spacing w:line="228" w:lineRule="exact"/>
        <w:ind w:left="1633" w:right="677"/>
      </w:pPr>
      <w:r>
        <w:rPr/>
        <w:t>Пункты 8.2.5, 8.2.6 исключить.</w:t>
      </w:r>
    </w:p>
    <w:p>
      <w:pPr>
        <w:pStyle w:val="BodyText"/>
        <w:ind w:left="1633" w:right="677"/>
      </w:pPr>
      <w:r>
        <w:rPr/>
        <w:t>Приложение Б. Раздел 1. Изображение знака 1.25 заменить новым: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3089275</wp:posOffset>
            </wp:positionH>
            <wp:positionV relativeFrom="paragraph">
              <wp:posOffset>147457</wp:posOffset>
            </wp:positionV>
            <wp:extent cx="1548208" cy="1395984"/>
            <wp:effectExtent l="0" t="0" r="0" b="0"/>
            <wp:wrapTopAndBottom/>
            <wp:docPr id="1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208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9" w:lineRule="exact"/>
        <w:ind w:left="1039" w:right="799"/>
        <w:jc w:val="center"/>
      </w:pPr>
      <w:r>
        <w:rPr/>
        <w:t>1.25</w:t>
      </w:r>
    </w:p>
    <w:p>
      <w:pPr>
        <w:pStyle w:val="BodyText"/>
        <w:spacing w:line="229" w:lineRule="exact"/>
        <w:ind w:left="1037" w:right="799"/>
        <w:jc w:val="center"/>
      </w:pPr>
      <w:r>
        <w:rPr/>
        <w:t>Дорожные работы</w:t>
      </w:r>
    </w:p>
    <w:p>
      <w:pPr>
        <w:pStyle w:val="BodyText"/>
      </w:pPr>
    </w:p>
    <w:p>
      <w:pPr>
        <w:pStyle w:val="BodyText"/>
        <w:spacing w:before="1"/>
        <w:ind w:left="1092" w:right="856" w:firstLine="540"/>
        <w:jc w:val="both"/>
      </w:pPr>
      <w:r>
        <w:rPr/>
        <w:t>Раздел 4. Знак 4.4. Заменить номер и наименование: "4.4.1 Велосипедная дорожка или полоса"; заменить номер: 4.5 на 4.5.1;</w:t>
      </w:r>
    </w:p>
    <w:p>
      <w:pPr>
        <w:pStyle w:val="BodyText"/>
        <w:ind w:left="1092" w:right="849" w:firstLine="540"/>
        <w:jc w:val="both"/>
      </w:pPr>
      <w:r>
        <w:rPr/>
        <w:t>дополнить цветными изображениями предписывающих знаков - "4.4.2 Конец велосипедной  дорожки или полосы", "4.5.2 Пешеходная и велосипедная дорожка с совмещенным движением", "4.5.3 Конец велосипедной и пешеходной дорожки", "4.5.4 и 4.5.5 Пешеходная и велосипедная дорожка с разделением движения", "4.5.6 и 4.5.7 Конец пешеходной и велосипедной дорожки с разделением движения":</w:t>
      </w:r>
    </w:p>
    <w:p>
      <w:pPr>
        <w:spacing w:after="0"/>
        <w:jc w:val="both"/>
        <w:sectPr>
          <w:pgSz w:w="11910" w:h="16840"/>
          <w:pgMar w:header="480" w:footer="0" w:top="780" w:bottom="280" w:left="4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7020559</wp:posOffset>
            </wp:positionH>
            <wp:positionV relativeFrom="page">
              <wp:posOffset>309371</wp:posOffset>
            </wp:positionV>
            <wp:extent cx="540004" cy="171323"/>
            <wp:effectExtent l="0" t="0" r="0" b="0"/>
            <wp:wrapNone/>
            <wp:docPr id="1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</w:pPr>
    </w:p>
    <w:p>
      <w:pPr>
        <w:pStyle w:val="BodyText"/>
        <w:ind w:left="5125"/>
      </w:pPr>
      <w:r>
        <w:rPr/>
        <w:drawing>
          <wp:inline distT="0" distB="0" distL="0" distR="0">
            <wp:extent cx="1174649" cy="1164336"/>
            <wp:effectExtent l="0" t="0" r="0" b="0"/>
            <wp:docPr id="1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649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74"/>
        <w:ind w:left="1036" w:right="799"/>
        <w:jc w:val="center"/>
      </w:pPr>
      <w:r>
        <w:rPr/>
        <w:t>4.4.2</w:t>
      </w:r>
    </w:p>
    <w:p>
      <w:pPr>
        <w:pStyle w:val="BodyText"/>
        <w:ind w:left="4089" w:right="677"/>
      </w:pPr>
      <w:r>
        <w:rPr/>
        <w:t>Конец велосипедной дорожки или полосы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1062989</wp:posOffset>
            </wp:positionH>
            <wp:positionV relativeFrom="paragraph">
              <wp:posOffset>148093</wp:posOffset>
            </wp:positionV>
            <wp:extent cx="3999632" cy="1173479"/>
            <wp:effectExtent l="0" t="0" r="0" b="0"/>
            <wp:wrapTopAndBottom/>
            <wp:docPr id="1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632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6973" w:val="left" w:leader="none"/>
        </w:tabs>
        <w:spacing w:before="1"/>
        <w:ind w:left="3133" w:right="677"/>
        <w:rPr>
          <w:rFonts w:ascii="Courier New"/>
        </w:rPr>
      </w:pPr>
      <w:r>
        <w:rPr>
          <w:rFonts w:ascii="Courier New"/>
        </w:rPr>
        <w:t>4.5.2</w:t>
        <w:tab/>
        <w:t>4.5.3</w:t>
      </w:r>
    </w:p>
    <w:p>
      <w:pPr>
        <w:pStyle w:val="BodyText"/>
        <w:tabs>
          <w:tab w:pos="6253" w:val="left" w:leader="none"/>
          <w:tab w:pos="6373" w:val="left" w:leader="none"/>
        </w:tabs>
        <w:spacing w:before="1"/>
        <w:ind w:left="2173" w:right="3211" w:firstLine="600"/>
        <w:rPr>
          <w:rFonts w:ascii="Courier New" w:hAnsi="Courier New"/>
        </w:rPr>
      </w:pPr>
      <w:r>
        <w:rPr>
          <w:rFonts w:ascii="Courier New" w:hAnsi="Courier New"/>
        </w:rPr>
        <w:t>Пешеходная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и</w:t>
        <w:tab/>
        <w:t>Конец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велосипедной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w w:val="99"/>
        </w:rPr>
        <w:t> </w:t>
      </w:r>
      <w:r>
        <w:rPr>
          <w:rFonts w:ascii="Courier New" w:hAnsi="Courier New"/>
        </w:rPr>
        <w:t>велосипедная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дорожка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с</w:t>
        <w:tab/>
        <w:tab/>
        <w:t>пешеходной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дорожки</w:t>
      </w:r>
    </w:p>
    <w:p>
      <w:pPr>
        <w:pStyle w:val="BodyText"/>
        <w:spacing w:before="1"/>
        <w:ind w:left="2293" w:right="677"/>
        <w:rPr>
          <w:rFonts w:ascii="Courier New" w:hAnsi="Courier New"/>
        </w:rPr>
      </w:pPr>
      <w:r>
        <w:rPr>
          <w:rFonts w:ascii="Courier New" w:hAnsi="Courier New"/>
        </w:rPr>
        <w:t>совмещенным движением</w:t>
      </w:r>
    </w:p>
    <w:p>
      <w:pPr>
        <w:pStyle w:val="BodyText"/>
        <w:spacing w:before="4"/>
        <w:rPr>
          <w:rFonts w:ascii="Courier New"/>
          <w:sz w:val="16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1062989</wp:posOffset>
            </wp:positionH>
            <wp:positionV relativeFrom="paragraph">
              <wp:posOffset>142583</wp:posOffset>
            </wp:positionV>
            <wp:extent cx="3987945" cy="1170432"/>
            <wp:effectExtent l="0" t="0" r="0" b="0"/>
            <wp:wrapTopAndBottom/>
            <wp:docPr id="1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945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Courier New"/>
          <w:sz w:val="19"/>
        </w:rPr>
      </w:pPr>
    </w:p>
    <w:p>
      <w:pPr>
        <w:pStyle w:val="BodyText"/>
        <w:tabs>
          <w:tab w:pos="6973" w:val="left" w:leader="none"/>
        </w:tabs>
        <w:spacing w:line="226" w:lineRule="exact"/>
        <w:ind w:left="3133" w:right="677"/>
        <w:rPr>
          <w:rFonts w:ascii="Courier New"/>
        </w:rPr>
      </w:pPr>
      <w:r>
        <w:rPr>
          <w:rFonts w:ascii="Courier New"/>
        </w:rPr>
        <w:t>4.5.4</w:t>
        <w:tab/>
        <w:t>4.5.5</w:t>
      </w:r>
    </w:p>
    <w:p>
      <w:pPr>
        <w:pStyle w:val="BodyText"/>
        <w:spacing w:line="226" w:lineRule="exact"/>
        <w:ind w:left="2173" w:right="677"/>
        <w:rPr>
          <w:rFonts w:ascii="Courier New" w:hAnsi="Courier New"/>
        </w:rPr>
      </w:pPr>
      <w:r>
        <w:rPr>
          <w:rFonts w:ascii="Courier New" w:hAnsi="Courier New"/>
        </w:rPr>
        <w:t>Пешеходная и велосипедная дорожка с разделением движения</w:t>
      </w:r>
    </w:p>
    <w:p>
      <w:pPr>
        <w:pStyle w:val="BodyText"/>
        <w:spacing w:before="4"/>
        <w:rPr>
          <w:rFonts w:ascii="Courier New"/>
          <w:sz w:val="16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1062989</wp:posOffset>
            </wp:positionH>
            <wp:positionV relativeFrom="paragraph">
              <wp:posOffset>142837</wp:posOffset>
            </wp:positionV>
            <wp:extent cx="3997464" cy="1173480"/>
            <wp:effectExtent l="0" t="0" r="0" b="0"/>
            <wp:wrapTopAndBottom/>
            <wp:docPr id="2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464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Courier New"/>
          <w:sz w:val="19"/>
        </w:rPr>
      </w:pPr>
    </w:p>
    <w:p>
      <w:pPr>
        <w:pStyle w:val="BodyText"/>
        <w:tabs>
          <w:tab w:pos="6973" w:val="left" w:leader="none"/>
        </w:tabs>
        <w:ind w:left="3133" w:right="677"/>
        <w:rPr>
          <w:rFonts w:ascii="Courier New"/>
        </w:rPr>
      </w:pPr>
      <w:r>
        <w:rPr>
          <w:rFonts w:ascii="Courier New"/>
        </w:rPr>
        <w:t>4.5.6</w:t>
        <w:tab/>
        <w:t>4.5.7</w:t>
      </w:r>
    </w:p>
    <w:p>
      <w:pPr>
        <w:pStyle w:val="BodyText"/>
        <w:spacing w:before="1"/>
        <w:ind w:left="1813" w:right="677"/>
        <w:rPr>
          <w:rFonts w:ascii="Courier New" w:hAnsi="Courier New"/>
        </w:rPr>
      </w:pPr>
      <w:r>
        <w:rPr>
          <w:rFonts w:ascii="Courier New" w:hAnsi="Courier New"/>
        </w:rPr>
        <w:t>Конец пешеходной и велосипедной дорожки с разделением движения</w:t>
      </w:r>
    </w:p>
    <w:p>
      <w:pPr>
        <w:pStyle w:val="BodyText"/>
        <w:spacing w:before="7"/>
        <w:rPr>
          <w:rFonts w:ascii="Courier New"/>
          <w:sz w:val="19"/>
        </w:rPr>
      </w:pPr>
    </w:p>
    <w:p>
      <w:pPr>
        <w:pStyle w:val="BodyText"/>
        <w:ind w:left="1633" w:right="677"/>
      </w:pPr>
      <w:r>
        <w:rPr/>
        <w:t>Раздел 5. Заменить номер знака: 5.11 на 5.11.1;</w:t>
      </w:r>
    </w:p>
    <w:p>
      <w:pPr>
        <w:pStyle w:val="BodyText"/>
        <w:ind w:left="1092" w:right="851" w:firstLine="540"/>
        <w:jc w:val="both"/>
      </w:pPr>
      <w:r>
        <w:rPr/>
        <w:t>дополнить цветными изображениями знаков особых предписаний - "5.11.2 Дорога с полосой для велосипедов", "5.13.3 и 5.13.4 Выезд на дорогу с полосой для велосипедов", "5.14.1 Конец полосы для маршрутных транспортных средств":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3298825</wp:posOffset>
            </wp:positionH>
            <wp:positionV relativeFrom="paragraph">
              <wp:posOffset>147076</wp:posOffset>
            </wp:positionV>
            <wp:extent cx="1102359" cy="1083659"/>
            <wp:effectExtent l="0" t="0" r="0" b="0"/>
            <wp:wrapTopAndBottom/>
            <wp:docPr id="2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59" cy="108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10" w:h="16840"/>
          <w:pgMar w:header="480" w:footer="0" w:top="780" w:bottom="280" w:left="4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7020559</wp:posOffset>
            </wp:positionH>
            <wp:positionV relativeFrom="page">
              <wp:posOffset>309371</wp:posOffset>
            </wp:positionV>
            <wp:extent cx="540004" cy="171323"/>
            <wp:effectExtent l="0" t="0" r="0" b="0"/>
            <wp:wrapNone/>
            <wp:docPr id="2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29" w:lineRule="exact"/>
        <w:ind w:left="1039" w:right="799"/>
        <w:jc w:val="center"/>
      </w:pPr>
      <w:r>
        <w:rPr/>
        <w:t>5.11.2</w:t>
      </w:r>
    </w:p>
    <w:p>
      <w:pPr>
        <w:pStyle w:val="BodyText"/>
        <w:spacing w:line="229" w:lineRule="exact"/>
        <w:ind w:left="1036" w:right="799"/>
        <w:jc w:val="center"/>
      </w:pPr>
      <w:r>
        <w:rPr/>
        <w:t>Дорога с полосой для велосипедов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1062989</wp:posOffset>
            </wp:positionH>
            <wp:positionV relativeFrom="paragraph">
              <wp:posOffset>148220</wp:posOffset>
            </wp:positionV>
            <wp:extent cx="4332442" cy="1152144"/>
            <wp:effectExtent l="0" t="0" r="0" b="0"/>
            <wp:wrapTopAndBottom/>
            <wp:docPr id="2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442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4559" w:val="left" w:leader="none"/>
        </w:tabs>
        <w:ind w:right="799"/>
        <w:jc w:val="center"/>
        <w:rPr>
          <w:rFonts w:ascii="Courier New"/>
        </w:rPr>
      </w:pPr>
      <w:r>
        <w:rPr>
          <w:rFonts w:ascii="Courier New"/>
        </w:rPr>
        <w:t>5.13.3</w:t>
        <w:tab/>
        <w:t>5.13.4</w:t>
      </w:r>
    </w:p>
    <w:p>
      <w:pPr>
        <w:pStyle w:val="BodyText"/>
        <w:spacing w:before="1"/>
        <w:ind w:left="3133" w:right="677"/>
        <w:rPr>
          <w:rFonts w:ascii="Courier New" w:hAnsi="Courier New"/>
        </w:rPr>
      </w:pPr>
      <w:r>
        <w:rPr>
          <w:rFonts w:ascii="Courier New" w:hAnsi="Courier New"/>
        </w:rPr>
        <w:t>Выезд на дорогу с полосой для велосипедов</w:t>
      </w:r>
    </w:p>
    <w:p>
      <w:pPr>
        <w:pStyle w:val="BodyText"/>
        <w:spacing w:before="5"/>
        <w:rPr>
          <w:rFonts w:ascii="Courier New"/>
          <w:sz w:val="16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3298825</wp:posOffset>
            </wp:positionH>
            <wp:positionV relativeFrom="paragraph">
              <wp:posOffset>143092</wp:posOffset>
            </wp:positionV>
            <wp:extent cx="1137317" cy="1127760"/>
            <wp:effectExtent l="0" t="0" r="0" b="0"/>
            <wp:wrapTopAndBottom/>
            <wp:docPr id="2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17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Courier New"/>
          <w:sz w:val="16"/>
        </w:rPr>
      </w:pPr>
    </w:p>
    <w:p>
      <w:pPr>
        <w:pStyle w:val="BodyText"/>
        <w:spacing w:before="1"/>
        <w:ind w:left="1039" w:right="799"/>
        <w:jc w:val="center"/>
      </w:pPr>
      <w:r>
        <w:rPr/>
        <w:t>5.14.1</w:t>
      </w:r>
    </w:p>
    <w:p>
      <w:pPr>
        <w:pStyle w:val="BodyText"/>
        <w:ind w:left="1034" w:right="799"/>
        <w:jc w:val="center"/>
      </w:pPr>
      <w:r>
        <w:rPr/>
        <w:t>Конец полосы для маршрутных транспортных средств</w:t>
      </w:r>
    </w:p>
    <w:p>
      <w:pPr>
        <w:pStyle w:val="BodyText"/>
      </w:pPr>
    </w:p>
    <w:p>
      <w:pPr>
        <w:pStyle w:val="BodyText"/>
        <w:spacing w:before="1"/>
        <w:ind w:left="1092" w:right="677" w:firstLine="540"/>
      </w:pPr>
      <w:r>
        <w:rPr/>
        <w:t>Раздел 6. Знак 6.4. Заменить наименование: "Место стоянки" на "Парковка (парковочное место)"; изображения знаков 6.9.1 &lt;*&gt;, 6.10.1 &lt;*&gt;, 6.11 &lt;*&gt; дополнить новыми: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1062989</wp:posOffset>
            </wp:positionH>
            <wp:positionV relativeFrom="paragraph">
              <wp:posOffset>146695</wp:posOffset>
            </wp:positionV>
            <wp:extent cx="5029892" cy="2386584"/>
            <wp:effectExtent l="0" t="0" r="0" b="0"/>
            <wp:wrapTopAndBottom/>
            <wp:docPr id="3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892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719" w:val="left" w:leader="none"/>
        </w:tabs>
        <w:ind w:left="160"/>
        <w:jc w:val="center"/>
        <w:rPr>
          <w:rFonts w:ascii="Courier New"/>
        </w:rPr>
      </w:pPr>
      <w:r>
        <w:rPr>
          <w:rFonts w:ascii="Courier New"/>
        </w:rPr>
        <w:t>6.9.1</w:t>
      </w:r>
      <w:r>
        <w:rPr>
          <w:rFonts w:ascii="Courier New"/>
          <w:spacing w:val="-2"/>
        </w:rPr>
        <w:t> </w:t>
      </w:r>
      <w:r>
        <w:rPr>
          <w:rFonts w:ascii="Courier New"/>
        </w:rPr>
        <w:t>&lt;*&gt;</w:t>
        <w:tab/>
        <w:t>6.10.1</w:t>
      </w:r>
      <w:r>
        <w:rPr>
          <w:rFonts w:ascii="Courier New"/>
          <w:spacing w:val="-5"/>
        </w:rPr>
        <w:t> </w:t>
      </w:r>
      <w:r>
        <w:rPr>
          <w:rFonts w:ascii="Courier New"/>
        </w:rPr>
        <w:t>&lt;*&gt;</w:t>
      </w:r>
    </w:p>
    <w:p>
      <w:pPr>
        <w:pStyle w:val="BodyText"/>
        <w:tabs>
          <w:tab w:pos="6973" w:val="left" w:leader="none"/>
        </w:tabs>
        <w:spacing w:before="1"/>
        <w:ind w:left="2893" w:right="2371" w:hanging="840"/>
        <w:rPr>
          <w:rFonts w:ascii="Courier New" w:hAnsi="Courier New"/>
        </w:rPr>
      </w:pPr>
      <w:r>
        <w:rPr>
          <w:rFonts w:ascii="Courier New" w:hAnsi="Courier New"/>
        </w:rPr>
        <w:t>Предварительный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указатель</w:t>
        <w:tab/>
        <w:t>Указатель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направлений</w:t>
      </w:r>
      <w:r>
        <w:rPr>
          <w:rFonts w:ascii="Courier New" w:hAnsi="Courier New"/>
          <w:w w:val="99"/>
        </w:rPr>
        <w:t> </w:t>
      </w:r>
      <w:r>
        <w:rPr>
          <w:rFonts w:ascii="Courier New" w:hAnsi="Courier New"/>
        </w:rPr>
        <w:t>направлений</w:t>
      </w:r>
    </w:p>
    <w:p>
      <w:pPr>
        <w:pStyle w:val="BodyText"/>
        <w:spacing w:before="4"/>
        <w:rPr>
          <w:rFonts w:ascii="Courier New"/>
          <w:sz w:val="16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1062989</wp:posOffset>
            </wp:positionH>
            <wp:positionV relativeFrom="paragraph">
              <wp:posOffset>142583</wp:posOffset>
            </wp:positionV>
            <wp:extent cx="2362821" cy="534447"/>
            <wp:effectExtent l="0" t="0" r="0" b="0"/>
            <wp:wrapTopAndBottom/>
            <wp:docPr id="3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821" cy="53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ourier New"/>
        </w:rPr>
      </w:pPr>
    </w:p>
    <w:p>
      <w:pPr>
        <w:pStyle w:val="BodyText"/>
        <w:spacing w:line="226" w:lineRule="exact" w:before="1"/>
        <w:ind w:left="3133" w:right="677"/>
        <w:rPr>
          <w:rFonts w:ascii="Courier New"/>
        </w:rPr>
      </w:pPr>
      <w:r>
        <w:rPr>
          <w:rFonts w:ascii="Courier New"/>
        </w:rPr>
        <w:t>6.11 &lt;*&gt;</w:t>
      </w:r>
    </w:p>
    <w:p>
      <w:pPr>
        <w:pStyle w:val="BodyText"/>
        <w:spacing w:line="226" w:lineRule="exact"/>
        <w:ind w:left="2293" w:right="677"/>
        <w:rPr>
          <w:rFonts w:ascii="Courier New" w:hAnsi="Courier New"/>
        </w:rPr>
      </w:pPr>
      <w:r>
        <w:rPr>
          <w:rFonts w:ascii="Courier New" w:hAnsi="Courier New"/>
        </w:rPr>
        <w:t>Наименование объекта</w:t>
      </w:r>
    </w:p>
    <w:p>
      <w:pPr>
        <w:pStyle w:val="BodyText"/>
        <w:spacing w:before="7"/>
        <w:rPr>
          <w:rFonts w:ascii="Courier New"/>
          <w:sz w:val="19"/>
        </w:rPr>
      </w:pPr>
    </w:p>
    <w:p>
      <w:pPr>
        <w:pStyle w:val="BodyText"/>
        <w:ind w:left="1092" w:right="677" w:firstLine="540"/>
      </w:pPr>
      <w:r>
        <w:rPr/>
        <w:t>Раздел 8 дополнить цветным изображением знаков дополнительной информации - "8.4.9 - 8.4.14 Кроме вида транспортного средства", "8.23 Фотовидеофиксация", "8.24 Работает эвакуатор":</w:t>
      </w:r>
    </w:p>
    <w:p>
      <w:pPr>
        <w:spacing w:after="0"/>
        <w:sectPr>
          <w:pgSz w:w="11910" w:h="16840"/>
          <w:pgMar w:header="480" w:footer="0" w:top="780" w:bottom="280" w:left="4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7020559</wp:posOffset>
            </wp:positionH>
            <wp:positionV relativeFrom="page">
              <wp:posOffset>309371</wp:posOffset>
            </wp:positionV>
            <wp:extent cx="540004" cy="171323"/>
            <wp:effectExtent l="0" t="0" r="0" b="0"/>
            <wp:wrapNone/>
            <wp:docPr id="3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</w:pPr>
    </w:p>
    <w:p>
      <w:pPr>
        <w:pStyle w:val="BodyText"/>
        <w:ind w:left="1634"/>
      </w:pPr>
      <w:r>
        <w:rPr/>
        <w:drawing>
          <wp:inline distT="0" distB="0" distL="0" distR="0">
            <wp:extent cx="3821706" cy="822959"/>
            <wp:effectExtent l="0" t="0" r="0" b="0"/>
            <wp:docPr id="3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706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6373" w:val="left" w:leader="none"/>
        </w:tabs>
        <w:spacing w:before="80"/>
        <w:ind w:left="3133" w:right="677"/>
        <w:rPr>
          <w:rFonts w:ascii="Courier New"/>
        </w:rPr>
      </w:pPr>
      <w:r>
        <w:rPr>
          <w:rFonts w:ascii="Courier New"/>
        </w:rPr>
        <w:t>8.4.9</w:t>
        <w:tab/>
        <w:t>8.4.10</w:t>
      </w:r>
    </w:p>
    <w:p>
      <w:pPr>
        <w:pStyle w:val="BodyText"/>
        <w:spacing w:before="5"/>
        <w:rPr>
          <w:rFonts w:ascii="Courier New"/>
          <w:sz w:val="16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1062989</wp:posOffset>
            </wp:positionH>
            <wp:positionV relativeFrom="paragraph">
              <wp:posOffset>143472</wp:posOffset>
            </wp:positionV>
            <wp:extent cx="3810133" cy="801624"/>
            <wp:effectExtent l="0" t="0" r="0" b="0"/>
            <wp:wrapTopAndBottom/>
            <wp:docPr id="3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133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ourier New"/>
          <w:sz w:val="17"/>
        </w:rPr>
      </w:pPr>
    </w:p>
    <w:p>
      <w:pPr>
        <w:pStyle w:val="BodyText"/>
        <w:tabs>
          <w:tab w:pos="6373" w:val="left" w:leader="none"/>
        </w:tabs>
        <w:spacing w:before="1"/>
        <w:ind w:left="3133" w:right="677"/>
        <w:rPr>
          <w:rFonts w:ascii="Courier New"/>
        </w:rPr>
      </w:pPr>
      <w:r>
        <w:rPr>
          <w:rFonts w:ascii="Courier New"/>
        </w:rPr>
        <w:t>8.4.11</w:t>
        <w:tab/>
        <w:t>8.4.12</w:t>
      </w:r>
    </w:p>
    <w:p>
      <w:pPr>
        <w:pStyle w:val="BodyText"/>
        <w:spacing w:before="5"/>
        <w:rPr>
          <w:rFonts w:ascii="Courier New"/>
          <w:sz w:val="16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1062989</wp:posOffset>
            </wp:positionH>
            <wp:positionV relativeFrom="paragraph">
              <wp:posOffset>143599</wp:posOffset>
            </wp:positionV>
            <wp:extent cx="3686107" cy="813816"/>
            <wp:effectExtent l="0" t="0" r="0" b="0"/>
            <wp:wrapTopAndBottom/>
            <wp:docPr id="4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0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Courier New"/>
          <w:sz w:val="18"/>
        </w:rPr>
      </w:pPr>
    </w:p>
    <w:p>
      <w:pPr>
        <w:pStyle w:val="BodyText"/>
        <w:tabs>
          <w:tab w:pos="6373" w:val="left" w:leader="none"/>
        </w:tabs>
        <w:ind w:left="3133" w:right="677"/>
        <w:rPr>
          <w:rFonts w:ascii="Courier New"/>
        </w:rPr>
      </w:pPr>
      <w:r>
        <w:rPr>
          <w:rFonts w:ascii="Courier New"/>
        </w:rPr>
        <w:t>8.4.13</w:t>
        <w:tab/>
        <w:t>8.4.14</w:t>
      </w:r>
    </w:p>
    <w:p>
      <w:pPr>
        <w:pStyle w:val="BodyText"/>
        <w:spacing w:before="7"/>
        <w:rPr>
          <w:rFonts w:ascii="Courier New"/>
          <w:sz w:val="19"/>
        </w:rPr>
      </w:pPr>
    </w:p>
    <w:p>
      <w:pPr>
        <w:pStyle w:val="BodyText"/>
        <w:ind w:left="1037" w:right="799"/>
        <w:jc w:val="center"/>
      </w:pPr>
      <w:r>
        <w:rPr/>
        <w:t>Кроме вида транспортного средства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1062989</wp:posOffset>
            </wp:positionH>
            <wp:positionV relativeFrom="paragraph">
              <wp:posOffset>147712</wp:posOffset>
            </wp:positionV>
            <wp:extent cx="3698886" cy="612648"/>
            <wp:effectExtent l="0" t="0" r="0" b="0"/>
            <wp:wrapTopAndBottom/>
            <wp:docPr id="4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88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6373" w:val="left" w:leader="none"/>
        </w:tabs>
        <w:ind w:left="3133" w:right="677"/>
        <w:rPr>
          <w:rFonts w:ascii="Courier New"/>
        </w:rPr>
      </w:pPr>
      <w:r>
        <w:rPr>
          <w:rFonts w:ascii="Courier New"/>
        </w:rPr>
        <w:t>8.23</w:t>
        <w:tab/>
        <w:t>8.24</w:t>
      </w:r>
    </w:p>
    <w:p>
      <w:pPr>
        <w:pStyle w:val="BodyText"/>
        <w:tabs>
          <w:tab w:pos="3239" w:val="left" w:leader="none"/>
        </w:tabs>
        <w:spacing w:before="1"/>
        <w:ind w:right="1639"/>
        <w:jc w:val="center"/>
        <w:rPr>
          <w:rFonts w:ascii="Courier New" w:hAnsi="Courier New"/>
        </w:rPr>
      </w:pPr>
      <w:r>
        <w:rPr>
          <w:rFonts w:ascii="Courier New" w:hAnsi="Courier New"/>
        </w:rPr>
        <w:t>Фотовидеофиксация</w:t>
        <w:tab/>
        <w:t>Работает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эвакуатор</w:t>
      </w:r>
    </w:p>
    <w:p>
      <w:pPr>
        <w:pStyle w:val="BodyText"/>
        <w:spacing w:before="7"/>
        <w:rPr>
          <w:rFonts w:ascii="Courier New"/>
          <w:sz w:val="19"/>
        </w:rPr>
      </w:pPr>
    </w:p>
    <w:p>
      <w:pPr>
        <w:pStyle w:val="BodyText"/>
        <w:spacing w:before="1"/>
        <w:ind w:left="1633" w:right="677"/>
      </w:pPr>
      <w:r>
        <w:rPr/>
        <w:t>Приложение В дополнить рисунком - В.14.1: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1898650</wp:posOffset>
            </wp:positionH>
            <wp:positionV relativeFrom="paragraph">
              <wp:posOffset>147458</wp:posOffset>
            </wp:positionV>
            <wp:extent cx="3940801" cy="3416808"/>
            <wp:effectExtent l="0" t="0" r="0" b="0"/>
            <wp:wrapTopAndBottom/>
            <wp:docPr id="4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801" cy="341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10" w:h="16840"/>
          <w:pgMar w:header="480" w:footer="0" w:top="780" w:bottom="280" w:left="4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7020559</wp:posOffset>
            </wp:positionH>
            <wp:positionV relativeFrom="page">
              <wp:posOffset>309371</wp:posOffset>
            </wp:positionV>
            <wp:extent cx="540004" cy="171323"/>
            <wp:effectExtent l="0" t="0" r="0" b="0"/>
            <wp:wrapNone/>
            <wp:docPr id="4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60" w:lineRule="atLeast" w:before="3"/>
        <w:ind w:left="1633" w:right="3454" w:firstLine="2075"/>
      </w:pPr>
      <w:r>
        <w:rPr/>
        <w:t>Рисунок В.14.1 - Пример нанесения разметки 1.17 Приложение Г. Заменить номер: 1.2.1 на 1.2;</w:t>
      </w:r>
    </w:p>
    <w:p>
      <w:pPr>
        <w:pStyle w:val="BodyText"/>
        <w:ind w:left="1633" w:right="4932"/>
      </w:pPr>
      <w:r>
        <w:rPr/>
        <w:t>исключить номер и изображение разметки 1.2.2; изображения разметки 1.24.1 и 1.24.2 заменить новыми: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3251200</wp:posOffset>
            </wp:positionH>
            <wp:positionV relativeFrom="paragraph">
              <wp:posOffset>148092</wp:posOffset>
            </wp:positionV>
            <wp:extent cx="1242850" cy="1338072"/>
            <wp:effectExtent l="0" t="0" r="0" b="0"/>
            <wp:wrapTopAndBottom/>
            <wp:docPr id="4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850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1039" w:right="799"/>
        <w:jc w:val="center"/>
      </w:pPr>
      <w:r>
        <w:rPr/>
        <w:t>1.24.1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3251200</wp:posOffset>
            </wp:positionH>
            <wp:positionV relativeFrom="paragraph">
              <wp:posOffset>146949</wp:posOffset>
            </wp:positionV>
            <wp:extent cx="1243129" cy="1261872"/>
            <wp:effectExtent l="0" t="0" r="0" b="0"/>
            <wp:wrapTopAndBottom/>
            <wp:docPr id="51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29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1039" w:right="799"/>
        <w:jc w:val="center"/>
      </w:pPr>
      <w:r>
        <w:rPr/>
        <w:t>1.24.2</w:t>
      </w:r>
    </w:p>
    <w:p>
      <w:pPr>
        <w:pStyle w:val="BodyText"/>
      </w:pPr>
    </w:p>
    <w:p>
      <w:pPr>
        <w:pStyle w:val="BodyText"/>
        <w:spacing w:before="1"/>
        <w:ind w:left="1633" w:right="677"/>
      </w:pPr>
      <w:r>
        <w:rPr/>
        <w:t>дополнить изображениями разметки - 1.23.2, 1.23.3, 1.24.4: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3108325</wp:posOffset>
            </wp:positionH>
            <wp:positionV relativeFrom="paragraph">
              <wp:posOffset>146695</wp:posOffset>
            </wp:positionV>
            <wp:extent cx="1511036" cy="1786127"/>
            <wp:effectExtent l="0" t="0" r="0" b="0"/>
            <wp:wrapTopAndBottom/>
            <wp:docPr id="5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036" cy="178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039" w:right="799"/>
        <w:jc w:val="center"/>
      </w:pPr>
      <w:r>
        <w:rPr/>
        <w:t>1.23.2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3108325</wp:posOffset>
            </wp:positionH>
            <wp:positionV relativeFrom="paragraph">
              <wp:posOffset>147457</wp:posOffset>
            </wp:positionV>
            <wp:extent cx="1519957" cy="1338071"/>
            <wp:effectExtent l="0" t="0" r="0" b="0"/>
            <wp:wrapTopAndBottom/>
            <wp:docPr id="55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957" cy="1338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039" w:right="799"/>
        <w:jc w:val="center"/>
      </w:pPr>
      <w:r>
        <w:rPr/>
        <w:t>1.23.3</w:t>
      </w:r>
    </w:p>
    <w:p>
      <w:pPr>
        <w:spacing w:after="0"/>
        <w:jc w:val="center"/>
        <w:sectPr>
          <w:pgSz w:w="11910" w:h="16840"/>
          <w:pgMar w:header="480" w:footer="0" w:top="780" w:bottom="280" w:left="4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7020559</wp:posOffset>
            </wp:positionH>
            <wp:positionV relativeFrom="page">
              <wp:posOffset>309371</wp:posOffset>
            </wp:positionV>
            <wp:extent cx="540004" cy="171323"/>
            <wp:effectExtent l="0" t="0" r="0" b="0"/>
            <wp:wrapNone/>
            <wp:docPr id="5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</w:pPr>
    </w:p>
    <w:p>
      <w:pPr>
        <w:pStyle w:val="BodyText"/>
        <w:ind w:left="4735"/>
      </w:pPr>
      <w:r>
        <w:rPr/>
        <w:drawing>
          <wp:inline distT="0" distB="0" distL="0" distR="0">
            <wp:extent cx="1676399" cy="1694688"/>
            <wp:effectExtent l="0" t="0" r="0" b="0"/>
            <wp:docPr id="59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74"/>
        <w:ind w:left="1039" w:right="799"/>
        <w:jc w:val="center"/>
      </w:pPr>
      <w:r>
        <w:rPr/>
        <w:t>1.24.4</w:t>
      </w:r>
    </w:p>
    <w:p>
      <w:pPr>
        <w:pStyle w:val="BodyText"/>
      </w:pPr>
    </w:p>
    <w:p>
      <w:pPr>
        <w:pStyle w:val="BodyText"/>
        <w:spacing w:before="1"/>
        <w:ind w:left="1633" w:right="677"/>
      </w:pPr>
      <w:r>
        <w:rPr/>
        <w:t>Элемент "Библиография" изложить в новой редакции: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35" w:right="799"/>
        <w:jc w:val="center"/>
      </w:pPr>
      <w:r>
        <w:rPr/>
        <w:t>"Библиография</w:t>
      </w:r>
    </w:p>
    <w:p>
      <w:pPr>
        <w:pStyle w:val="BodyText"/>
        <w:spacing w:before="1"/>
      </w:pPr>
    </w:p>
    <w:p>
      <w:pPr>
        <w:pStyle w:val="BodyText"/>
        <w:ind w:left="973" w:right="799"/>
        <w:jc w:val="center"/>
      </w:pPr>
      <w:r>
        <w:rPr/>
        <w:t>[1] СП 34.13330.2012 Автомобильные дороги. Актуализированная редакция СНиП 2.05.02-85*</w:t>
      </w:r>
    </w:p>
    <w:p>
      <w:pPr>
        <w:pStyle w:val="BodyText"/>
        <w:ind w:left="1092" w:right="677" w:firstLine="540"/>
      </w:pPr>
      <w:r>
        <w:rPr/>
        <w:t>[2] СП 42.13330.2011 Свод правил. Градостроительство. Планировка и застройка городских и сельских поселений. Актуализированная редакция СНиП 2.07.01-89*".</w:t>
      </w:r>
    </w:p>
    <w:sectPr>
      <w:pgSz w:w="11910" w:h="16840"/>
      <w:pgMar w:header="480" w:footer="0" w:top="78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425767">
          <wp:simplePos x="0" y="0"/>
          <wp:positionH relativeFrom="page">
            <wp:posOffset>96011</wp:posOffset>
          </wp:positionH>
          <wp:positionV relativeFrom="page">
            <wp:posOffset>304799</wp:posOffset>
          </wp:positionV>
          <wp:extent cx="6649211" cy="19050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9211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8.140015pt;margin-top:25.399982pt;width:9.6pt;height:13.05pt;mso-position-horizontal-relative:page;mso-position-vertical-relative:page;z-index:-96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FFFFFF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.76pt;margin-top:25.999983pt;width:99.9pt;height:13.05pt;mso-position-horizontal-relative:page;mso-position-vertical-relative:page;z-index:-96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hyperlink r:id="rId2">
                  <w:r>
                    <w:rPr>
                      <w:rFonts w:ascii="Calibri"/>
                      <w:b/>
                      <w:color w:val="C00000"/>
                      <w:sz w:val="22"/>
                    </w:rPr>
                    <w:t>www.ohranatruda.ru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0.390015pt;margin-top:25.999983pt;width:125.9pt;height:13.05pt;mso-position-horizontal-relative:page;mso-position-vertical-relative:page;z-index:-96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-1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b/>
                    <w:color w:val="C00000"/>
                    <w:sz w:val="22"/>
                  </w:rPr>
                  <w:t>ОХРАНА ТРУДА В РОССИИ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92" w:hanging="159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176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9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06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3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59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36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13" w:hanging="15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92" w:hanging="123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176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9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06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3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59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36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13" w:hanging="12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92" w:hanging="123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176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9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06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3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59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36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13" w:hanging="123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092" w:hanging="71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2" w:hanging="710"/>
        <w:jc w:val="left"/>
      </w:pPr>
      <w:rPr>
        <w:rFonts w:hint="default"/>
      </w:rPr>
    </w:lvl>
    <w:lvl w:ilvl="2">
      <w:start w:val="27"/>
      <w:numFmt w:val="decimal"/>
      <w:lvlText w:val="%1.%2.%3."/>
      <w:lvlJc w:val="left"/>
      <w:pPr>
        <w:ind w:left="1092" w:hanging="71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329" w:hanging="7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06" w:hanging="7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3" w:hanging="7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59" w:hanging="7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36" w:hanging="7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13" w:hanging="71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092" w:hanging="55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2" w:hanging="55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92" w:hanging="55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3">
      <w:start w:val="0"/>
      <w:numFmt w:val="bullet"/>
      <w:lvlText w:val="-"/>
      <w:lvlJc w:val="left"/>
      <w:pPr>
        <w:ind w:left="1092" w:hanging="123"/>
      </w:pPr>
      <w:rPr>
        <w:rFonts w:hint="default" w:ascii="Arial" w:hAnsi="Arial" w:eastAsia="Arial" w:cs="Arial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5406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3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59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36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13" w:hanging="123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40" w:right="799" w:hanging="5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92" w:firstLine="54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ohranatruda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dcterms:created xsi:type="dcterms:W3CDTF">2016-10-24T06:14:34Z</dcterms:created>
  <dcterms:modified xsi:type="dcterms:W3CDTF">2016-10-24T06:14:34Z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2014-09-28T00:00:00Z</vt:filetime>
  </property>
  <property fmtid="{D5CDD505-2E9C-101B-9397-08002B2CF9AE}" pid="3" name="Creator">
    <vt:lpwstr>Пробная версия Microsoft® Word 2010</vt:lpwstr>
  </property>
  <property fmtid="{D5CDD505-2E9C-101B-9397-08002B2CF9AE}" pid="4" name="LastSaved">
    <vt:filetime>2016-10-24T00:00:00Z</vt:filetime>
  </property>
</Properties>
</file>