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23" w:rsidRPr="00E54800" w:rsidRDefault="00CB20D4" w:rsidP="00C07F21">
      <w:pPr>
        <w:autoSpaceDE w:val="0"/>
        <w:autoSpaceDN w:val="0"/>
        <w:adjustRightInd w:val="0"/>
        <w:ind w:firstLine="567"/>
        <w:jc w:val="center"/>
        <w:rPr>
          <w:b/>
          <w:caps/>
          <w:color w:val="1D1B11" w:themeColor="background2" w:themeShade="1A"/>
          <w:szCs w:val="28"/>
        </w:rPr>
      </w:pPr>
      <w:r w:rsidRPr="00E54800">
        <w:rPr>
          <w:b/>
          <w:caps/>
          <w:color w:val="1D1B11" w:themeColor="background2" w:themeShade="1A"/>
          <w:szCs w:val="28"/>
        </w:rPr>
        <w:t>Пояснительная записка</w:t>
      </w:r>
    </w:p>
    <w:p w:rsidR="0006312A" w:rsidRPr="00E54800" w:rsidRDefault="002A5573" w:rsidP="00C07F21">
      <w:pPr>
        <w:autoSpaceDE w:val="0"/>
        <w:autoSpaceDN w:val="0"/>
        <w:adjustRightInd w:val="0"/>
        <w:ind w:firstLine="567"/>
        <w:jc w:val="center"/>
        <w:rPr>
          <w:b/>
          <w:color w:val="1D1B11" w:themeColor="background2" w:themeShade="1A"/>
          <w:szCs w:val="28"/>
        </w:rPr>
      </w:pPr>
      <w:r w:rsidRPr="00E54800">
        <w:rPr>
          <w:rStyle w:val="ressmall"/>
          <w:b/>
          <w:bCs/>
          <w:color w:val="1D1B11" w:themeColor="background2" w:themeShade="1A"/>
          <w:szCs w:val="28"/>
        </w:rPr>
        <w:t xml:space="preserve">к проекту федерального закона </w:t>
      </w:r>
      <w:r w:rsidR="00624C65" w:rsidRPr="00E54800">
        <w:rPr>
          <w:rStyle w:val="ressmall"/>
          <w:b/>
          <w:bCs/>
          <w:color w:val="1D1B11" w:themeColor="background2" w:themeShade="1A"/>
          <w:szCs w:val="28"/>
        </w:rPr>
        <w:t>«</w:t>
      </w:r>
      <w:r w:rsidRPr="00E54800">
        <w:rPr>
          <w:b/>
          <w:color w:val="1D1B11" w:themeColor="background2" w:themeShade="1A"/>
          <w:szCs w:val="28"/>
        </w:rPr>
        <w:t xml:space="preserve">О внесении изменений в </w:t>
      </w:r>
      <w:r w:rsidR="001D6118" w:rsidRPr="00E54800">
        <w:rPr>
          <w:b/>
          <w:color w:val="1D1B11" w:themeColor="background2" w:themeShade="1A"/>
          <w:szCs w:val="28"/>
        </w:rPr>
        <w:t>Уголовно-процессуальный кодекс РФ</w:t>
      </w:r>
      <w:r w:rsidR="00624C65" w:rsidRPr="00E54800">
        <w:rPr>
          <w:b/>
          <w:color w:val="1D1B11" w:themeColor="background2" w:themeShade="1A"/>
          <w:szCs w:val="28"/>
        </w:rPr>
        <w:t>»</w:t>
      </w:r>
    </w:p>
    <w:p w:rsidR="001E0B4C" w:rsidRPr="00E54800" w:rsidRDefault="001E0B4C" w:rsidP="00C07F21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  <w:szCs w:val="28"/>
        </w:rPr>
      </w:pPr>
    </w:p>
    <w:p w:rsidR="002E0523" w:rsidRPr="00E54800" w:rsidRDefault="002E0523" w:rsidP="00C07F21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  <w:szCs w:val="28"/>
        </w:rPr>
      </w:pPr>
    </w:p>
    <w:p w:rsidR="00790584" w:rsidRPr="00E54800" w:rsidRDefault="001D6118" w:rsidP="00790584">
      <w:pPr>
        <w:pStyle w:val="ConsPlusNormal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E54800">
        <w:rPr>
          <w:color w:val="1D1B11" w:themeColor="background2" w:themeShade="1A"/>
          <w:sz w:val="28"/>
          <w:szCs w:val="28"/>
        </w:rPr>
        <w:t>Обеспечение законного и объективного правосудия</w:t>
      </w:r>
      <w:r w:rsidR="00790584" w:rsidRPr="00E54800">
        <w:rPr>
          <w:color w:val="1D1B11" w:themeColor="background2" w:themeShade="1A"/>
          <w:sz w:val="28"/>
          <w:szCs w:val="28"/>
        </w:rPr>
        <w:t xml:space="preserve">, сформированного </w:t>
      </w:r>
      <w:r w:rsidR="00E12CCD">
        <w:rPr>
          <w:color w:val="1D1B11" w:themeColor="background2" w:themeShade="1A"/>
          <w:sz w:val="28"/>
          <w:szCs w:val="28"/>
        </w:rPr>
        <w:t>на принципах уважения личности,</w:t>
      </w:r>
      <w:r w:rsidR="00790584" w:rsidRPr="00E54800">
        <w:rPr>
          <w:color w:val="1D1B11" w:themeColor="background2" w:themeShade="1A"/>
          <w:sz w:val="28"/>
          <w:szCs w:val="28"/>
        </w:rPr>
        <w:t xml:space="preserve"> права на защиту</w:t>
      </w:r>
      <w:r w:rsidR="00E12CCD">
        <w:rPr>
          <w:color w:val="1D1B11" w:themeColor="background2" w:themeShade="1A"/>
          <w:sz w:val="28"/>
          <w:szCs w:val="28"/>
        </w:rPr>
        <w:t xml:space="preserve"> и обеспечении гарантий состязательности сторон</w:t>
      </w:r>
      <w:r w:rsidR="00790584" w:rsidRPr="00E54800">
        <w:rPr>
          <w:color w:val="1D1B11" w:themeColor="background2" w:themeShade="1A"/>
          <w:sz w:val="28"/>
          <w:szCs w:val="28"/>
        </w:rPr>
        <w:t>,</w:t>
      </w:r>
      <w:r w:rsidRPr="00E54800">
        <w:rPr>
          <w:color w:val="1D1B11" w:themeColor="background2" w:themeShade="1A"/>
          <w:sz w:val="28"/>
          <w:szCs w:val="28"/>
        </w:rPr>
        <w:t xml:space="preserve"> одна из основных задач современного государства. </w:t>
      </w:r>
    </w:p>
    <w:p w:rsidR="00790584" w:rsidRDefault="00195C18" w:rsidP="00E12CCD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Cs w:val="28"/>
        </w:rPr>
      </w:pPr>
      <w:hyperlink r:id="rId7" w:history="1">
        <w:r w:rsidR="00790584" w:rsidRPr="00E54800">
          <w:rPr>
            <w:color w:val="1D1B11" w:themeColor="background2" w:themeShade="1A"/>
            <w:szCs w:val="28"/>
          </w:rPr>
          <w:t>Конституция</w:t>
        </w:r>
      </w:hyperlink>
      <w:r w:rsidR="00790584" w:rsidRPr="00E54800">
        <w:rPr>
          <w:color w:val="1D1B11" w:themeColor="background2" w:themeShade="1A"/>
          <w:szCs w:val="28"/>
        </w:rPr>
        <w:t xml:space="preserve"> Российской Федерации, гарантируя государственную защиту прав и свобод человека и гражданина (статья </w:t>
      </w:r>
      <w:hyperlink r:id="rId8" w:history="1">
        <w:r w:rsidR="00790584" w:rsidRPr="00E54800">
          <w:rPr>
            <w:color w:val="1D1B11" w:themeColor="background2" w:themeShade="1A"/>
            <w:szCs w:val="28"/>
          </w:rPr>
          <w:t>2;</w:t>
        </w:r>
      </w:hyperlink>
      <w:r w:rsidR="00790584" w:rsidRPr="00E54800">
        <w:rPr>
          <w:color w:val="1D1B11" w:themeColor="background2" w:themeShade="1A"/>
          <w:szCs w:val="28"/>
        </w:rPr>
        <w:t xml:space="preserve"> </w:t>
      </w:r>
      <w:hyperlink r:id="rId9" w:history="1">
        <w:r w:rsidR="00790584" w:rsidRPr="00E54800">
          <w:rPr>
            <w:color w:val="1D1B11" w:themeColor="background2" w:themeShade="1A"/>
            <w:szCs w:val="28"/>
          </w:rPr>
          <w:t>статья 45,</w:t>
        </w:r>
      </w:hyperlink>
      <w:r w:rsidR="00790584" w:rsidRPr="00E54800">
        <w:rPr>
          <w:color w:val="1D1B11" w:themeColor="background2" w:themeShade="1A"/>
          <w:szCs w:val="28"/>
        </w:rPr>
        <w:t xml:space="preserve"> часть 1), предоставляет каждому право </w:t>
      </w:r>
      <w:r w:rsidR="00E12CCD">
        <w:rPr>
          <w:szCs w:val="28"/>
        </w:rPr>
        <w:t xml:space="preserve">защищать свои права и свободы всеми способами, не запрещенными законом (статья 45, часть 2), </w:t>
      </w:r>
      <w:r w:rsidR="00790584" w:rsidRPr="00E54800">
        <w:rPr>
          <w:color w:val="1D1B11" w:themeColor="background2" w:themeShade="1A"/>
          <w:szCs w:val="28"/>
        </w:rPr>
        <w:t xml:space="preserve">на получение квалифицированной юридической помощи </w:t>
      </w:r>
      <w:hyperlink r:id="rId10" w:history="1">
        <w:r w:rsidR="00790584" w:rsidRPr="00E54800">
          <w:rPr>
            <w:color w:val="1D1B11" w:themeColor="background2" w:themeShade="1A"/>
            <w:szCs w:val="28"/>
          </w:rPr>
          <w:t>(статья 48,</w:t>
        </w:r>
      </w:hyperlink>
      <w:r w:rsidR="00790584" w:rsidRPr="00E54800">
        <w:rPr>
          <w:color w:val="1D1B11" w:themeColor="background2" w:themeShade="1A"/>
          <w:szCs w:val="28"/>
        </w:rPr>
        <w:t xml:space="preserve"> часть 1) и, кроме т</w:t>
      </w:r>
      <w:r w:rsidR="00E12CCD">
        <w:rPr>
          <w:color w:val="1D1B11" w:themeColor="background2" w:themeShade="1A"/>
          <w:szCs w:val="28"/>
        </w:rPr>
        <w:t>ого, прямо предусматривает, что</w:t>
      </w:r>
      <w:r w:rsidR="00790584" w:rsidRPr="00E54800">
        <w:rPr>
          <w:color w:val="1D1B11" w:themeColor="background2" w:themeShade="1A"/>
          <w:szCs w:val="28"/>
        </w:rPr>
        <w:t xml:space="preserve"> </w:t>
      </w:r>
      <w:r w:rsidR="00E12CCD">
        <w:rPr>
          <w:szCs w:val="28"/>
        </w:rPr>
        <w:t xml:space="preserve">судопроизводство осуществляется на основе состязательности и равноправия сторон </w:t>
      </w:r>
      <w:hyperlink r:id="rId11" w:history="1">
        <w:r w:rsidR="00790584" w:rsidRPr="00E54800">
          <w:rPr>
            <w:color w:val="1D1B11" w:themeColor="background2" w:themeShade="1A"/>
            <w:szCs w:val="28"/>
          </w:rPr>
          <w:t xml:space="preserve">(статья </w:t>
        </w:r>
        <w:r w:rsidR="00E12CCD">
          <w:rPr>
            <w:color w:val="1D1B11" w:themeColor="background2" w:themeShade="1A"/>
            <w:szCs w:val="28"/>
          </w:rPr>
          <w:t>123</w:t>
        </w:r>
        <w:r w:rsidR="00790584" w:rsidRPr="00E54800">
          <w:rPr>
            <w:color w:val="1D1B11" w:themeColor="background2" w:themeShade="1A"/>
            <w:szCs w:val="28"/>
          </w:rPr>
          <w:t>,</w:t>
        </w:r>
      </w:hyperlink>
      <w:r w:rsidR="00790584" w:rsidRPr="00E54800">
        <w:rPr>
          <w:color w:val="1D1B11" w:themeColor="background2" w:themeShade="1A"/>
          <w:szCs w:val="28"/>
        </w:rPr>
        <w:t xml:space="preserve"> часть </w:t>
      </w:r>
      <w:r w:rsidR="00E12CCD">
        <w:rPr>
          <w:color w:val="1D1B11" w:themeColor="background2" w:themeShade="1A"/>
          <w:szCs w:val="28"/>
        </w:rPr>
        <w:t>3</w:t>
      </w:r>
      <w:r w:rsidR="00790584" w:rsidRPr="00E54800">
        <w:rPr>
          <w:color w:val="1D1B11" w:themeColor="background2" w:themeShade="1A"/>
          <w:szCs w:val="28"/>
        </w:rPr>
        <w:t>).</w:t>
      </w:r>
    </w:p>
    <w:p w:rsidR="00E12CCD" w:rsidRDefault="001D6118" w:rsidP="00E12CCD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  <w:szCs w:val="28"/>
        </w:rPr>
      </w:pPr>
      <w:r w:rsidRPr="00E54800">
        <w:rPr>
          <w:color w:val="1D1B11" w:themeColor="background2" w:themeShade="1A"/>
          <w:szCs w:val="28"/>
        </w:rPr>
        <w:t xml:space="preserve">Вместе с тем, </w:t>
      </w:r>
      <w:r w:rsidR="00790584" w:rsidRPr="00E54800">
        <w:rPr>
          <w:color w:val="1D1B11" w:themeColor="background2" w:themeShade="1A"/>
          <w:szCs w:val="28"/>
        </w:rPr>
        <w:t>с</w:t>
      </w:r>
      <w:r w:rsidRPr="00E54800">
        <w:rPr>
          <w:color w:val="1D1B11" w:themeColor="background2" w:themeShade="1A"/>
          <w:szCs w:val="28"/>
        </w:rPr>
        <w:t>формирован</w:t>
      </w:r>
      <w:r w:rsidR="00790584" w:rsidRPr="00E54800">
        <w:rPr>
          <w:color w:val="1D1B11" w:themeColor="background2" w:themeShade="1A"/>
          <w:szCs w:val="28"/>
        </w:rPr>
        <w:t>ная</w:t>
      </w:r>
      <w:r w:rsidRPr="00E54800">
        <w:rPr>
          <w:color w:val="1D1B11" w:themeColor="background2" w:themeShade="1A"/>
          <w:szCs w:val="28"/>
        </w:rPr>
        <w:t xml:space="preserve"> </w:t>
      </w:r>
      <w:r w:rsidR="00790584" w:rsidRPr="00E54800">
        <w:rPr>
          <w:color w:val="1D1B11" w:themeColor="background2" w:themeShade="1A"/>
          <w:szCs w:val="28"/>
        </w:rPr>
        <w:t xml:space="preserve">ныне </w:t>
      </w:r>
      <w:r w:rsidRPr="00E54800">
        <w:rPr>
          <w:color w:val="1D1B11" w:themeColor="background2" w:themeShade="1A"/>
          <w:szCs w:val="28"/>
        </w:rPr>
        <w:t>систем</w:t>
      </w:r>
      <w:r w:rsidR="00790584" w:rsidRPr="00E54800">
        <w:rPr>
          <w:color w:val="1D1B11" w:themeColor="background2" w:themeShade="1A"/>
          <w:szCs w:val="28"/>
        </w:rPr>
        <w:t xml:space="preserve">а </w:t>
      </w:r>
      <w:r w:rsidRPr="00E54800">
        <w:rPr>
          <w:color w:val="1D1B11" w:themeColor="background2" w:themeShade="1A"/>
          <w:szCs w:val="28"/>
        </w:rPr>
        <w:t>правосудия</w:t>
      </w:r>
      <w:r w:rsidR="00790584" w:rsidRPr="00E54800">
        <w:rPr>
          <w:color w:val="1D1B11" w:themeColor="background2" w:themeShade="1A"/>
          <w:szCs w:val="28"/>
        </w:rPr>
        <w:t xml:space="preserve"> не позволяет в полной мере обеспечить собл</w:t>
      </w:r>
      <w:r w:rsidR="00E12CCD">
        <w:rPr>
          <w:color w:val="1D1B11" w:themeColor="background2" w:themeShade="1A"/>
          <w:szCs w:val="28"/>
        </w:rPr>
        <w:t>юдение конституционных гарантий, в связи с тем, что сформированная система отправления правосудия, базированная на Уголовно-процессуальном кодексе РФ, не позволяет обеспечить равнозначные условия осуществления прав стороны защиты и стороны обвинения.</w:t>
      </w:r>
    </w:p>
    <w:p w:rsidR="00CB15D6" w:rsidRDefault="00CB15D6" w:rsidP="00D11419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color w:val="1D1B11" w:themeColor="background2" w:themeShade="1A"/>
          <w:szCs w:val="28"/>
        </w:rPr>
        <w:t>Предлагая равноправие сторон</w:t>
      </w:r>
      <w:r w:rsidR="00D11419">
        <w:rPr>
          <w:color w:val="1D1B11" w:themeColor="background2" w:themeShade="1A"/>
          <w:szCs w:val="28"/>
        </w:rPr>
        <w:t xml:space="preserve"> в качестве одного из принципов уголовного судопроизводства (статья 15 УПК РФ)</w:t>
      </w:r>
      <w:r w:rsidR="00D11419">
        <w:rPr>
          <w:szCs w:val="28"/>
        </w:rPr>
        <w:t>, основные положения процессуального закона, вместе с тем, предусматривают четкое разделение прав стороны защиты и стороны обвинения, существенно разделяя уровень и объем их полномочий.</w:t>
      </w:r>
    </w:p>
    <w:p w:rsidR="00F85130" w:rsidRDefault="003A2F60" w:rsidP="00F85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Статья 53 УПК РФ в качестве полномочий защитника на стадии уголовного судопроизводства  предусматривает фактически лишь выполнение представительских функций, в частности присутствий при предъявлении обвинения, участие в допросах подозреваемого, обвиняемого, ознакомление с протоколами следственных действий, а также </w:t>
      </w:r>
      <w:r w:rsidR="00F85130">
        <w:rPr>
          <w:szCs w:val="28"/>
        </w:rPr>
        <w:t xml:space="preserve">предусматривает право на заявлений ходатайств и отводов и принесение жалоб, в свою очередь, ставя таким образом, сторону защиты в зависимость от стороны обвинения, которым по положениям УПК РФ и адресованы </w:t>
      </w:r>
      <w:r w:rsidR="00E22CEC">
        <w:rPr>
          <w:szCs w:val="28"/>
        </w:rPr>
        <w:t>указанные акты стороны защ</w:t>
      </w:r>
      <w:r w:rsidR="00F85130">
        <w:rPr>
          <w:szCs w:val="28"/>
        </w:rPr>
        <w:t>иты</w:t>
      </w:r>
      <w:r w:rsidR="00E22CEC">
        <w:rPr>
          <w:szCs w:val="28"/>
        </w:rPr>
        <w:t>.</w:t>
      </w:r>
    </w:p>
    <w:p w:rsidR="00E22CEC" w:rsidRDefault="00E22CEC" w:rsidP="00E22CE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Часть 1 статьи 86 УПК РФ предусматривает право на  собирание доказательств </w:t>
      </w:r>
      <w:r w:rsidR="00B05796">
        <w:rPr>
          <w:szCs w:val="28"/>
        </w:rPr>
        <w:t xml:space="preserve">лишь </w:t>
      </w:r>
      <w:r>
        <w:rPr>
          <w:szCs w:val="28"/>
        </w:rPr>
        <w:t xml:space="preserve">дознавателем, следователем, прокурором и судом путем производства следственных и иных процессуальных действий, предусмотренных </w:t>
      </w:r>
      <w:r w:rsidR="00B05796">
        <w:rPr>
          <w:szCs w:val="28"/>
        </w:rPr>
        <w:t>УПК РФ. Адвокаты, как основные представители стороны защиты, в данной норме УПК РФ не закреплены.</w:t>
      </w:r>
    </w:p>
    <w:p w:rsidR="00B05796" w:rsidRDefault="00B05796" w:rsidP="00B057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Частью 3 данной статьи, во взаимосвязи с положениями п.2 ч.1 ст.53 УПК РФ, предусмотрено, что защитник вправе собирать доказательства путем: 1) получения предметов, документов и иных сведений; 2) опроса лиц с их согласия; 3) истребования справок, характеристик, иных документов от органов государственной власти, органов местного самоуправления, общественных объединений и организаций, которые обязаны предоставлять запрашиваемые документы или их копии.</w:t>
      </w:r>
    </w:p>
    <w:p w:rsidR="00B05796" w:rsidRDefault="00B05796" w:rsidP="00E22CE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Однако ни </w:t>
      </w:r>
      <w:r w:rsidR="00651B24">
        <w:rPr>
          <w:szCs w:val="28"/>
        </w:rPr>
        <w:t>одной другой нормой уголовно-процессуального закона фактическая реализация данных прав, порядок и регламент их осуществления, как и основания признания их допустимыми либо недопустимыми, не предусмотрен.</w:t>
      </w:r>
    </w:p>
    <w:p w:rsidR="00651B24" w:rsidRDefault="00D21B30" w:rsidP="00E22CEC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Cs w:val="28"/>
        </w:rPr>
      </w:pPr>
      <w:r>
        <w:rPr>
          <w:szCs w:val="28"/>
        </w:rPr>
        <w:lastRenderedPageBreak/>
        <w:t xml:space="preserve">Нет установленного законом порядка отобрания объяснения, оформления адвокатского запроса, получения документов и т.д. </w:t>
      </w:r>
      <w:r w:rsidR="00651B24">
        <w:rPr>
          <w:szCs w:val="28"/>
        </w:rPr>
        <w:t>В результате, практика</w:t>
      </w:r>
      <w:r>
        <w:rPr>
          <w:szCs w:val="28"/>
        </w:rPr>
        <w:t xml:space="preserve"> исследования доказательств сто</w:t>
      </w:r>
      <w:r w:rsidR="00651B24">
        <w:rPr>
          <w:szCs w:val="28"/>
        </w:rPr>
        <w:t xml:space="preserve">роны </w:t>
      </w:r>
      <w:r w:rsidR="00651B24" w:rsidRPr="00B73579">
        <w:rPr>
          <w:color w:val="1D1B11" w:themeColor="background2" w:themeShade="1A"/>
          <w:szCs w:val="28"/>
        </w:rPr>
        <w:t>з</w:t>
      </w:r>
      <w:r w:rsidRPr="00B73579">
        <w:rPr>
          <w:color w:val="1D1B11" w:themeColor="background2" w:themeShade="1A"/>
          <w:szCs w:val="28"/>
        </w:rPr>
        <w:t>ащиты складывается таким образом</w:t>
      </w:r>
      <w:r w:rsidR="00651B24" w:rsidRPr="00B73579">
        <w:rPr>
          <w:color w:val="1D1B11" w:themeColor="background2" w:themeShade="1A"/>
          <w:szCs w:val="28"/>
        </w:rPr>
        <w:t xml:space="preserve">, </w:t>
      </w:r>
      <w:r w:rsidRPr="00B73579">
        <w:rPr>
          <w:color w:val="1D1B11" w:themeColor="background2" w:themeShade="1A"/>
          <w:szCs w:val="28"/>
        </w:rPr>
        <w:t xml:space="preserve">что стороной обвинения и судом зачастую отказывается в приобщении доказательств стороны защиты, не предусмотренных  </w:t>
      </w:r>
      <w:r w:rsidR="00B73579" w:rsidRPr="00B73579">
        <w:rPr>
          <w:color w:val="1D1B11" w:themeColor="background2" w:themeShade="1A"/>
          <w:szCs w:val="28"/>
        </w:rPr>
        <w:t>УПК РФ</w:t>
      </w:r>
      <w:r w:rsidRPr="00B73579">
        <w:rPr>
          <w:color w:val="1D1B11" w:themeColor="background2" w:themeShade="1A"/>
          <w:szCs w:val="28"/>
        </w:rPr>
        <w:t>.</w:t>
      </w:r>
    </w:p>
    <w:p w:rsidR="00B73579" w:rsidRPr="00B73579" w:rsidRDefault="00B73579" w:rsidP="00E22CEC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 xml:space="preserve">Наиболее часто такая практика применяется по уголовным делам о преступления, совершенных в условиях неочевидности, когда сторона защиты предпринимает меры по получению и предоставлению доказательств защиты, однако в силу закрепленных в УПК РФ ограничений, вынуждена ограничиваться лишь заявлением ходатайств о проведении конкретных следственных действий, зачастую игнорируемых органами следствия и прокуратуры с мотивировкой положений п.3 ч.2 ст.38 УПК РФ о том, что следователь самостоятельно направляет ход расследования. </w:t>
      </w:r>
    </w:p>
    <w:p w:rsidR="00651B24" w:rsidRDefault="00D3623C" w:rsidP="00C07F2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Таким образом, реальная состязательность </w:t>
      </w:r>
      <w:r w:rsidR="00442923">
        <w:rPr>
          <w:szCs w:val="28"/>
        </w:rPr>
        <w:t xml:space="preserve">сторон </w:t>
      </w:r>
      <w:r w:rsidR="00B73579">
        <w:rPr>
          <w:szCs w:val="28"/>
        </w:rPr>
        <w:t xml:space="preserve">действующими нормами УПК РФ </w:t>
      </w:r>
      <w:r w:rsidR="00442923">
        <w:rPr>
          <w:szCs w:val="28"/>
        </w:rPr>
        <w:t>не обеспечена</w:t>
      </w:r>
      <w:r w:rsidR="00B73579">
        <w:rPr>
          <w:szCs w:val="28"/>
        </w:rPr>
        <w:t>, сторона защиты поставлена в полную зависимость от стороны обвинения</w:t>
      </w:r>
      <w:r w:rsidR="00364715">
        <w:rPr>
          <w:szCs w:val="28"/>
        </w:rPr>
        <w:t>.</w:t>
      </w:r>
    </w:p>
    <w:p w:rsidR="00D621FF" w:rsidRPr="00364715" w:rsidRDefault="00033CA1" w:rsidP="00442923">
      <w:pPr>
        <w:tabs>
          <w:tab w:val="left" w:pos="3060"/>
        </w:tabs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  <w:szCs w:val="28"/>
        </w:rPr>
      </w:pPr>
      <w:r w:rsidRPr="00E54800">
        <w:rPr>
          <w:color w:val="1D1B11" w:themeColor="background2" w:themeShade="1A"/>
          <w:szCs w:val="28"/>
        </w:rPr>
        <w:t xml:space="preserve">В этой связи законопроект направлен на </w:t>
      </w:r>
      <w:r w:rsidR="00D621FF" w:rsidRPr="00E54800">
        <w:rPr>
          <w:color w:val="1D1B11" w:themeColor="background2" w:themeShade="1A"/>
          <w:szCs w:val="28"/>
        </w:rPr>
        <w:t xml:space="preserve">обеспечение конституционных гарантий граждан в сфере правосудия, </w:t>
      </w:r>
      <w:r w:rsidR="00442923">
        <w:rPr>
          <w:color w:val="1D1B11" w:themeColor="background2" w:themeShade="1A"/>
          <w:szCs w:val="28"/>
        </w:rPr>
        <w:t xml:space="preserve">обеспечения реального предоставления прав стороне защиты по получению доказательств и </w:t>
      </w:r>
      <w:r w:rsidR="00442923" w:rsidRPr="00364715">
        <w:rPr>
          <w:color w:val="1D1B11" w:themeColor="background2" w:themeShade="1A"/>
          <w:szCs w:val="28"/>
        </w:rPr>
        <w:t>обеспечения права на защиту, а также</w:t>
      </w:r>
      <w:r w:rsidR="00D621FF" w:rsidRPr="00364715">
        <w:rPr>
          <w:color w:val="1D1B11" w:themeColor="background2" w:themeShade="1A"/>
          <w:szCs w:val="28"/>
        </w:rPr>
        <w:t xml:space="preserve"> формирование современной процедуры доказывания с учетом существующих реалий.</w:t>
      </w:r>
    </w:p>
    <w:p w:rsidR="006C41DD" w:rsidRPr="00364715" w:rsidRDefault="00D621FF" w:rsidP="002B216F">
      <w:pPr>
        <w:tabs>
          <w:tab w:val="left" w:pos="3060"/>
        </w:tabs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  <w:szCs w:val="28"/>
        </w:rPr>
      </w:pPr>
      <w:r w:rsidRPr="00364715">
        <w:rPr>
          <w:color w:val="1D1B11" w:themeColor="background2" w:themeShade="1A"/>
          <w:szCs w:val="28"/>
        </w:rPr>
        <w:t>Законопроект предлагает</w:t>
      </w:r>
      <w:r w:rsidR="00F3256E" w:rsidRPr="00364715">
        <w:rPr>
          <w:color w:val="1D1B11" w:themeColor="background2" w:themeShade="1A"/>
          <w:szCs w:val="28"/>
        </w:rPr>
        <w:t xml:space="preserve"> внести изменения в положения ст.</w:t>
      </w:r>
      <w:r w:rsidR="002B216F" w:rsidRPr="00364715">
        <w:rPr>
          <w:color w:val="1D1B11" w:themeColor="background2" w:themeShade="1A"/>
          <w:szCs w:val="28"/>
        </w:rPr>
        <w:t>76 - 79, 86</w:t>
      </w:r>
      <w:r w:rsidR="00F3256E" w:rsidRPr="00364715">
        <w:rPr>
          <w:color w:val="1D1B11" w:themeColor="background2" w:themeShade="1A"/>
          <w:szCs w:val="28"/>
        </w:rPr>
        <w:t xml:space="preserve"> УПК РФ</w:t>
      </w:r>
      <w:r w:rsidR="00EB1779" w:rsidRPr="00364715">
        <w:rPr>
          <w:color w:val="1D1B11" w:themeColor="background2" w:themeShade="1A"/>
          <w:szCs w:val="28"/>
        </w:rPr>
        <w:t>,</w:t>
      </w:r>
      <w:r w:rsidR="00781622" w:rsidRPr="00364715">
        <w:rPr>
          <w:color w:val="1D1B11" w:themeColor="background2" w:themeShade="1A"/>
          <w:szCs w:val="28"/>
        </w:rPr>
        <w:t xml:space="preserve"> а также включение статьи 164.1 УК РФ,</w:t>
      </w:r>
      <w:r w:rsidR="00EB1779" w:rsidRPr="00364715">
        <w:rPr>
          <w:color w:val="1D1B11" w:themeColor="background2" w:themeShade="1A"/>
          <w:szCs w:val="28"/>
        </w:rPr>
        <w:t xml:space="preserve"> направленных на </w:t>
      </w:r>
      <w:r w:rsidR="006C41DD" w:rsidRPr="00364715">
        <w:rPr>
          <w:color w:val="1D1B11" w:themeColor="background2" w:themeShade="1A"/>
          <w:szCs w:val="28"/>
        </w:rPr>
        <w:t>регламентирование</w:t>
      </w:r>
      <w:r w:rsidR="00EB1779" w:rsidRPr="00364715">
        <w:rPr>
          <w:color w:val="1D1B11" w:themeColor="background2" w:themeShade="1A"/>
          <w:szCs w:val="28"/>
        </w:rPr>
        <w:t xml:space="preserve"> пр</w:t>
      </w:r>
      <w:r w:rsidR="00BC1041" w:rsidRPr="00364715">
        <w:rPr>
          <w:color w:val="1D1B11" w:themeColor="background2" w:themeShade="1A"/>
          <w:szCs w:val="28"/>
        </w:rPr>
        <w:t>оцедуры получения доказательств стороной защиты</w:t>
      </w:r>
      <w:r w:rsidR="00EB1779" w:rsidRPr="00364715">
        <w:rPr>
          <w:color w:val="1D1B11" w:themeColor="background2" w:themeShade="1A"/>
          <w:szCs w:val="28"/>
        </w:rPr>
        <w:t xml:space="preserve">, обеспечение законности </w:t>
      </w:r>
      <w:r w:rsidR="00BC1041" w:rsidRPr="00364715">
        <w:rPr>
          <w:color w:val="1D1B11" w:themeColor="background2" w:themeShade="1A"/>
          <w:szCs w:val="28"/>
        </w:rPr>
        <w:t>их</w:t>
      </w:r>
      <w:r w:rsidR="00EB1779" w:rsidRPr="00364715">
        <w:rPr>
          <w:color w:val="1D1B11" w:themeColor="background2" w:themeShade="1A"/>
          <w:szCs w:val="28"/>
        </w:rPr>
        <w:t xml:space="preserve"> получения и формирования ее как доказательства, не</w:t>
      </w:r>
      <w:r w:rsidR="000034B3" w:rsidRPr="00364715">
        <w:rPr>
          <w:color w:val="1D1B11" w:themeColor="background2" w:themeShade="1A"/>
          <w:szCs w:val="28"/>
        </w:rPr>
        <w:t xml:space="preserve"> подлежащего сомнению</w:t>
      </w:r>
      <w:r w:rsidR="006C41DD" w:rsidRPr="00364715">
        <w:rPr>
          <w:color w:val="1D1B11" w:themeColor="background2" w:themeShade="1A"/>
          <w:szCs w:val="28"/>
        </w:rPr>
        <w:t>.</w:t>
      </w:r>
    </w:p>
    <w:p w:rsidR="00445108" w:rsidRDefault="00390711" w:rsidP="00445108">
      <w:pPr>
        <w:pStyle w:val="ConsPlusNormal"/>
        <w:jc w:val="both"/>
        <w:outlineLvl w:val="0"/>
        <w:rPr>
          <w:color w:val="1D1B11" w:themeColor="background2" w:themeShade="1A"/>
          <w:sz w:val="28"/>
          <w:szCs w:val="28"/>
        </w:rPr>
      </w:pPr>
      <w:r w:rsidRPr="00364715">
        <w:rPr>
          <w:color w:val="1D1B11" w:themeColor="background2" w:themeShade="1A"/>
          <w:sz w:val="28"/>
          <w:szCs w:val="28"/>
        </w:rPr>
        <w:t xml:space="preserve"> </w:t>
      </w:r>
      <w:r w:rsidR="006C41DD" w:rsidRPr="00364715">
        <w:rPr>
          <w:color w:val="1D1B11" w:themeColor="background2" w:themeShade="1A"/>
          <w:sz w:val="28"/>
          <w:szCs w:val="28"/>
        </w:rPr>
        <w:tab/>
        <w:t xml:space="preserve">В частности, </w:t>
      </w:r>
      <w:r w:rsidR="00364715" w:rsidRPr="00364715">
        <w:rPr>
          <w:color w:val="1D1B11" w:themeColor="background2" w:themeShade="1A"/>
          <w:sz w:val="28"/>
          <w:szCs w:val="28"/>
        </w:rPr>
        <w:t>законопроектом предлагается урегулировать проведение мероприятий, закрепленных в ч.3 ст.86 УПК РФ</w:t>
      </w:r>
      <w:r w:rsidR="00364715">
        <w:rPr>
          <w:color w:val="1D1B11" w:themeColor="background2" w:themeShade="1A"/>
          <w:sz w:val="28"/>
          <w:szCs w:val="28"/>
        </w:rPr>
        <w:t xml:space="preserve"> и ввести понятие "адвокатское действие". Законопроект предлагает закрепление процедуры основных мероприятий ("адвокатских действий") таких как опрос граждан, направление адвокатского запроса, проведение осмотров и выемок. При этом, выполнение адвокатский действий </w:t>
      </w:r>
      <w:r w:rsidR="00445108">
        <w:rPr>
          <w:color w:val="1D1B11" w:themeColor="background2" w:themeShade="1A"/>
          <w:sz w:val="28"/>
          <w:szCs w:val="28"/>
        </w:rPr>
        <w:t xml:space="preserve">ограничено строгими нормами, позволяющими не допустить формирования доказательственной базы стороны защиты посредством совершения неправомерных действий, направленных на фальсификацию доказательств. </w:t>
      </w:r>
    </w:p>
    <w:p w:rsidR="00445108" w:rsidRDefault="004250A9" w:rsidP="00364715">
      <w:pPr>
        <w:pStyle w:val="ConsPlusNormal"/>
        <w:jc w:val="both"/>
        <w:outlineLvl w:val="0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ab/>
      </w:r>
      <w:r w:rsidR="00445108">
        <w:rPr>
          <w:color w:val="1D1B11" w:themeColor="background2" w:themeShade="1A"/>
          <w:sz w:val="28"/>
          <w:szCs w:val="28"/>
        </w:rPr>
        <w:t>Так, запрещается п</w:t>
      </w:r>
      <w:r w:rsidR="00445108" w:rsidRPr="006F5C24">
        <w:rPr>
          <w:color w:val="1D1B11" w:themeColor="background2" w:themeShade="1A"/>
          <w:sz w:val="28"/>
          <w:szCs w:val="28"/>
        </w:rPr>
        <w:t>ри производстве адвокатских действий применени</w:t>
      </w:r>
      <w:r w:rsidR="00445108">
        <w:rPr>
          <w:color w:val="1D1B11" w:themeColor="background2" w:themeShade="1A"/>
          <w:sz w:val="28"/>
          <w:szCs w:val="28"/>
        </w:rPr>
        <w:t>я</w:t>
      </w:r>
      <w:r w:rsidR="00445108" w:rsidRPr="006F5C24">
        <w:rPr>
          <w:color w:val="1D1B11" w:themeColor="background2" w:themeShade="1A"/>
          <w:sz w:val="28"/>
          <w:szCs w:val="28"/>
        </w:rPr>
        <w:t xml:space="preserve"> насилия, угроз и иных незаконных мер, </w:t>
      </w:r>
      <w:r w:rsidR="00445108">
        <w:rPr>
          <w:color w:val="1D1B11" w:themeColor="background2" w:themeShade="1A"/>
          <w:sz w:val="28"/>
          <w:szCs w:val="28"/>
        </w:rPr>
        <w:t>о</w:t>
      </w:r>
      <w:r w:rsidR="00445108" w:rsidRPr="006F5C24">
        <w:rPr>
          <w:color w:val="1D1B11" w:themeColor="background2" w:themeShade="1A"/>
          <w:sz w:val="28"/>
          <w:szCs w:val="28"/>
        </w:rPr>
        <w:t xml:space="preserve">существление подкупа, введение в заблуждение, искажение фактов, </w:t>
      </w:r>
      <w:r w:rsidR="00445108">
        <w:rPr>
          <w:color w:val="1D1B11" w:themeColor="background2" w:themeShade="1A"/>
          <w:sz w:val="28"/>
          <w:szCs w:val="28"/>
        </w:rPr>
        <w:t>ф</w:t>
      </w:r>
      <w:r w:rsidR="00445108" w:rsidRPr="006F5C24">
        <w:rPr>
          <w:color w:val="1D1B11" w:themeColor="background2" w:themeShade="1A"/>
          <w:sz w:val="28"/>
          <w:szCs w:val="28"/>
        </w:rPr>
        <w:t>ормирование доказательств посредством внесения искажений в документы, предметы, искажающие их реальную суть.</w:t>
      </w:r>
      <w:r w:rsidR="00445108">
        <w:rPr>
          <w:color w:val="1D1B11" w:themeColor="background2" w:themeShade="1A"/>
          <w:sz w:val="28"/>
          <w:szCs w:val="28"/>
        </w:rPr>
        <w:t xml:space="preserve"> </w:t>
      </w:r>
    </w:p>
    <w:p w:rsidR="00445108" w:rsidRDefault="00445108" w:rsidP="00364715">
      <w:pPr>
        <w:pStyle w:val="ConsPlusNormal"/>
        <w:jc w:val="both"/>
        <w:outlineLvl w:val="0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ab/>
        <w:t>Кроме того, большое значение в предлагаемых изменения придается техническим средствам-фото и видеофиксации, которые позволят суд</w:t>
      </w:r>
      <w:r w:rsidR="004250A9">
        <w:rPr>
          <w:color w:val="1D1B11" w:themeColor="background2" w:themeShade="1A"/>
          <w:sz w:val="28"/>
          <w:szCs w:val="28"/>
        </w:rPr>
        <w:t>, при их принятии,</w:t>
      </w:r>
      <w:r>
        <w:rPr>
          <w:color w:val="1D1B11" w:themeColor="background2" w:themeShade="1A"/>
          <w:sz w:val="28"/>
          <w:szCs w:val="28"/>
        </w:rPr>
        <w:t xml:space="preserve"> проверить достоверность доказательств</w:t>
      </w:r>
      <w:r w:rsidR="004250A9">
        <w:rPr>
          <w:color w:val="1D1B11" w:themeColor="background2" w:themeShade="1A"/>
          <w:sz w:val="28"/>
          <w:szCs w:val="28"/>
        </w:rPr>
        <w:t>, предоставляемых стороной защиты.</w:t>
      </w:r>
      <w:r>
        <w:rPr>
          <w:color w:val="1D1B11" w:themeColor="background2" w:themeShade="1A"/>
          <w:sz w:val="28"/>
          <w:szCs w:val="28"/>
        </w:rPr>
        <w:t xml:space="preserve">  </w:t>
      </w:r>
    </w:p>
    <w:p w:rsidR="00445108" w:rsidRDefault="004250A9" w:rsidP="00364715">
      <w:pPr>
        <w:pStyle w:val="ConsPlusNormal"/>
        <w:jc w:val="both"/>
        <w:outlineLvl w:val="0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ab/>
        <w:t>Крайне важным изменением является урегулирование процедуры опроса граждан адвокатом, ранее не определенной ни одним нормативно-правовым актом РФ, и по сути, недееспособной в системе защиты.</w:t>
      </w:r>
    </w:p>
    <w:p w:rsidR="00781622" w:rsidRPr="00E54800" w:rsidRDefault="00D27050" w:rsidP="00EB1779">
      <w:pPr>
        <w:pStyle w:val="ConsPlusNormal"/>
        <w:jc w:val="both"/>
        <w:outlineLvl w:val="0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ab/>
        <w:t xml:space="preserve">Таким образом, предлагаемые изменения закона существенно повысят роль стороны защиты в системе уголовного судопроизводства, позволят без финансовых затрат со стороны государства, продолжить формирование системы правосудия, с учетом гарантий, закрепленных Конституцией РФ. </w:t>
      </w:r>
    </w:p>
    <w:sectPr w:rsidR="00781622" w:rsidRPr="00E54800" w:rsidSect="00C07F21">
      <w:headerReference w:type="even" r:id="rId12"/>
      <w:headerReference w:type="default" r:id="rId13"/>
      <w:pgSz w:w="11906" w:h="16838"/>
      <w:pgMar w:top="719" w:right="566" w:bottom="71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D9" w:rsidRDefault="002F2BD9">
      <w:r>
        <w:separator/>
      </w:r>
    </w:p>
  </w:endnote>
  <w:endnote w:type="continuationSeparator" w:id="1">
    <w:p w:rsidR="002F2BD9" w:rsidRDefault="002F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D9" w:rsidRDefault="002F2BD9">
      <w:r>
        <w:separator/>
      </w:r>
    </w:p>
  </w:footnote>
  <w:footnote w:type="continuationSeparator" w:id="1">
    <w:p w:rsidR="002F2BD9" w:rsidRDefault="002F2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AA" w:rsidRDefault="00195C18" w:rsidP="00CB20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52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52AA" w:rsidRDefault="00605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AA" w:rsidRDefault="00195C18" w:rsidP="00CB20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52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050">
      <w:rPr>
        <w:rStyle w:val="a5"/>
        <w:noProof/>
      </w:rPr>
      <w:t>2</w:t>
    </w:r>
    <w:r>
      <w:rPr>
        <w:rStyle w:val="a5"/>
      </w:rPr>
      <w:fldChar w:fldCharType="end"/>
    </w:r>
  </w:p>
  <w:p w:rsidR="006052AA" w:rsidRDefault="006052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246B"/>
    <w:multiLevelType w:val="hybridMultilevel"/>
    <w:tmpl w:val="DB0C0550"/>
    <w:lvl w:ilvl="0" w:tplc="BCB2B1D6">
      <w:start w:val="2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0D4"/>
    <w:rsid w:val="00002A40"/>
    <w:rsid w:val="000034B3"/>
    <w:rsid w:val="00003660"/>
    <w:rsid w:val="0000501D"/>
    <w:rsid w:val="00011258"/>
    <w:rsid w:val="00013990"/>
    <w:rsid w:val="000140A5"/>
    <w:rsid w:val="0001478C"/>
    <w:rsid w:val="00014B97"/>
    <w:rsid w:val="00016F0C"/>
    <w:rsid w:val="00017EDC"/>
    <w:rsid w:val="000202D6"/>
    <w:rsid w:val="00032711"/>
    <w:rsid w:val="00032DDB"/>
    <w:rsid w:val="00033CA1"/>
    <w:rsid w:val="0003457F"/>
    <w:rsid w:val="00034888"/>
    <w:rsid w:val="00035D2E"/>
    <w:rsid w:val="0004283D"/>
    <w:rsid w:val="00044BF8"/>
    <w:rsid w:val="000571A2"/>
    <w:rsid w:val="00062C5C"/>
    <w:rsid w:val="0006301B"/>
    <w:rsid w:val="0006312A"/>
    <w:rsid w:val="000651BD"/>
    <w:rsid w:val="000708F1"/>
    <w:rsid w:val="0007093D"/>
    <w:rsid w:val="000729AA"/>
    <w:rsid w:val="0007730F"/>
    <w:rsid w:val="00081647"/>
    <w:rsid w:val="00083D8A"/>
    <w:rsid w:val="000946E3"/>
    <w:rsid w:val="00094921"/>
    <w:rsid w:val="000954B4"/>
    <w:rsid w:val="000A004A"/>
    <w:rsid w:val="000A1C09"/>
    <w:rsid w:val="000A67EB"/>
    <w:rsid w:val="000B425D"/>
    <w:rsid w:val="000B5B34"/>
    <w:rsid w:val="000C0B70"/>
    <w:rsid w:val="000C1084"/>
    <w:rsid w:val="000C148D"/>
    <w:rsid w:val="000C383D"/>
    <w:rsid w:val="000C4026"/>
    <w:rsid w:val="000C6AAE"/>
    <w:rsid w:val="000D6DF6"/>
    <w:rsid w:val="000E2EEF"/>
    <w:rsid w:val="000E7284"/>
    <w:rsid w:val="000F38C6"/>
    <w:rsid w:val="000F3D74"/>
    <w:rsid w:val="0010181E"/>
    <w:rsid w:val="00102576"/>
    <w:rsid w:val="00103231"/>
    <w:rsid w:val="001033D3"/>
    <w:rsid w:val="001049D3"/>
    <w:rsid w:val="001066E1"/>
    <w:rsid w:val="00112D10"/>
    <w:rsid w:val="0011308C"/>
    <w:rsid w:val="00116D9C"/>
    <w:rsid w:val="00117BEA"/>
    <w:rsid w:val="00120947"/>
    <w:rsid w:val="00122056"/>
    <w:rsid w:val="0014144D"/>
    <w:rsid w:val="00142382"/>
    <w:rsid w:val="00146DD2"/>
    <w:rsid w:val="001474D3"/>
    <w:rsid w:val="001500A3"/>
    <w:rsid w:val="001511B4"/>
    <w:rsid w:val="00155CDB"/>
    <w:rsid w:val="00155DFF"/>
    <w:rsid w:val="00161DFE"/>
    <w:rsid w:val="0016236A"/>
    <w:rsid w:val="00166C19"/>
    <w:rsid w:val="0016784F"/>
    <w:rsid w:val="001733B2"/>
    <w:rsid w:val="00180D62"/>
    <w:rsid w:val="00181BDB"/>
    <w:rsid w:val="00186226"/>
    <w:rsid w:val="00186648"/>
    <w:rsid w:val="00186C66"/>
    <w:rsid w:val="00187B49"/>
    <w:rsid w:val="0019209B"/>
    <w:rsid w:val="0019515B"/>
    <w:rsid w:val="001959A1"/>
    <w:rsid w:val="00195C18"/>
    <w:rsid w:val="001976D6"/>
    <w:rsid w:val="001A0272"/>
    <w:rsid w:val="001A14E3"/>
    <w:rsid w:val="001A2115"/>
    <w:rsid w:val="001A30E0"/>
    <w:rsid w:val="001A3DF2"/>
    <w:rsid w:val="001A54EA"/>
    <w:rsid w:val="001A7C40"/>
    <w:rsid w:val="001B144F"/>
    <w:rsid w:val="001B1BAF"/>
    <w:rsid w:val="001B3386"/>
    <w:rsid w:val="001B6DAA"/>
    <w:rsid w:val="001B7CD9"/>
    <w:rsid w:val="001C1D46"/>
    <w:rsid w:val="001C4563"/>
    <w:rsid w:val="001C6215"/>
    <w:rsid w:val="001C6E0D"/>
    <w:rsid w:val="001C78A7"/>
    <w:rsid w:val="001D0E29"/>
    <w:rsid w:val="001D21E6"/>
    <w:rsid w:val="001D4728"/>
    <w:rsid w:val="001D4E7B"/>
    <w:rsid w:val="001D6118"/>
    <w:rsid w:val="001E0A26"/>
    <w:rsid w:val="001E0B4C"/>
    <w:rsid w:val="001E1142"/>
    <w:rsid w:val="001E1463"/>
    <w:rsid w:val="001E3D99"/>
    <w:rsid w:val="001E4D02"/>
    <w:rsid w:val="001F3280"/>
    <w:rsid w:val="001F5053"/>
    <w:rsid w:val="001F5435"/>
    <w:rsid w:val="001F58ED"/>
    <w:rsid w:val="001F75B5"/>
    <w:rsid w:val="002016DF"/>
    <w:rsid w:val="00203001"/>
    <w:rsid w:val="00203185"/>
    <w:rsid w:val="0020524C"/>
    <w:rsid w:val="00206674"/>
    <w:rsid w:val="00206E07"/>
    <w:rsid w:val="00211144"/>
    <w:rsid w:val="00211D2E"/>
    <w:rsid w:val="00212694"/>
    <w:rsid w:val="00212DE7"/>
    <w:rsid w:val="00213827"/>
    <w:rsid w:val="00213F9F"/>
    <w:rsid w:val="0022368A"/>
    <w:rsid w:val="00223C9B"/>
    <w:rsid w:val="00232AFD"/>
    <w:rsid w:val="00232BCC"/>
    <w:rsid w:val="00240968"/>
    <w:rsid w:val="002416F2"/>
    <w:rsid w:val="002423CA"/>
    <w:rsid w:val="0025021B"/>
    <w:rsid w:val="00251A0E"/>
    <w:rsid w:val="002521FC"/>
    <w:rsid w:val="00253CD2"/>
    <w:rsid w:val="0025704D"/>
    <w:rsid w:val="002570BC"/>
    <w:rsid w:val="002655B8"/>
    <w:rsid w:val="00266320"/>
    <w:rsid w:val="00277A7F"/>
    <w:rsid w:val="00280BD0"/>
    <w:rsid w:val="00284711"/>
    <w:rsid w:val="002866CD"/>
    <w:rsid w:val="0028747E"/>
    <w:rsid w:val="00290B5E"/>
    <w:rsid w:val="00294B06"/>
    <w:rsid w:val="00296299"/>
    <w:rsid w:val="00296E22"/>
    <w:rsid w:val="002A0474"/>
    <w:rsid w:val="002A0495"/>
    <w:rsid w:val="002A3170"/>
    <w:rsid w:val="002A5573"/>
    <w:rsid w:val="002A568C"/>
    <w:rsid w:val="002A7777"/>
    <w:rsid w:val="002B216F"/>
    <w:rsid w:val="002B7E8C"/>
    <w:rsid w:val="002C0123"/>
    <w:rsid w:val="002C4899"/>
    <w:rsid w:val="002C5B36"/>
    <w:rsid w:val="002C67F4"/>
    <w:rsid w:val="002C6FBD"/>
    <w:rsid w:val="002C7556"/>
    <w:rsid w:val="002C7C19"/>
    <w:rsid w:val="002D4D66"/>
    <w:rsid w:val="002E0523"/>
    <w:rsid w:val="002E2BDE"/>
    <w:rsid w:val="002E4872"/>
    <w:rsid w:val="002E4D20"/>
    <w:rsid w:val="002E64B0"/>
    <w:rsid w:val="002F0FF7"/>
    <w:rsid w:val="002F2051"/>
    <w:rsid w:val="002F2254"/>
    <w:rsid w:val="002F2BD9"/>
    <w:rsid w:val="002F4C5C"/>
    <w:rsid w:val="002F50B1"/>
    <w:rsid w:val="00307DF6"/>
    <w:rsid w:val="003116A7"/>
    <w:rsid w:val="00320353"/>
    <w:rsid w:val="00320B2D"/>
    <w:rsid w:val="00323AF0"/>
    <w:rsid w:val="00324B60"/>
    <w:rsid w:val="00326C95"/>
    <w:rsid w:val="00327701"/>
    <w:rsid w:val="003318DC"/>
    <w:rsid w:val="00333E14"/>
    <w:rsid w:val="00342C14"/>
    <w:rsid w:val="00346535"/>
    <w:rsid w:val="003479F4"/>
    <w:rsid w:val="0035433B"/>
    <w:rsid w:val="00355275"/>
    <w:rsid w:val="00355FFA"/>
    <w:rsid w:val="0035693B"/>
    <w:rsid w:val="003602DD"/>
    <w:rsid w:val="003620F1"/>
    <w:rsid w:val="0036338C"/>
    <w:rsid w:val="0036469C"/>
    <w:rsid w:val="00364715"/>
    <w:rsid w:val="00365954"/>
    <w:rsid w:val="00373BCF"/>
    <w:rsid w:val="0037727F"/>
    <w:rsid w:val="00380FA9"/>
    <w:rsid w:val="00385E62"/>
    <w:rsid w:val="00386BB9"/>
    <w:rsid w:val="00390711"/>
    <w:rsid w:val="00391871"/>
    <w:rsid w:val="00394F8D"/>
    <w:rsid w:val="003961E3"/>
    <w:rsid w:val="00397C4E"/>
    <w:rsid w:val="003A2F60"/>
    <w:rsid w:val="003A4053"/>
    <w:rsid w:val="003A4B1C"/>
    <w:rsid w:val="003A723B"/>
    <w:rsid w:val="003B2DA3"/>
    <w:rsid w:val="003B366D"/>
    <w:rsid w:val="003B40B4"/>
    <w:rsid w:val="003B57B8"/>
    <w:rsid w:val="003B6B15"/>
    <w:rsid w:val="003B7F1F"/>
    <w:rsid w:val="003C3E2C"/>
    <w:rsid w:val="003C4A11"/>
    <w:rsid w:val="003C6D00"/>
    <w:rsid w:val="003C7682"/>
    <w:rsid w:val="003D3C49"/>
    <w:rsid w:val="003D485B"/>
    <w:rsid w:val="003D532E"/>
    <w:rsid w:val="003D5E27"/>
    <w:rsid w:val="003D7321"/>
    <w:rsid w:val="003E14B5"/>
    <w:rsid w:val="003E7853"/>
    <w:rsid w:val="003F1471"/>
    <w:rsid w:val="003F2DF4"/>
    <w:rsid w:val="003F32EF"/>
    <w:rsid w:val="004048C2"/>
    <w:rsid w:val="00414990"/>
    <w:rsid w:val="004152F6"/>
    <w:rsid w:val="00417B31"/>
    <w:rsid w:val="0042508B"/>
    <w:rsid w:val="004250A9"/>
    <w:rsid w:val="0042601B"/>
    <w:rsid w:val="00432AC0"/>
    <w:rsid w:val="00436985"/>
    <w:rsid w:val="00437408"/>
    <w:rsid w:val="00442923"/>
    <w:rsid w:val="00445108"/>
    <w:rsid w:val="00446FDC"/>
    <w:rsid w:val="0044720E"/>
    <w:rsid w:val="00452ED1"/>
    <w:rsid w:val="00456EC2"/>
    <w:rsid w:val="00457570"/>
    <w:rsid w:val="00457825"/>
    <w:rsid w:val="00463458"/>
    <w:rsid w:val="00464C5E"/>
    <w:rsid w:val="00470116"/>
    <w:rsid w:val="00472A3F"/>
    <w:rsid w:val="0047442D"/>
    <w:rsid w:val="004751ED"/>
    <w:rsid w:val="00477832"/>
    <w:rsid w:val="00484730"/>
    <w:rsid w:val="0048637F"/>
    <w:rsid w:val="00487A79"/>
    <w:rsid w:val="00492894"/>
    <w:rsid w:val="00493FD0"/>
    <w:rsid w:val="00497396"/>
    <w:rsid w:val="004A3029"/>
    <w:rsid w:val="004A32B4"/>
    <w:rsid w:val="004B35A7"/>
    <w:rsid w:val="004B40D4"/>
    <w:rsid w:val="004B4C28"/>
    <w:rsid w:val="004B4F3E"/>
    <w:rsid w:val="004C485F"/>
    <w:rsid w:val="004C4997"/>
    <w:rsid w:val="004C75E6"/>
    <w:rsid w:val="004D102A"/>
    <w:rsid w:val="004D33AA"/>
    <w:rsid w:val="004D51F2"/>
    <w:rsid w:val="004E0B03"/>
    <w:rsid w:val="004E1230"/>
    <w:rsid w:val="004E1516"/>
    <w:rsid w:val="004E44DE"/>
    <w:rsid w:val="004E562E"/>
    <w:rsid w:val="004E75C8"/>
    <w:rsid w:val="004F13BE"/>
    <w:rsid w:val="004F736C"/>
    <w:rsid w:val="00503075"/>
    <w:rsid w:val="00504FF3"/>
    <w:rsid w:val="00507349"/>
    <w:rsid w:val="0051069C"/>
    <w:rsid w:val="00514B3E"/>
    <w:rsid w:val="0051582E"/>
    <w:rsid w:val="00515FA0"/>
    <w:rsid w:val="00527E54"/>
    <w:rsid w:val="005306D7"/>
    <w:rsid w:val="0054064A"/>
    <w:rsid w:val="005475E8"/>
    <w:rsid w:val="0055030A"/>
    <w:rsid w:val="00550763"/>
    <w:rsid w:val="00551253"/>
    <w:rsid w:val="00553614"/>
    <w:rsid w:val="00560BFF"/>
    <w:rsid w:val="00565B59"/>
    <w:rsid w:val="00565E50"/>
    <w:rsid w:val="005816EB"/>
    <w:rsid w:val="005820AC"/>
    <w:rsid w:val="00582B89"/>
    <w:rsid w:val="005900E1"/>
    <w:rsid w:val="00592D6F"/>
    <w:rsid w:val="005937D3"/>
    <w:rsid w:val="005956A5"/>
    <w:rsid w:val="00596E3F"/>
    <w:rsid w:val="005A1355"/>
    <w:rsid w:val="005A7ABC"/>
    <w:rsid w:val="005B177D"/>
    <w:rsid w:val="005B24C1"/>
    <w:rsid w:val="005B626C"/>
    <w:rsid w:val="005C55CA"/>
    <w:rsid w:val="005D5F1F"/>
    <w:rsid w:val="005D6B60"/>
    <w:rsid w:val="005E0F8E"/>
    <w:rsid w:val="005F25E0"/>
    <w:rsid w:val="005F444B"/>
    <w:rsid w:val="005F783D"/>
    <w:rsid w:val="005F7AE7"/>
    <w:rsid w:val="00603B10"/>
    <w:rsid w:val="00603D3E"/>
    <w:rsid w:val="006052AA"/>
    <w:rsid w:val="0061098D"/>
    <w:rsid w:val="00611A9D"/>
    <w:rsid w:val="00620EA2"/>
    <w:rsid w:val="00624C65"/>
    <w:rsid w:val="00635D91"/>
    <w:rsid w:val="00635E09"/>
    <w:rsid w:val="006406BC"/>
    <w:rsid w:val="00640B2B"/>
    <w:rsid w:val="00641AEC"/>
    <w:rsid w:val="00644191"/>
    <w:rsid w:val="00645218"/>
    <w:rsid w:val="0065048E"/>
    <w:rsid w:val="00651217"/>
    <w:rsid w:val="0065125E"/>
    <w:rsid w:val="00651B24"/>
    <w:rsid w:val="00657AAA"/>
    <w:rsid w:val="00657DA4"/>
    <w:rsid w:val="00663795"/>
    <w:rsid w:val="0066632C"/>
    <w:rsid w:val="0066741F"/>
    <w:rsid w:val="006763C1"/>
    <w:rsid w:val="00680354"/>
    <w:rsid w:val="00682EE1"/>
    <w:rsid w:val="0068412E"/>
    <w:rsid w:val="00685CF5"/>
    <w:rsid w:val="00692C25"/>
    <w:rsid w:val="00693F93"/>
    <w:rsid w:val="0069605F"/>
    <w:rsid w:val="006A0294"/>
    <w:rsid w:val="006A1026"/>
    <w:rsid w:val="006A1E64"/>
    <w:rsid w:val="006A5931"/>
    <w:rsid w:val="006B38A0"/>
    <w:rsid w:val="006B67FD"/>
    <w:rsid w:val="006C0B6A"/>
    <w:rsid w:val="006C3B3B"/>
    <w:rsid w:val="006C41DD"/>
    <w:rsid w:val="006D0A29"/>
    <w:rsid w:val="006D41F3"/>
    <w:rsid w:val="006E06BF"/>
    <w:rsid w:val="006E4ED0"/>
    <w:rsid w:val="006E59C5"/>
    <w:rsid w:val="006E73B2"/>
    <w:rsid w:val="006F4D7B"/>
    <w:rsid w:val="006F6226"/>
    <w:rsid w:val="006F6E12"/>
    <w:rsid w:val="006F7128"/>
    <w:rsid w:val="00702967"/>
    <w:rsid w:val="007033C4"/>
    <w:rsid w:val="007051B3"/>
    <w:rsid w:val="00705FAD"/>
    <w:rsid w:val="007124EC"/>
    <w:rsid w:val="00714525"/>
    <w:rsid w:val="00714B58"/>
    <w:rsid w:val="007159D9"/>
    <w:rsid w:val="007172D7"/>
    <w:rsid w:val="00724012"/>
    <w:rsid w:val="00724D63"/>
    <w:rsid w:val="007277A2"/>
    <w:rsid w:val="007306F0"/>
    <w:rsid w:val="00733883"/>
    <w:rsid w:val="007366A5"/>
    <w:rsid w:val="00740D1A"/>
    <w:rsid w:val="00741FCA"/>
    <w:rsid w:val="007433ED"/>
    <w:rsid w:val="00744B1F"/>
    <w:rsid w:val="007464FF"/>
    <w:rsid w:val="00747905"/>
    <w:rsid w:val="00747DAC"/>
    <w:rsid w:val="00751A9B"/>
    <w:rsid w:val="00755C0C"/>
    <w:rsid w:val="00755C26"/>
    <w:rsid w:val="00757645"/>
    <w:rsid w:val="007618A4"/>
    <w:rsid w:val="0076671B"/>
    <w:rsid w:val="00772376"/>
    <w:rsid w:val="00773873"/>
    <w:rsid w:val="00774713"/>
    <w:rsid w:val="0077486E"/>
    <w:rsid w:val="00776D58"/>
    <w:rsid w:val="0078018E"/>
    <w:rsid w:val="007803CF"/>
    <w:rsid w:val="00780761"/>
    <w:rsid w:val="00781622"/>
    <w:rsid w:val="00781729"/>
    <w:rsid w:val="00784660"/>
    <w:rsid w:val="00784A16"/>
    <w:rsid w:val="00787CBA"/>
    <w:rsid w:val="00790584"/>
    <w:rsid w:val="00790E7B"/>
    <w:rsid w:val="007A19B8"/>
    <w:rsid w:val="007A1F8D"/>
    <w:rsid w:val="007A6F08"/>
    <w:rsid w:val="007B1163"/>
    <w:rsid w:val="007B6A9D"/>
    <w:rsid w:val="007C0E19"/>
    <w:rsid w:val="007C18B3"/>
    <w:rsid w:val="007C31E4"/>
    <w:rsid w:val="007D0D71"/>
    <w:rsid w:val="007D2555"/>
    <w:rsid w:val="007D5313"/>
    <w:rsid w:val="007D6B6A"/>
    <w:rsid w:val="007E546B"/>
    <w:rsid w:val="007E7B94"/>
    <w:rsid w:val="007E7F02"/>
    <w:rsid w:val="007F0530"/>
    <w:rsid w:val="007F141E"/>
    <w:rsid w:val="007F1F4F"/>
    <w:rsid w:val="008018AF"/>
    <w:rsid w:val="00801BD9"/>
    <w:rsid w:val="0080428C"/>
    <w:rsid w:val="008104DB"/>
    <w:rsid w:val="00810E12"/>
    <w:rsid w:val="00815C9D"/>
    <w:rsid w:val="0081785E"/>
    <w:rsid w:val="00823A34"/>
    <w:rsid w:val="00837190"/>
    <w:rsid w:val="0084060B"/>
    <w:rsid w:val="0084493A"/>
    <w:rsid w:val="0084568B"/>
    <w:rsid w:val="00845FDC"/>
    <w:rsid w:val="0085081F"/>
    <w:rsid w:val="00851275"/>
    <w:rsid w:val="00860093"/>
    <w:rsid w:val="00867531"/>
    <w:rsid w:val="008746A2"/>
    <w:rsid w:val="00881687"/>
    <w:rsid w:val="00882927"/>
    <w:rsid w:val="00886698"/>
    <w:rsid w:val="00892ED9"/>
    <w:rsid w:val="008933C7"/>
    <w:rsid w:val="00893C25"/>
    <w:rsid w:val="00893FAB"/>
    <w:rsid w:val="00897049"/>
    <w:rsid w:val="008A47B0"/>
    <w:rsid w:val="008A58CD"/>
    <w:rsid w:val="008B2DF2"/>
    <w:rsid w:val="008B5C24"/>
    <w:rsid w:val="008C4BB0"/>
    <w:rsid w:val="008D0A10"/>
    <w:rsid w:val="008D6828"/>
    <w:rsid w:val="008D766E"/>
    <w:rsid w:val="008E2072"/>
    <w:rsid w:val="008E7233"/>
    <w:rsid w:val="008E7758"/>
    <w:rsid w:val="008F41E1"/>
    <w:rsid w:val="00907FF7"/>
    <w:rsid w:val="009103D7"/>
    <w:rsid w:val="00913911"/>
    <w:rsid w:val="00913E98"/>
    <w:rsid w:val="00914804"/>
    <w:rsid w:val="0091664E"/>
    <w:rsid w:val="00916DE6"/>
    <w:rsid w:val="0092125F"/>
    <w:rsid w:val="0092220F"/>
    <w:rsid w:val="009224C5"/>
    <w:rsid w:val="00923962"/>
    <w:rsid w:val="00925AE3"/>
    <w:rsid w:val="0092695D"/>
    <w:rsid w:val="00927EED"/>
    <w:rsid w:val="00933A63"/>
    <w:rsid w:val="00936CD9"/>
    <w:rsid w:val="009436DA"/>
    <w:rsid w:val="00950AC5"/>
    <w:rsid w:val="009511F3"/>
    <w:rsid w:val="00952236"/>
    <w:rsid w:val="009572C0"/>
    <w:rsid w:val="009606BA"/>
    <w:rsid w:val="0096137E"/>
    <w:rsid w:val="0096152F"/>
    <w:rsid w:val="00963722"/>
    <w:rsid w:val="00970421"/>
    <w:rsid w:val="00970F95"/>
    <w:rsid w:val="00975C3D"/>
    <w:rsid w:val="0098000D"/>
    <w:rsid w:val="00980132"/>
    <w:rsid w:val="00980F02"/>
    <w:rsid w:val="009826A7"/>
    <w:rsid w:val="00983F38"/>
    <w:rsid w:val="0098560B"/>
    <w:rsid w:val="00990E16"/>
    <w:rsid w:val="009A1ECC"/>
    <w:rsid w:val="009A201C"/>
    <w:rsid w:val="009A3743"/>
    <w:rsid w:val="009A3D05"/>
    <w:rsid w:val="009A5958"/>
    <w:rsid w:val="009A6A24"/>
    <w:rsid w:val="009B3094"/>
    <w:rsid w:val="009B402F"/>
    <w:rsid w:val="009B52F1"/>
    <w:rsid w:val="009C0B35"/>
    <w:rsid w:val="009C22A3"/>
    <w:rsid w:val="009C38A0"/>
    <w:rsid w:val="009C7EBC"/>
    <w:rsid w:val="009D132E"/>
    <w:rsid w:val="009D153C"/>
    <w:rsid w:val="009D3FF6"/>
    <w:rsid w:val="009E08A8"/>
    <w:rsid w:val="009E12BF"/>
    <w:rsid w:val="009E13F8"/>
    <w:rsid w:val="009E19AB"/>
    <w:rsid w:val="009F3F6C"/>
    <w:rsid w:val="009F55CB"/>
    <w:rsid w:val="009F6957"/>
    <w:rsid w:val="00A0033E"/>
    <w:rsid w:val="00A120A1"/>
    <w:rsid w:val="00A13D83"/>
    <w:rsid w:val="00A13E39"/>
    <w:rsid w:val="00A2058B"/>
    <w:rsid w:val="00A211FF"/>
    <w:rsid w:val="00A21872"/>
    <w:rsid w:val="00A23A6A"/>
    <w:rsid w:val="00A25236"/>
    <w:rsid w:val="00A25A36"/>
    <w:rsid w:val="00A301EB"/>
    <w:rsid w:val="00A31BFC"/>
    <w:rsid w:val="00A3572E"/>
    <w:rsid w:val="00A42777"/>
    <w:rsid w:val="00A432FC"/>
    <w:rsid w:val="00A47E85"/>
    <w:rsid w:val="00A504F1"/>
    <w:rsid w:val="00A6065A"/>
    <w:rsid w:val="00A62EEA"/>
    <w:rsid w:val="00A65882"/>
    <w:rsid w:val="00A7298A"/>
    <w:rsid w:val="00A72C69"/>
    <w:rsid w:val="00A73B5B"/>
    <w:rsid w:val="00A84BE9"/>
    <w:rsid w:val="00A868DC"/>
    <w:rsid w:val="00A874EB"/>
    <w:rsid w:val="00A90B86"/>
    <w:rsid w:val="00A94384"/>
    <w:rsid w:val="00A95127"/>
    <w:rsid w:val="00AA1848"/>
    <w:rsid w:val="00AA7CA5"/>
    <w:rsid w:val="00AB01C8"/>
    <w:rsid w:val="00AB0354"/>
    <w:rsid w:val="00AB289C"/>
    <w:rsid w:val="00AB6D43"/>
    <w:rsid w:val="00AD2671"/>
    <w:rsid w:val="00AD575C"/>
    <w:rsid w:val="00AD577D"/>
    <w:rsid w:val="00AD6B4B"/>
    <w:rsid w:val="00AD6D87"/>
    <w:rsid w:val="00AE348C"/>
    <w:rsid w:val="00AE59A6"/>
    <w:rsid w:val="00AF087B"/>
    <w:rsid w:val="00AF23DA"/>
    <w:rsid w:val="00AF4102"/>
    <w:rsid w:val="00B05796"/>
    <w:rsid w:val="00B06F45"/>
    <w:rsid w:val="00B1269E"/>
    <w:rsid w:val="00B12FEC"/>
    <w:rsid w:val="00B1562F"/>
    <w:rsid w:val="00B16042"/>
    <w:rsid w:val="00B2173D"/>
    <w:rsid w:val="00B217EC"/>
    <w:rsid w:val="00B3081D"/>
    <w:rsid w:val="00B30F50"/>
    <w:rsid w:val="00B31546"/>
    <w:rsid w:val="00B315F6"/>
    <w:rsid w:val="00B407AB"/>
    <w:rsid w:val="00B40895"/>
    <w:rsid w:val="00B428FB"/>
    <w:rsid w:val="00B443C3"/>
    <w:rsid w:val="00B44495"/>
    <w:rsid w:val="00B4733B"/>
    <w:rsid w:val="00B513B4"/>
    <w:rsid w:val="00B51728"/>
    <w:rsid w:val="00B6396D"/>
    <w:rsid w:val="00B73579"/>
    <w:rsid w:val="00B77A1B"/>
    <w:rsid w:val="00B8439C"/>
    <w:rsid w:val="00B84506"/>
    <w:rsid w:val="00B85843"/>
    <w:rsid w:val="00B8763D"/>
    <w:rsid w:val="00B9067A"/>
    <w:rsid w:val="00B95115"/>
    <w:rsid w:val="00BA0869"/>
    <w:rsid w:val="00BA3248"/>
    <w:rsid w:val="00BA4474"/>
    <w:rsid w:val="00BB08D5"/>
    <w:rsid w:val="00BB368B"/>
    <w:rsid w:val="00BB3F81"/>
    <w:rsid w:val="00BB7DCA"/>
    <w:rsid w:val="00BC1041"/>
    <w:rsid w:val="00BD634A"/>
    <w:rsid w:val="00BE748A"/>
    <w:rsid w:val="00BE7BC3"/>
    <w:rsid w:val="00C01F46"/>
    <w:rsid w:val="00C025D3"/>
    <w:rsid w:val="00C07A93"/>
    <w:rsid w:val="00C07F21"/>
    <w:rsid w:val="00C1369D"/>
    <w:rsid w:val="00C202C6"/>
    <w:rsid w:val="00C30FE9"/>
    <w:rsid w:val="00C32D56"/>
    <w:rsid w:val="00C36516"/>
    <w:rsid w:val="00C3766E"/>
    <w:rsid w:val="00C404D3"/>
    <w:rsid w:val="00C40AB0"/>
    <w:rsid w:val="00C41964"/>
    <w:rsid w:val="00C41C72"/>
    <w:rsid w:val="00C42E02"/>
    <w:rsid w:val="00C50F0E"/>
    <w:rsid w:val="00C512C8"/>
    <w:rsid w:val="00C53443"/>
    <w:rsid w:val="00C64EBC"/>
    <w:rsid w:val="00C672D5"/>
    <w:rsid w:val="00C7228D"/>
    <w:rsid w:val="00C77434"/>
    <w:rsid w:val="00C77F9F"/>
    <w:rsid w:val="00C820FC"/>
    <w:rsid w:val="00C8258A"/>
    <w:rsid w:val="00C849AE"/>
    <w:rsid w:val="00C851F3"/>
    <w:rsid w:val="00CA0AD5"/>
    <w:rsid w:val="00CA2202"/>
    <w:rsid w:val="00CA3691"/>
    <w:rsid w:val="00CA46CE"/>
    <w:rsid w:val="00CA486C"/>
    <w:rsid w:val="00CA5C10"/>
    <w:rsid w:val="00CA606F"/>
    <w:rsid w:val="00CB15D6"/>
    <w:rsid w:val="00CB20D4"/>
    <w:rsid w:val="00CB2A43"/>
    <w:rsid w:val="00CB35FE"/>
    <w:rsid w:val="00CB3A2E"/>
    <w:rsid w:val="00CB4AFD"/>
    <w:rsid w:val="00CB601C"/>
    <w:rsid w:val="00CC4DA9"/>
    <w:rsid w:val="00CC7FD7"/>
    <w:rsid w:val="00CE0CAE"/>
    <w:rsid w:val="00CE22F9"/>
    <w:rsid w:val="00CE2575"/>
    <w:rsid w:val="00CF3A89"/>
    <w:rsid w:val="00CF6002"/>
    <w:rsid w:val="00CF6B69"/>
    <w:rsid w:val="00D04059"/>
    <w:rsid w:val="00D05DE9"/>
    <w:rsid w:val="00D05FE5"/>
    <w:rsid w:val="00D107A4"/>
    <w:rsid w:val="00D10854"/>
    <w:rsid w:val="00D11419"/>
    <w:rsid w:val="00D13A1E"/>
    <w:rsid w:val="00D170A5"/>
    <w:rsid w:val="00D21117"/>
    <w:rsid w:val="00D21B30"/>
    <w:rsid w:val="00D24451"/>
    <w:rsid w:val="00D26CED"/>
    <w:rsid w:val="00D27050"/>
    <w:rsid w:val="00D3623C"/>
    <w:rsid w:val="00D4157D"/>
    <w:rsid w:val="00D41D63"/>
    <w:rsid w:val="00D45624"/>
    <w:rsid w:val="00D46003"/>
    <w:rsid w:val="00D4760D"/>
    <w:rsid w:val="00D5121E"/>
    <w:rsid w:val="00D51601"/>
    <w:rsid w:val="00D53FAB"/>
    <w:rsid w:val="00D57934"/>
    <w:rsid w:val="00D61F82"/>
    <w:rsid w:val="00D621FF"/>
    <w:rsid w:val="00D63C57"/>
    <w:rsid w:val="00D6468B"/>
    <w:rsid w:val="00D67DD8"/>
    <w:rsid w:val="00D702B8"/>
    <w:rsid w:val="00D71562"/>
    <w:rsid w:val="00D719A9"/>
    <w:rsid w:val="00D72CCB"/>
    <w:rsid w:val="00D74D48"/>
    <w:rsid w:val="00D802F8"/>
    <w:rsid w:val="00D80CCE"/>
    <w:rsid w:val="00D81F8E"/>
    <w:rsid w:val="00D84605"/>
    <w:rsid w:val="00D864ED"/>
    <w:rsid w:val="00D87137"/>
    <w:rsid w:val="00D958AC"/>
    <w:rsid w:val="00DA5523"/>
    <w:rsid w:val="00DB1F4C"/>
    <w:rsid w:val="00DC7A9B"/>
    <w:rsid w:val="00DD1564"/>
    <w:rsid w:val="00DD5F5A"/>
    <w:rsid w:val="00DD6345"/>
    <w:rsid w:val="00DD6521"/>
    <w:rsid w:val="00DD6F73"/>
    <w:rsid w:val="00DE0779"/>
    <w:rsid w:val="00DE1BA8"/>
    <w:rsid w:val="00DE51B5"/>
    <w:rsid w:val="00DE5D32"/>
    <w:rsid w:val="00DF0470"/>
    <w:rsid w:val="00DF0495"/>
    <w:rsid w:val="00DF1C86"/>
    <w:rsid w:val="00DF2AFF"/>
    <w:rsid w:val="00DF517C"/>
    <w:rsid w:val="00E03965"/>
    <w:rsid w:val="00E04710"/>
    <w:rsid w:val="00E11FC4"/>
    <w:rsid w:val="00E12CCD"/>
    <w:rsid w:val="00E16742"/>
    <w:rsid w:val="00E22CEC"/>
    <w:rsid w:val="00E24647"/>
    <w:rsid w:val="00E2559D"/>
    <w:rsid w:val="00E278D6"/>
    <w:rsid w:val="00E27D1B"/>
    <w:rsid w:val="00E311BA"/>
    <w:rsid w:val="00E351D7"/>
    <w:rsid w:val="00E54800"/>
    <w:rsid w:val="00E5544A"/>
    <w:rsid w:val="00E5637E"/>
    <w:rsid w:val="00E56620"/>
    <w:rsid w:val="00E57480"/>
    <w:rsid w:val="00E57A29"/>
    <w:rsid w:val="00E57F8E"/>
    <w:rsid w:val="00E64A07"/>
    <w:rsid w:val="00E7283B"/>
    <w:rsid w:val="00E7401E"/>
    <w:rsid w:val="00E8243B"/>
    <w:rsid w:val="00E87C87"/>
    <w:rsid w:val="00E90057"/>
    <w:rsid w:val="00E9016F"/>
    <w:rsid w:val="00EA0763"/>
    <w:rsid w:val="00EA516D"/>
    <w:rsid w:val="00EA5EBE"/>
    <w:rsid w:val="00EA6019"/>
    <w:rsid w:val="00EB001D"/>
    <w:rsid w:val="00EB1779"/>
    <w:rsid w:val="00EB2112"/>
    <w:rsid w:val="00EB5A99"/>
    <w:rsid w:val="00EB6174"/>
    <w:rsid w:val="00EB76DF"/>
    <w:rsid w:val="00EC1095"/>
    <w:rsid w:val="00EC264A"/>
    <w:rsid w:val="00EC463B"/>
    <w:rsid w:val="00EC7751"/>
    <w:rsid w:val="00ED0D66"/>
    <w:rsid w:val="00EE6580"/>
    <w:rsid w:val="00EF017B"/>
    <w:rsid w:val="00EF5503"/>
    <w:rsid w:val="00EF6333"/>
    <w:rsid w:val="00EF7559"/>
    <w:rsid w:val="00F0051F"/>
    <w:rsid w:val="00F01B76"/>
    <w:rsid w:val="00F03C60"/>
    <w:rsid w:val="00F14CB0"/>
    <w:rsid w:val="00F14DE5"/>
    <w:rsid w:val="00F16157"/>
    <w:rsid w:val="00F2152A"/>
    <w:rsid w:val="00F22C3D"/>
    <w:rsid w:val="00F2370A"/>
    <w:rsid w:val="00F2601D"/>
    <w:rsid w:val="00F276AD"/>
    <w:rsid w:val="00F30C2F"/>
    <w:rsid w:val="00F32569"/>
    <w:rsid w:val="00F3256E"/>
    <w:rsid w:val="00F36152"/>
    <w:rsid w:val="00F412AD"/>
    <w:rsid w:val="00F44A6C"/>
    <w:rsid w:val="00F44EC3"/>
    <w:rsid w:val="00F453A1"/>
    <w:rsid w:val="00F56330"/>
    <w:rsid w:val="00F576CE"/>
    <w:rsid w:val="00F612D8"/>
    <w:rsid w:val="00F72A42"/>
    <w:rsid w:val="00F751EC"/>
    <w:rsid w:val="00F76504"/>
    <w:rsid w:val="00F76DF5"/>
    <w:rsid w:val="00F8418B"/>
    <w:rsid w:val="00F85130"/>
    <w:rsid w:val="00F8537E"/>
    <w:rsid w:val="00F87ECC"/>
    <w:rsid w:val="00F92625"/>
    <w:rsid w:val="00F92B5A"/>
    <w:rsid w:val="00F92DDC"/>
    <w:rsid w:val="00F96008"/>
    <w:rsid w:val="00FA236F"/>
    <w:rsid w:val="00FA38F9"/>
    <w:rsid w:val="00FA57A1"/>
    <w:rsid w:val="00FB1DEA"/>
    <w:rsid w:val="00FC0DC8"/>
    <w:rsid w:val="00FC5770"/>
    <w:rsid w:val="00FD1CE0"/>
    <w:rsid w:val="00FE2A73"/>
    <w:rsid w:val="00FE45CD"/>
    <w:rsid w:val="00FE557A"/>
    <w:rsid w:val="00FF0038"/>
    <w:rsid w:val="00FF18CF"/>
    <w:rsid w:val="00FF266A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D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B20D4"/>
    <w:pPr>
      <w:autoSpaceDE w:val="0"/>
      <w:autoSpaceDN w:val="0"/>
      <w:adjustRightInd w:val="0"/>
      <w:spacing w:before="360"/>
      <w:ind w:firstLine="709"/>
      <w:jc w:val="center"/>
    </w:pPr>
    <w:rPr>
      <w:b/>
      <w:szCs w:val="28"/>
    </w:rPr>
  </w:style>
  <w:style w:type="character" w:styleId="a3">
    <w:name w:val="footnote reference"/>
    <w:semiHidden/>
    <w:rsid w:val="00CB20D4"/>
    <w:rPr>
      <w:vertAlign w:val="superscript"/>
    </w:rPr>
  </w:style>
  <w:style w:type="paragraph" w:styleId="a4">
    <w:name w:val="header"/>
    <w:basedOn w:val="a"/>
    <w:rsid w:val="00CB20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20D4"/>
  </w:style>
  <w:style w:type="paragraph" w:styleId="a6">
    <w:name w:val="Balloon Text"/>
    <w:basedOn w:val="a"/>
    <w:link w:val="a7"/>
    <w:semiHidden/>
    <w:rsid w:val="00705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C485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footnote text"/>
    <w:basedOn w:val="a"/>
    <w:semiHidden/>
    <w:rsid w:val="00CB35FE"/>
    <w:pPr>
      <w:jc w:val="center"/>
    </w:pPr>
    <w:rPr>
      <w:rFonts w:eastAsia="Calibri"/>
      <w:color w:val="000000"/>
      <w:sz w:val="20"/>
      <w:szCs w:val="20"/>
      <w:lang w:eastAsia="en-US"/>
    </w:rPr>
  </w:style>
  <w:style w:type="paragraph" w:styleId="a9">
    <w:name w:val="Normal (Web)"/>
    <w:basedOn w:val="a"/>
    <w:uiPriority w:val="99"/>
    <w:rsid w:val="00CB35FE"/>
    <w:pPr>
      <w:spacing w:before="100" w:beforeAutospacing="1" w:after="100" w:afterAutospacing="1"/>
    </w:pPr>
    <w:rPr>
      <w:sz w:val="24"/>
    </w:rPr>
  </w:style>
  <w:style w:type="character" w:customStyle="1" w:styleId="ressmall">
    <w:name w:val="ressmall"/>
    <w:basedOn w:val="a0"/>
    <w:rsid w:val="002A5573"/>
  </w:style>
  <w:style w:type="character" w:customStyle="1" w:styleId="f">
    <w:name w:val="f"/>
    <w:basedOn w:val="a0"/>
    <w:rsid w:val="00C77434"/>
  </w:style>
  <w:style w:type="character" w:customStyle="1" w:styleId="blk">
    <w:name w:val="blk"/>
    <w:basedOn w:val="a0"/>
    <w:rsid w:val="00002A40"/>
  </w:style>
  <w:style w:type="character" w:customStyle="1" w:styleId="r">
    <w:name w:val="r"/>
    <w:basedOn w:val="a0"/>
    <w:rsid w:val="00002A40"/>
  </w:style>
  <w:style w:type="character" w:customStyle="1" w:styleId="ep">
    <w:name w:val="ep"/>
    <w:basedOn w:val="a0"/>
    <w:rsid w:val="00327701"/>
  </w:style>
  <w:style w:type="paragraph" w:customStyle="1" w:styleId="ConsPlusNormal">
    <w:name w:val="ConsPlusNormal"/>
    <w:rsid w:val="00D621FF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445108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Arial Narrow" w:hAnsi="Arial Narrow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2BF2AD2928E5043463CFAA55443D1913A877168083E20196915407531B47E25812DFCD93068i8Q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92BF2AD2928E5043463CFAA55443D1913A877168083E2019691564i0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92BF2AD2928E5043463CFAA55443D1913A877168083E20196915407531B47E25812DFCD83A68iF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92BF2AD2928E5043463CFAA55443D1913A877168083E20196915407531B47E25812DFCD83A68i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92BF2AD2928E5043463CFAA55443D1913A877168083E20196915407531B47E25812DFCD83568iE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Сливко</dc:creator>
  <cp:lastModifiedBy>Сливко</cp:lastModifiedBy>
  <cp:revision>23</cp:revision>
  <cp:lastPrinted>2015-01-21T07:29:00Z</cp:lastPrinted>
  <dcterms:created xsi:type="dcterms:W3CDTF">2016-07-04T03:46:00Z</dcterms:created>
  <dcterms:modified xsi:type="dcterms:W3CDTF">2016-08-28T18:54:00Z</dcterms:modified>
</cp:coreProperties>
</file>