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E2E" w:rsidRDefault="002D5700" w:rsidP="002D5700">
      <w:pPr>
        <w:shd w:val="clear" w:color="auto" w:fill="FFFFFF"/>
        <w:spacing w:after="144" w:line="290" w:lineRule="atLeast"/>
        <w:ind w:firstLine="547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E2E2E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Частью третьей статьи 11 ФЗ от 20.08.2004 г. № 117-ФЗ </w:t>
      </w:r>
      <w:r w:rsidR="001E2E2E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предусмотрено</w:t>
      </w:r>
      <w:r w:rsidRPr="001E2E2E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, что</w:t>
      </w: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«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F10E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олучение участником денежных средств, указанных 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6" w:anchor="dst100035" w:history="1">
        <w:r w:rsidRPr="00F10E4D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части 1 статьи 4</w:t>
        </w:r>
      </w:hyperlink>
      <w:r w:rsidRPr="00F10E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 Федерального закона</w:t>
      </w:r>
      <w:r w:rsidRPr="00F10E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или направление уполномоченным федеральным органом кредитору участника средств целевого жилищного займа на цели, предусмотренные </w:t>
      </w:r>
      <w:hyperlink r:id="rId7" w:anchor="dst100477" w:history="1">
        <w:r w:rsidRPr="00F10E4D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пунктом 2 части 1 статьи 14</w:t>
        </w:r>
      </w:hyperlink>
      <w:r w:rsidRPr="00F10E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настоящего Федерального закона, </w:t>
      </w:r>
      <w:r w:rsidRPr="001E2E2E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ru-RU"/>
        </w:rPr>
        <w:t>является исполнением государством своих обязательств по жилищному обеспечению военнослужащего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1E2E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</w:p>
    <w:p w:rsidR="00CA7CA0" w:rsidRDefault="00CA7CA0" w:rsidP="002D5700">
      <w:pPr>
        <w:shd w:val="clear" w:color="auto" w:fill="FFFFFF"/>
        <w:spacing w:after="144" w:line="290" w:lineRule="atLeast"/>
        <w:ind w:firstLine="547"/>
        <w:jc w:val="both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Но как такое может быть, если: </w:t>
      </w:r>
    </w:p>
    <w:p w:rsidR="002D5700" w:rsidRPr="00CA7CA0" w:rsidRDefault="00CA7CA0" w:rsidP="00CA7CA0">
      <w:pPr>
        <w:pStyle w:val="a4"/>
        <w:numPr>
          <w:ilvl w:val="0"/>
          <w:numId w:val="1"/>
        </w:numPr>
        <w:shd w:val="clear" w:color="auto" w:fill="FFFFFF"/>
        <w:spacing w:after="144" w:line="290" w:lineRule="atLeast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службе до 20 лет выслуги: </w:t>
      </w:r>
      <w:r w:rsidR="001E2E2E" w:rsidRPr="00CA7C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ежемесячный платеж каждого из последних 12 месяцев кредитования (могут не совпадать с календарным годом) больше 1/12 размера накопительного взноса участника НИС, другими словами - </w:t>
      </w:r>
      <w:r w:rsidR="001E2E2E" w:rsidRPr="00CA7CA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военнослужащий еще и должен платить из своих средств</w:t>
      </w:r>
      <w:r w:rsidR="001E2E2E" w:rsidRPr="00CA7C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</w:p>
    <w:p w:rsidR="00CA7CA0" w:rsidRPr="00CA7CA0" w:rsidRDefault="00CA7CA0" w:rsidP="00CA7CA0">
      <w:pPr>
        <w:pStyle w:val="a4"/>
        <w:numPr>
          <w:ilvl w:val="0"/>
          <w:numId w:val="1"/>
        </w:numPr>
        <w:shd w:val="clear" w:color="auto" w:fill="FFFFFF"/>
        <w:spacing w:after="144" w:line="290" w:lineRule="atLeast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увольнении по состоянию здоровья (</w:t>
      </w:r>
      <w:r w:rsidRPr="00CA7C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связи с признанием его военно-врачебной комиссией не годным к военной службе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военной травме) разницу между полной стоимостью кредита и суммой </w:t>
      </w:r>
      <w:r w:rsidRPr="00CA7C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денежных средств, дополняющих накопления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приходится </w:t>
      </w:r>
      <w:r w:rsidRPr="00CA7CA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выплачивать участнику НИС из своих средств</w:t>
      </w:r>
      <w:r w:rsidRPr="00CA7C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</w:p>
    <w:p w:rsidR="00BC514B" w:rsidRDefault="00BC514B" w:rsidP="00A02E1D">
      <w:pPr>
        <w:shd w:val="clear" w:color="auto" w:fill="FFFFFF"/>
        <w:spacing w:after="144" w:line="290" w:lineRule="atLeast"/>
        <w:ind w:firstLine="547"/>
        <w:jc w:val="both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В итоге ч</w:t>
      </w:r>
      <w:r w:rsidRPr="00BC514B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еловек отдает Родине лучшие г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оды своей жизни и здоровье</w:t>
      </w:r>
      <w:r w:rsidR="00AC461B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 и остается должен еще</w:t>
      </w:r>
      <w:r w:rsidRPr="00BC514B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 крупную сумму денег</w:t>
      </w:r>
      <w:r w:rsidR="00AC461B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 за свое жилье</w:t>
      </w:r>
      <w:r w:rsidRPr="00BC514B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. Это ведь не справедливо. Это же не соответствует принципу, по которому военнослужащие обеспечивались жильем до появления механизма военной ипотеки.</w:t>
      </w:r>
    </w:p>
    <w:p w:rsidR="002D5700" w:rsidRDefault="001E2E2E" w:rsidP="00A02E1D">
      <w:pPr>
        <w:shd w:val="clear" w:color="auto" w:fill="FFFFFF"/>
        <w:spacing w:after="144" w:line="290" w:lineRule="atLeast"/>
        <w:ind w:firstLine="547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1E2E2E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В 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связи с этим считаю</w:t>
      </w:r>
      <w:r w:rsidR="00734336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 целесообразным внести в </w:t>
      </w:r>
      <w:r w:rsidR="00734336" w:rsidRPr="001E2E2E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ФЗ от 20.08.2004 г. № 117-ФЗ</w:t>
      </w:r>
      <w:r w:rsidR="00734336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 следующие поправки (они выделены желтым цветом, жирным шрифтом):</w:t>
      </w:r>
    </w:p>
    <w:p w:rsidR="002D5700" w:rsidRDefault="002D5700" w:rsidP="00A02E1D">
      <w:pPr>
        <w:shd w:val="clear" w:color="auto" w:fill="FFFFFF"/>
        <w:spacing w:after="144" w:line="290" w:lineRule="atLeast"/>
        <w:ind w:firstLine="547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A02E1D" w:rsidRPr="00A02E1D" w:rsidRDefault="00A02E1D" w:rsidP="00A02E1D">
      <w:pPr>
        <w:shd w:val="clear" w:color="auto" w:fill="FFFFFF"/>
        <w:spacing w:after="144" w:line="290" w:lineRule="atLeast"/>
        <w:ind w:firstLine="547"/>
        <w:jc w:val="both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</w:pPr>
      <w:r w:rsidRPr="00904FE0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Статья 4. Реализация права на жилище участниками </w:t>
      </w:r>
      <w:proofErr w:type="spellStart"/>
      <w:r w:rsidRPr="00904FE0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накопительно</w:t>
      </w:r>
      <w:proofErr w:type="spellEnd"/>
      <w:r w:rsidRPr="00904FE0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-ипотечной системы</w:t>
      </w:r>
    </w:p>
    <w:p w:rsidR="00A02E1D" w:rsidRPr="00A02E1D" w:rsidRDefault="00A02E1D" w:rsidP="00904FE0">
      <w:pPr>
        <w:shd w:val="clear" w:color="auto" w:fill="FFFFFF"/>
        <w:spacing w:after="144" w:line="290" w:lineRule="atLeast"/>
        <w:ind w:firstLine="547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FE0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 </w:t>
      </w:r>
      <w:bookmarkStart w:id="0" w:name="dst100035"/>
      <w:bookmarkEnd w:id="0"/>
      <w:r w:rsidRPr="00A02E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Реализация права на жилище участниками </w:t>
      </w:r>
      <w:proofErr w:type="spellStart"/>
      <w:r w:rsidRPr="00A02E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накопительно</w:t>
      </w:r>
      <w:proofErr w:type="spellEnd"/>
      <w:r w:rsidRPr="00A02E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-ипотечной системы осуществляется посредством:</w:t>
      </w:r>
    </w:p>
    <w:p w:rsidR="00A02E1D" w:rsidRPr="00A02E1D" w:rsidRDefault="00A02E1D" w:rsidP="00A02E1D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dst100464"/>
      <w:bookmarkEnd w:id="1"/>
      <w:r w:rsidRPr="00A02E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формирования накоплений для жилищного обеспечения на именных накопительных счетах участников и последующего использования этих накоплений;</w:t>
      </w:r>
    </w:p>
    <w:p w:rsidR="00A02E1D" w:rsidRPr="00A02E1D" w:rsidRDefault="00A02E1D" w:rsidP="00A02E1D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" w:name="dst100037"/>
      <w:bookmarkEnd w:id="2"/>
      <w:r w:rsidRPr="00A02E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предоставления целевого жилищного займа;</w:t>
      </w:r>
    </w:p>
    <w:p w:rsidR="00A02E1D" w:rsidRPr="00A02E1D" w:rsidRDefault="00A02E1D" w:rsidP="00A02E1D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" w:name="dst187"/>
      <w:bookmarkEnd w:id="3"/>
      <w:proofErr w:type="gramStart"/>
      <w:r w:rsidRPr="00A02E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выплаты по решению федерального органа исполнительной власти и федерального государственного органа, в которых федеральным законом предусмотрена военная служба, за счет средств федерального бюджета, выделяемых соответствующим федеральному органу исполнительной власти и федеральному государственному органу, в размере и в </w:t>
      </w:r>
      <w:hyperlink r:id="rId8" w:anchor="dst100009" w:history="1">
        <w:r w:rsidRPr="00A02E1D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порядке,</w:t>
        </w:r>
      </w:hyperlink>
      <w:r w:rsidRPr="00A02E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которые устанавливаются Правительством Российской Федерации, денежных средств, дополняющих накопления для жилищного обеспечения, учтенные на именном накопительном счете участника, до расчетного размера</w:t>
      </w:r>
      <w:proofErr w:type="gramEnd"/>
      <w:r w:rsidRPr="00A02E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денежных средств, которые мог бы накопить участник </w:t>
      </w:r>
      <w:proofErr w:type="spellStart"/>
      <w:r w:rsidRPr="00A02E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накопительно</w:t>
      </w:r>
      <w:proofErr w:type="spellEnd"/>
      <w:r w:rsidRPr="00A02E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-ипотечной системы в период от даты предоставления таких средств до даты, когда общая продолжительность его военной службы в календарном исчислении (далее - общая продолжительность военной службы) могла бы составить двадцать лет (без учета дохода от инвестирования).</w:t>
      </w:r>
    </w:p>
    <w:p w:rsidR="00A02E1D" w:rsidRDefault="00A02E1D" w:rsidP="00A02E1D">
      <w:pPr>
        <w:shd w:val="clear" w:color="auto" w:fill="FFFFFF"/>
        <w:spacing w:after="0" w:line="266" w:lineRule="atLeast"/>
        <w:ind w:firstLine="567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904FE0">
        <w:rPr>
          <w:rFonts w:ascii="Arial" w:eastAsia="Times New Roman" w:hAnsi="Arial" w:cs="Arial"/>
          <w:b/>
          <w:color w:val="333333"/>
          <w:sz w:val="24"/>
          <w:szCs w:val="24"/>
          <w:highlight w:val="yellow"/>
          <w:lang w:eastAsia="ru-RU"/>
        </w:rPr>
        <w:lastRenderedPageBreak/>
        <w:t>4) </w:t>
      </w:r>
      <w:r w:rsidR="00EC5B89" w:rsidRPr="00904FE0">
        <w:rPr>
          <w:rFonts w:ascii="Arial" w:eastAsia="Times New Roman" w:hAnsi="Arial" w:cs="Arial"/>
          <w:b/>
          <w:color w:val="333333"/>
          <w:sz w:val="24"/>
          <w:szCs w:val="24"/>
          <w:highlight w:val="yellow"/>
          <w:lang w:eastAsia="ru-RU"/>
        </w:rPr>
        <w:t>выплаты разницы, между расчетным ежемесячным платежом и 1/12 размера накопительного взноса Участника НИС, если расчетный ежемесячный платеж превышает 1/12 размера нако</w:t>
      </w:r>
      <w:r w:rsidR="00205ED6">
        <w:rPr>
          <w:rFonts w:ascii="Arial" w:eastAsia="Times New Roman" w:hAnsi="Arial" w:cs="Arial"/>
          <w:b/>
          <w:color w:val="333333"/>
          <w:sz w:val="24"/>
          <w:szCs w:val="24"/>
          <w:highlight w:val="yellow"/>
          <w:lang w:eastAsia="ru-RU"/>
        </w:rPr>
        <w:t xml:space="preserve">пительного взноса Участника </w:t>
      </w:r>
      <w:r w:rsidR="00205ED6" w:rsidRPr="00205ED6">
        <w:rPr>
          <w:rFonts w:ascii="Arial" w:eastAsia="Times New Roman" w:hAnsi="Arial" w:cs="Arial"/>
          <w:b/>
          <w:color w:val="333333"/>
          <w:sz w:val="24"/>
          <w:szCs w:val="24"/>
          <w:highlight w:val="yellow"/>
          <w:lang w:eastAsia="ru-RU"/>
        </w:rPr>
        <w:t>НИС, а в случае, если участник НИС сам оплачивал разницу, то возмещение ему понесенных в связи с этим расходов.</w:t>
      </w:r>
    </w:p>
    <w:p w:rsidR="00205ED6" w:rsidRDefault="00025D24" w:rsidP="00A02E1D">
      <w:pPr>
        <w:shd w:val="clear" w:color="auto" w:fill="FFFFFF"/>
        <w:spacing w:after="0" w:line="266" w:lineRule="atLeast"/>
        <w:ind w:firstLine="567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highlight w:val="yellow"/>
          <w:lang w:eastAsia="ru-RU"/>
        </w:rPr>
        <w:t>5) </w:t>
      </w:r>
      <w:r w:rsidR="00205ED6" w:rsidRPr="00205ED6">
        <w:rPr>
          <w:rFonts w:ascii="Arial" w:eastAsia="Times New Roman" w:hAnsi="Arial" w:cs="Arial"/>
          <w:b/>
          <w:color w:val="333333"/>
          <w:sz w:val="24"/>
          <w:szCs w:val="24"/>
          <w:highlight w:val="yellow"/>
          <w:lang w:eastAsia="ru-RU"/>
        </w:rPr>
        <w:t xml:space="preserve">возмещения участнику НИС расходов, связанных с досрочным погашением </w:t>
      </w:r>
      <w:r w:rsidR="00205ED6">
        <w:rPr>
          <w:rFonts w:ascii="Arial" w:eastAsia="Times New Roman" w:hAnsi="Arial" w:cs="Arial"/>
          <w:b/>
          <w:color w:val="333333"/>
          <w:sz w:val="24"/>
          <w:szCs w:val="24"/>
          <w:highlight w:val="yellow"/>
          <w:lang w:eastAsia="ru-RU"/>
        </w:rPr>
        <w:t xml:space="preserve">участником НИС </w:t>
      </w:r>
      <w:r w:rsidR="00205ED6" w:rsidRPr="00205ED6">
        <w:rPr>
          <w:rFonts w:ascii="Arial" w:eastAsia="Times New Roman" w:hAnsi="Arial" w:cs="Arial"/>
          <w:b/>
          <w:color w:val="333333"/>
          <w:sz w:val="24"/>
          <w:szCs w:val="24"/>
          <w:highlight w:val="yellow"/>
          <w:lang w:eastAsia="ru-RU"/>
        </w:rPr>
        <w:t>кредита.</w:t>
      </w:r>
    </w:p>
    <w:p w:rsidR="00025D24" w:rsidRPr="00A02E1D" w:rsidRDefault="00025D24" w:rsidP="00A02E1D">
      <w:pPr>
        <w:shd w:val="clear" w:color="auto" w:fill="FFFFFF"/>
        <w:spacing w:after="0" w:line="266" w:lineRule="atLeast"/>
        <w:ind w:firstLine="567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proofErr w:type="gramStart"/>
      <w:r w:rsidRPr="003A1E84">
        <w:rPr>
          <w:rFonts w:ascii="Arial" w:eastAsia="Times New Roman" w:hAnsi="Arial" w:cs="Arial"/>
          <w:b/>
          <w:color w:val="333333"/>
          <w:sz w:val="24"/>
          <w:szCs w:val="24"/>
          <w:highlight w:val="yellow"/>
          <w:lang w:eastAsia="ru-RU"/>
        </w:rPr>
        <w:t>6) </w:t>
      </w:r>
      <w:r w:rsidR="003A1E84" w:rsidRPr="003A1E84">
        <w:rPr>
          <w:rFonts w:ascii="Arial" w:eastAsia="Times New Roman" w:hAnsi="Arial" w:cs="Arial"/>
          <w:b/>
          <w:color w:val="333333"/>
          <w:sz w:val="24"/>
          <w:szCs w:val="24"/>
          <w:highlight w:val="yellow"/>
          <w:lang w:eastAsia="ru-RU"/>
        </w:rPr>
        <w:t xml:space="preserve">выплаты разницы, между </w:t>
      </w:r>
      <w:r w:rsidR="003A1E84" w:rsidRPr="003A1E84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ru-RU"/>
        </w:rPr>
        <w:t>полной стоимостью кредита и суммой денежных средств, дополняющих накопления в случае, если</w:t>
      </w:r>
      <w:r w:rsidR="00F5228A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ru-RU"/>
        </w:rPr>
        <w:t xml:space="preserve"> участник НИС уволе</w:t>
      </w:r>
      <w:r w:rsidR="003A1E84" w:rsidRPr="003A1E84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ru-RU"/>
        </w:rPr>
        <w:t xml:space="preserve">н по состоянию здоровья (в связи с признанием его военно-врачебной комиссией не годным к военной службе или военной травме), а </w:t>
      </w:r>
      <w:r w:rsidR="003A1E84" w:rsidRPr="003A1E84">
        <w:rPr>
          <w:rFonts w:ascii="Arial" w:eastAsia="Times New Roman" w:hAnsi="Arial" w:cs="Arial"/>
          <w:b/>
          <w:color w:val="333333"/>
          <w:sz w:val="24"/>
          <w:szCs w:val="24"/>
          <w:highlight w:val="yellow"/>
          <w:lang w:eastAsia="ru-RU"/>
        </w:rPr>
        <w:t xml:space="preserve">в случае, если участник НИС сам оплачивал разницу, то </w:t>
      </w:r>
      <w:r w:rsidR="003A1E84" w:rsidRPr="00205ED6">
        <w:rPr>
          <w:rFonts w:ascii="Arial" w:eastAsia="Times New Roman" w:hAnsi="Arial" w:cs="Arial"/>
          <w:b/>
          <w:color w:val="333333"/>
          <w:sz w:val="24"/>
          <w:szCs w:val="24"/>
          <w:highlight w:val="yellow"/>
          <w:lang w:eastAsia="ru-RU"/>
        </w:rPr>
        <w:t>возмещение ему понесенных в связи с этим расходов</w:t>
      </w:r>
      <w:proofErr w:type="gramEnd"/>
    </w:p>
    <w:p w:rsidR="00EC5B89" w:rsidRDefault="00EC5B89" w:rsidP="00A02E1D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" w:name="dst174"/>
      <w:bookmarkEnd w:id="4"/>
    </w:p>
    <w:p w:rsidR="00A02E1D" w:rsidRPr="00A02E1D" w:rsidRDefault="00EC5B89" w:rsidP="00A02E1D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ru-RU"/>
        </w:rPr>
      </w:pPr>
      <w:r w:rsidRPr="00904FE0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ru-RU"/>
        </w:rPr>
        <w:t>4</w:t>
      </w:r>
      <w:r w:rsidR="00A02E1D" w:rsidRPr="00904FE0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ru-RU"/>
        </w:rPr>
        <w:t>. Выплата денежных средств, указанных в </w:t>
      </w:r>
      <w:hyperlink r:id="rId9" w:anchor="dst187" w:history="1">
        <w:r w:rsidRPr="00904FE0">
          <w:rPr>
            <w:rFonts w:ascii="Arial" w:eastAsia="Times New Roman" w:hAnsi="Arial" w:cs="Arial"/>
            <w:b/>
            <w:color w:val="666699"/>
            <w:sz w:val="24"/>
            <w:szCs w:val="24"/>
            <w:highlight w:val="yellow"/>
            <w:lang w:eastAsia="ru-RU"/>
          </w:rPr>
          <w:t>пункте 4</w:t>
        </w:r>
        <w:r w:rsidR="00A02E1D" w:rsidRPr="00904FE0">
          <w:rPr>
            <w:rFonts w:ascii="Arial" w:eastAsia="Times New Roman" w:hAnsi="Arial" w:cs="Arial"/>
            <w:b/>
            <w:color w:val="666699"/>
            <w:sz w:val="24"/>
            <w:szCs w:val="24"/>
            <w:highlight w:val="yellow"/>
            <w:lang w:eastAsia="ru-RU"/>
          </w:rPr>
          <w:t xml:space="preserve"> </w:t>
        </w:r>
        <w:r w:rsidR="00205ED6">
          <w:rPr>
            <w:rFonts w:ascii="Arial" w:eastAsia="Times New Roman" w:hAnsi="Arial" w:cs="Arial"/>
            <w:b/>
            <w:color w:val="666699"/>
            <w:sz w:val="24"/>
            <w:szCs w:val="24"/>
            <w:highlight w:val="yellow"/>
            <w:lang w:eastAsia="ru-RU"/>
          </w:rPr>
          <w:t xml:space="preserve">и пункте 5 </w:t>
        </w:r>
        <w:r w:rsidR="00A02E1D" w:rsidRPr="00904FE0">
          <w:rPr>
            <w:rFonts w:ascii="Arial" w:eastAsia="Times New Roman" w:hAnsi="Arial" w:cs="Arial"/>
            <w:b/>
            <w:color w:val="666699"/>
            <w:sz w:val="24"/>
            <w:szCs w:val="24"/>
            <w:highlight w:val="yellow"/>
            <w:lang w:eastAsia="ru-RU"/>
          </w:rPr>
          <w:t>части 1</w:t>
        </w:r>
      </w:hyperlink>
      <w:r w:rsidR="00A02E1D" w:rsidRPr="00904FE0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ru-RU"/>
        </w:rPr>
        <w:t> настоящей статьи, производится:</w:t>
      </w:r>
    </w:p>
    <w:p w:rsidR="00A02E1D" w:rsidRDefault="00904FE0" w:rsidP="00A02E1D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ru-RU"/>
        </w:rPr>
      </w:pPr>
      <w:bookmarkStart w:id="5" w:name="dst100040"/>
      <w:bookmarkEnd w:id="5"/>
      <w:r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ru-RU"/>
        </w:rPr>
        <w:t>1) </w:t>
      </w:r>
      <w:r w:rsidR="00A02E1D" w:rsidRPr="00904FE0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ru-RU"/>
        </w:rPr>
        <w:t xml:space="preserve">участникам </w:t>
      </w:r>
      <w:proofErr w:type="spellStart"/>
      <w:r w:rsidR="00A02E1D" w:rsidRPr="00904FE0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ru-RU"/>
        </w:rPr>
        <w:t>накопительно</w:t>
      </w:r>
      <w:proofErr w:type="spellEnd"/>
      <w:r w:rsidR="00A02E1D" w:rsidRPr="00904FE0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ru-RU"/>
        </w:rPr>
        <w:t>-ипотечной системы, указанным в </w:t>
      </w:r>
      <w:r w:rsidR="00EC5B89" w:rsidRPr="00904FE0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ru-RU"/>
        </w:rPr>
        <w:t xml:space="preserve">подпункте а) </w:t>
      </w:r>
      <w:hyperlink r:id="rId10" w:anchor="dst100117" w:history="1">
        <w:r w:rsidR="00A02E1D" w:rsidRPr="00904FE0">
          <w:rPr>
            <w:rFonts w:ascii="Arial" w:eastAsia="Times New Roman" w:hAnsi="Arial" w:cs="Arial"/>
            <w:b/>
            <w:color w:val="666699"/>
            <w:sz w:val="24"/>
            <w:szCs w:val="24"/>
            <w:highlight w:val="yellow"/>
            <w:lang w:eastAsia="ru-RU"/>
          </w:rPr>
          <w:t>пункт</w:t>
        </w:r>
        <w:r w:rsidR="00EC5B89" w:rsidRPr="00904FE0">
          <w:rPr>
            <w:rFonts w:ascii="Arial" w:eastAsia="Times New Roman" w:hAnsi="Arial" w:cs="Arial"/>
            <w:b/>
            <w:color w:val="666699"/>
            <w:sz w:val="24"/>
            <w:szCs w:val="24"/>
            <w:highlight w:val="yellow"/>
            <w:lang w:eastAsia="ru-RU"/>
          </w:rPr>
          <w:t>а</w:t>
        </w:r>
        <w:r w:rsidR="00A02E1D" w:rsidRPr="00904FE0">
          <w:rPr>
            <w:rFonts w:ascii="Arial" w:eastAsia="Times New Roman" w:hAnsi="Arial" w:cs="Arial"/>
            <w:b/>
            <w:color w:val="666699"/>
            <w:sz w:val="24"/>
            <w:szCs w:val="24"/>
            <w:highlight w:val="yellow"/>
            <w:lang w:eastAsia="ru-RU"/>
          </w:rPr>
          <w:t xml:space="preserve"> 2 статьи 10</w:t>
        </w:r>
      </w:hyperlink>
      <w:r w:rsidR="00A02E1D" w:rsidRPr="00904FE0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ru-RU"/>
        </w:rPr>
        <w:t xml:space="preserve"> настоящего Федерального закона, при общей продолжительности военной службы </w:t>
      </w:r>
      <w:r w:rsidR="00EC5B89" w:rsidRPr="00904FE0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ru-RU"/>
        </w:rPr>
        <w:t>двадцать лет.</w:t>
      </w:r>
    </w:p>
    <w:p w:rsidR="00F5228A" w:rsidRPr="00A02E1D" w:rsidRDefault="00F5228A" w:rsidP="00A02E1D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ru-RU"/>
        </w:rPr>
      </w:pPr>
      <w:proofErr w:type="gramStart"/>
      <w:r w:rsidRPr="00904FE0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ru-RU"/>
        </w:rPr>
        <w:t>Выплата денежных средств, указанных в </w:t>
      </w:r>
      <w:hyperlink r:id="rId11" w:anchor="dst187" w:history="1">
        <w:r w:rsidRPr="00904FE0">
          <w:rPr>
            <w:rFonts w:ascii="Arial" w:eastAsia="Times New Roman" w:hAnsi="Arial" w:cs="Arial"/>
            <w:b/>
            <w:color w:val="666699"/>
            <w:sz w:val="24"/>
            <w:szCs w:val="24"/>
            <w:highlight w:val="yellow"/>
            <w:lang w:eastAsia="ru-RU"/>
          </w:rPr>
          <w:t xml:space="preserve">пункте </w:t>
        </w:r>
        <w:r>
          <w:rPr>
            <w:rFonts w:ascii="Arial" w:eastAsia="Times New Roman" w:hAnsi="Arial" w:cs="Arial"/>
            <w:b/>
            <w:color w:val="666699"/>
            <w:sz w:val="24"/>
            <w:szCs w:val="24"/>
            <w:highlight w:val="yellow"/>
            <w:lang w:eastAsia="ru-RU"/>
          </w:rPr>
          <w:t>6</w:t>
        </w:r>
        <w:r w:rsidRPr="00904FE0">
          <w:rPr>
            <w:rFonts w:ascii="Arial" w:eastAsia="Times New Roman" w:hAnsi="Arial" w:cs="Arial"/>
            <w:b/>
            <w:color w:val="666699"/>
            <w:sz w:val="24"/>
            <w:szCs w:val="24"/>
            <w:highlight w:val="yellow"/>
            <w:lang w:eastAsia="ru-RU"/>
          </w:rPr>
          <w:t xml:space="preserve"> части 1</w:t>
        </w:r>
      </w:hyperlink>
      <w:r w:rsidRPr="00904FE0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ru-RU"/>
        </w:rPr>
        <w:t> настоящей статьи, производится</w:t>
      </w:r>
      <w:r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ru-RU"/>
        </w:rPr>
        <w:t xml:space="preserve"> участник НИС уволенным</w:t>
      </w:r>
      <w:r w:rsidRPr="003A1E84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ru-RU"/>
        </w:rPr>
        <w:t xml:space="preserve"> по состоянию здоровья (в связи с признанием его военно-врачебной комиссией не годным к военной службе или военной травме)</w:t>
      </w:r>
      <w:r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ru-RU"/>
        </w:rPr>
        <w:t>.</w:t>
      </w:r>
      <w:proofErr w:type="gramEnd"/>
    </w:p>
    <w:p w:rsidR="00EC5B89" w:rsidRPr="00904FE0" w:rsidRDefault="00EC5B89" w:rsidP="00EC5B89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ru-RU"/>
        </w:rPr>
      </w:pPr>
      <w:bookmarkStart w:id="6" w:name="dst175"/>
      <w:bookmarkEnd w:id="6"/>
    </w:p>
    <w:p w:rsidR="004D76F8" w:rsidRDefault="00EC5B89" w:rsidP="00EC5B89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04FE0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ru-RU"/>
        </w:rPr>
        <w:t>5. Выплаты денежных средств, указанных в пункте 4 </w:t>
      </w:r>
      <w:hyperlink r:id="rId12" w:anchor="dst187" w:history="1">
        <w:r w:rsidRPr="00904FE0">
          <w:rPr>
            <w:rFonts w:ascii="Arial" w:eastAsia="Times New Roman" w:hAnsi="Arial" w:cs="Arial"/>
            <w:b/>
            <w:color w:val="666699"/>
            <w:sz w:val="24"/>
            <w:szCs w:val="24"/>
            <w:highlight w:val="yellow"/>
            <w:lang w:eastAsia="ru-RU"/>
          </w:rPr>
          <w:t>части 1</w:t>
        </w:r>
      </w:hyperlink>
      <w:r w:rsidRPr="00904FE0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ru-RU"/>
        </w:rPr>
        <w:t> настоящей статьи, производятся федеральными органами исполнительной власти или федеральными государственными органами, в которых федеральным законом предусмотрена военная служба, одновременно с ежемесячным платежом в соответствии с графиком ежемесячных платежей.</w:t>
      </w:r>
    </w:p>
    <w:p w:rsidR="00205ED6" w:rsidRDefault="00205ED6" w:rsidP="00EC5B89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5ED6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ru-RU"/>
        </w:rPr>
        <w:t>Выплаты денежн</w:t>
      </w:r>
      <w:r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ru-RU"/>
        </w:rPr>
        <w:t>ых средств, указанных в пункте 5</w:t>
      </w:r>
      <w:r w:rsidRPr="00205ED6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ru-RU"/>
        </w:rPr>
        <w:t> </w:t>
      </w:r>
      <w:hyperlink r:id="rId13" w:anchor="dst187" w:history="1">
        <w:r w:rsidRPr="00205ED6">
          <w:rPr>
            <w:rFonts w:ascii="Arial" w:eastAsia="Times New Roman" w:hAnsi="Arial" w:cs="Arial"/>
            <w:b/>
            <w:color w:val="666699"/>
            <w:sz w:val="24"/>
            <w:szCs w:val="24"/>
            <w:highlight w:val="yellow"/>
            <w:lang w:eastAsia="ru-RU"/>
          </w:rPr>
          <w:t>части 1</w:t>
        </w:r>
      </w:hyperlink>
      <w:r w:rsidRPr="00205ED6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ru-RU"/>
        </w:rPr>
        <w:t> настоящей статьи, производятся федеральными органами исполнительной власти или федеральными государственными органами, в которых федеральным законом предусмотрена военная служба, ежегодно (либо один раз в последние 12 месяцев кредитования) в течение 20 дней после предоставления участником НИС документов, подтверждающих понесенные расходы.</w:t>
      </w:r>
    </w:p>
    <w:p w:rsidR="00F10E4D" w:rsidRDefault="009B6D7C" w:rsidP="00EC5B89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5ED6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ru-RU"/>
        </w:rPr>
        <w:t>Выплаты денежн</w:t>
      </w:r>
      <w:r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ru-RU"/>
        </w:rPr>
        <w:t>ых средств, указанных в пункте 6</w:t>
      </w:r>
      <w:r w:rsidRPr="00205ED6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ru-RU"/>
        </w:rPr>
        <w:t> </w:t>
      </w:r>
      <w:hyperlink r:id="rId14" w:anchor="dst187" w:history="1">
        <w:r w:rsidRPr="00205ED6">
          <w:rPr>
            <w:rFonts w:ascii="Arial" w:eastAsia="Times New Roman" w:hAnsi="Arial" w:cs="Arial"/>
            <w:b/>
            <w:color w:val="666699"/>
            <w:sz w:val="24"/>
            <w:szCs w:val="24"/>
            <w:highlight w:val="yellow"/>
            <w:lang w:eastAsia="ru-RU"/>
          </w:rPr>
          <w:t>части 1</w:t>
        </w:r>
      </w:hyperlink>
      <w:r w:rsidRPr="00205ED6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ru-RU"/>
        </w:rPr>
        <w:t xml:space="preserve"> настоящей статьи, производятся федеральными органами исполнительной власти или федеральными государственными органами, в которых федеральным законом предусмотрена военная </w:t>
      </w:r>
      <w:r w:rsidRPr="009B6D7C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ru-RU"/>
        </w:rPr>
        <w:t>служба,</w:t>
      </w:r>
      <w:r w:rsidRPr="009B6D7C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ru-RU"/>
        </w:rPr>
        <w:t xml:space="preserve"> военнослужащим (участникам НИС), </w:t>
      </w:r>
      <w:r w:rsidRPr="009B6D7C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ru-RU"/>
        </w:rPr>
        <w:t>уволенным</w:t>
      </w:r>
      <w:r w:rsidRPr="009B6D7C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ru-RU"/>
        </w:rPr>
        <w:t xml:space="preserve"> до и после принятия поправок к настоящему ФЗ по заявлению уволенного военнослужащего (участника </w:t>
      </w:r>
      <w:bookmarkStart w:id="7" w:name="_GoBack"/>
      <w:bookmarkEnd w:id="7"/>
      <w:r w:rsidRPr="009B6D7C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ru-RU"/>
        </w:rPr>
        <w:t>НИС).</w:t>
      </w:r>
    </w:p>
    <w:p w:rsidR="00536498" w:rsidRDefault="00536498" w:rsidP="00EC5B89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36498" w:rsidRPr="00536498" w:rsidRDefault="00536498" w:rsidP="00536498">
      <w:pPr>
        <w:shd w:val="clear" w:color="auto" w:fill="FFFFFF"/>
        <w:spacing w:after="144" w:line="290" w:lineRule="atLeast"/>
        <w:ind w:firstLine="547"/>
        <w:jc w:val="both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</w:pPr>
      <w:r w:rsidRPr="00C311F3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Статья 11. Права и обязанности участников </w:t>
      </w:r>
      <w:proofErr w:type="spellStart"/>
      <w:r w:rsidRPr="00C311F3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накопительно</w:t>
      </w:r>
      <w:proofErr w:type="spellEnd"/>
      <w:r w:rsidRPr="00C311F3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-ипотечной системы</w:t>
      </w:r>
    </w:p>
    <w:p w:rsidR="00536498" w:rsidRPr="00536498" w:rsidRDefault="00536498" w:rsidP="00C311F3">
      <w:pPr>
        <w:shd w:val="clear" w:color="auto" w:fill="FFFFFF"/>
        <w:spacing w:after="144" w:line="290" w:lineRule="atLeast"/>
        <w:ind w:firstLine="547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6498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 </w:t>
      </w:r>
      <w:r w:rsidRPr="005364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Участник </w:t>
      </w:r>
      <w:proofErr w:type="spellStart"/>
      <w:r w:rsidRPr="005364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накопительно</w:t>
      </w:r>
      <w:proofErr w:type="spellEnd"/>
      <w:r w:rsidRPr="005364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-ипотечной системы имеет право:</w:t>
      </w:r>
    </w:p>
    <w:p w:rsidR="00536498" w:rsidRPr="00536498" w:rsidRDefault="00536498" w:rsidP="00536498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8" w:name="dst100471"/>
      <w:bookmarkEnd w:id="8"/>
      <w:r w:rsidRPr="005364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использовать денежные средства, указанные в </w:t>
      </w:r>
      <w:hyperlink r:id="rId15" w:anchor="dst100464" w:history="1">
        <w:r w:rsidRPr="00536498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пунктах 1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hyperlink r:id="rId16" w:anchor="dst187" w:history="1">
        <w:r w:rsidRPr="00536498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 xml:space="preserve">3 </w:t>
        </w:r>
        <w:r w:rsidRPr="00C311F3">
          <w:rPr>
            <w:rFonts w:ascii="Arial" w:eastAsia="Times New Roman" w:hAnsi="Arial" w:cs="Arial"/>
            <w:b/>
            <w:color w:val="666699"/>
            <w:sz w:val="24"/>
            <w:szCs w:val="24"/>
            <w:highlight w:val="yellow"/>
            <w:lang w:eastAsia="ru-RU"/>
          </w:rPr>
          <w:t>и 4</w:t>
        </w:r>
        <w:r w:rsidRPr="00C311F3">
          <w:rPr>
            <w:rFonts w:ascii="Arial" w:eastAsia="Times New Roman" w:hAnsi="Arial" w:cs="Arial"/>
            <w:b/>
            <w:color w:val="666699"/>
            <w:sz w:val="24"/>
            <w:szCs w:val="24"/>
            <w:lang w:eastAsia="ru-RU"/>
          </w:rPr>
          <w:t xml:space="preserve"> </w:t>
        </w:r>
        <w:r w:rsidRPr="00536498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части 1 статьи 4</w:t>
        </w:r>
      </w:hyperlink>
      <w:r w:rsidRPr="005364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настоящего Федерального закона, в целях приобретения жилого </w:t>
      </w:r>
      <w:r w:rsidRPr="005364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помещения или жилых помещений в собственность или в иных целях после возникновения права на использование этих средств;</w:t>
      </w:r>
    </w:p>
    <w:p w:rsidR="00D814E0" w:rsidRDefault="00D814E0" w:rsidP="002D5700">
      <w:pPr>
        <w:shd w:val="clear" w:color="auto" w:fill="FFFFFF"/>
        <w:spacing w:after="144" w:line="290" w:lineRule="atLeast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sectPr w:rsidR="00D81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0559A"/>
    <w:multiLevelType w:val="hybridMultilevel"/>
    <w:tmpl w:val="A8BCBBD2"/>
    <w:lvl w:ilvl="0" w:tplc="12860B80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1D"/>
    <w:rsid w:val="00025D24"/>
    <w:rsid w:val="001E2E2E"/>
    <w:rsid w:val="00205ED6"/>
    <w:rsid w:val="002D5700"/>
    <w:rsid w:val="003A1E84"/>
    <w:rsid w:val="004D76F8"/>
    <w:rsid w:val="00536498"/>
    <w:rsid w:val="00734336"/>
    <w:rsid w:val="00897631"/>
    <w:rsid w:val="00904FE0"/>
    <w:rsid w:val="009B6D7C"/>
    <w:rsid w:val="00A02E1D"/>
    <w:rsid w:val="00AC461B"/>
    <w:rsid w:val="00BC514B"/>
    <w:rsid w:val="00C311F3"/>
    <w:rsid w:val="00CA7CA0"/>
    <w:rsid w:val="00D814E0"/>
    <w:rsid w:val="00EC5B89"/>
    <w:rsid w:val="00F10E4D"/>
    <w:rsid w:val="00F5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631"/>
  </w:style>
  <w:style w:type="paragraph" w:styleId="1">
    <w:name w:val="heading 1"/>
    <w:basedOn w:val="a"/>
    <w:link w:val="10"/>
    <w:uiPriority w:val="9"/>
    <w:qFormat/>
    <w:rsid w:val="00A02E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E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A02E1D"/>
  </w:style>
  <w:style w:type="character" w:customStyle="1" w:styleId="hl">
    <w:name w:val="hl"/>
    <w:basedOn w:val="a0"/>
    <w:rsid w:val="00A02E1D"/>
  </w:style>
  <w:style w:type="character" w:customStyle="1" w:styleId="apple-converted-space">
    <w:name w:val="apple-converted-space"/>
    <w:basedOn w:val="a0"/>
    <w:rsid w:val="00A02E1D"/>
  </w:style>
  <w:style w:type="character" w:styleId="a3">
    <w:name w:val="Hyperlink"/>
    <w:basedOn w:val="a0"/>
    <w:uiPriority w:val="99"/>
    <w:semiHidden/>
    <w:unhideWhenUsed/>
    <w:rsid w:val="00A02E1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A7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631"/>
  </w:style>
  <w:style w:type="paragraph" w:styleId="1">
    <w:name w:val="heading 1"/>
    <w:basedOn w:val="a"/>
    <w:link w:val="10"/>
    <w:uiPriority w:val="9"/>
    <w:qFormat/>
    <w:rsid w:val="00A02E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E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A02E1D"/>
  </w:style>
  <w:style w:type="character" w:customStyle="1" w:styleId="hl">
    <w:name w:val="hl"/>
    <w:basedOn w:val="a0"/>
    <w:rsid w:val="00A02E1D"/>
  </w:style>
  <w:style w:type="character" w:customStyle="1" w:styleId="apple-converted-space">
    <w:name w:val="apple-converted-space"/>
    <w:basedOn w:val="a0"/>
    <w:rsid w:val="00A02E1D"/>
  </w:style>
  <w:style w:type="character" w:styleId="a3">
    <w:name w:val="Hyperlink"/>
    <w:basedOn w:val="a0"/>
    <w:uiPriority w:val="99"/>
    <w:semiHidden/>
    <w:unhideWhenUsed/>
    <w:rsid w:val="00A02E1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A7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7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2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23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5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2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526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4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3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3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1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4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1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0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80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7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50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5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6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30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61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6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2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99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6582/23b4510b34b33ad5e7b1a87a3b9ad207a1586544/" TargetMode="External"/><Relationship Id="rId13" Type="http://schemas.openxmlformats.org/officeDocument/2006/relationships/hyperlink" Target="http://www.consultant.ru/document/cons_doc_LAW_48957/0430c505cc913aa51408da3ad11cb604e1f017f6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48957/b8a45631d5ac82742d9dcd15ac95ebda94e8d6c5/" TargetMode="External"/><Relationship Id="rId12" Type="http://schemas.openxmlformats.org/officeDocument/2006/relationships/hyperlink" Target="http://www.consultant.ru/document/cons_doc_LAW_48957/0430c505cc913aa51408da3ad11cb604e1f017f6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48957/0430c505cc913aa51408da3ad11cb604e1f017f6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48957/0430c505cc913aa51408da3ad11cb604e1f017f6/" TargetMode="External"/><Relationship Id="rId11" Type="http://schemas.openxmlformats.org/officeDocument/2006/relationships/hyperlink" Target="http://www.consultant.ru/document/cons_doc_LAW_48957/0430c505cc913aa51408da3ad11cb604e1f017f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48957/0430c505cc913aa51408da3ad11cb604e1f017f6/" TargetMode="External"/><Relationship Id="rId10" Type="http://schemas.openxmlformats.org/officeDocument/2006/relationships/hyperlink" Target="http://www.consultant.ru/document/cons_doc_LAW_48957/4405bd20e698017bc9be4ed92a5dd8725a2231f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8957/0430c505cc913aa51408da3ad11cb604e1f017f6/" TargetMode="External"/><Relationship Id="rId14" Type="http://schemas.openxmlformats.org/officeDocument/2006/relationships/hyperlink" Target="http://www.consultant.ru/document/cons_doc_LAW_48957/0430c505cc913aa51408da3ad11cb604e1f017f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801459</dc:creator>
  <cp:lastModifiedBy>801459</cp:lastModifiedBy>
  <cp:revision>14</cp:revision>
  <dcterms:created xsi:type="dcterms:W3CDTF">2017-01-03T13:50:00Z</dcterms:created>
  <dcterms:modified xsi:type="dcterms:W3CDTF">2017-08-26T11:44:00Z</dcterms:modified>
</cp:coreProperties>
</file>