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B6" w:rsidRPr="00B73593" w:rsidRDefault="00F10FB6" w:rsidP="00F10FB6">
      <w:pPr>
        <w:rPr>
          <w:rFonts w:cs="Times New Roman"/>
          <w:b/>
          <w:szCs w:val="32"/>
          <w:lang w:bidi="ru-RU"/>
        </w:rPr>
      </w:pPr>
    </w:p>
    <w:p w:rsidR="00C960CE" w:rsidRPr="00B73593" w:rsidRDefault="00C960CE" w:rsidP="00F10FB6">
      <w:pPr>
        <w:rPr>
          <w:rFonts w:cs="Times New Roman"/>
          <w:b/>
          <w:szCs w:val="32"/>
          <w:lang w:bidi="ru-RU"/>
        </w:rPr>
      </w:pPr>
    </w:p>
    <w:p w:rsidR="00C960CE" w:rsidRPr="00B73593" w:rsidRDefault="00C960CE" w:rsidP="00F10FB6">
      <w:pPr>
        <w:rPr>
          <w:rFonts w:cs="Times New Roman"/>
          <w:b/>
          <w:szCs w:val="32"/>
          <w:lang w:bidi="ru-RU"/>
        </w:rPr>
      </w:pPr>
    </w:p>
    <w:p w:rsidR="00C960CE" w:rsidRPr="00B73593" w:rsidRDefault="00C960CE" w:rsidP="00F10FB6">
      <w:pPr>
        <w:rPr>
          <w:rFonts w:cs="Times New Roman"/>
          <w:b/>
          <w:szCs w:val="32"/>
          <w:lang w:bidi="ru-RU"/>
        </w:rPr>
      </w:pPr>
    </w:p>
    <w:p w:rsidR="00C960CE" w:rsidRPr="00B73593" w:rsidRDefault="00C960CE" w:rsidP="00F10FB6">
      <w:pPr>
        <w:rPr>
          <w:rFonts w:cs="Times New Roman"/>
          <w:b/>
          <w:szCs w:val="32"/>
          <w:lang w:bidi="ru-RU"/>
        </w:rPr>
      </w:pPr>
    </w:p>
    <w:p w:rsidR="00F10FB6" w:rsidRPr="00B73593" w:rsidRDefault="00F10FB6" w:rsidP="00F10FB6"/>
    <w:p w:rsidR="00F10FB6" w:rsidRPr="00B73593" w:rsidRDefault="00F10FB6" w:rsidP="00F10FB6"/>
    <w:p w:rsidR="00F10FB6" w:rsidRPr="00B73593" w:rsidRDefault="00F10FB6" w:rsidP="00F10FB6"/>
    <w:p w:rsidR="00F10FB6" w:rsidRPr="00B73593" w:rsidRDefault="00F10FB6" w:rsidP="00F10FB6"/>
    <w:p w:rsidR="00F10FB6" w:rsidRPr="00B73593" w:rsidRDefault="00F10FB6" w:rsidP="00F10FB6"/>
    <w:p w:rsidR="00F10FB6" w:rsidRPr="00B73593" w:rsidRDefault="00F10FB6" w:rsidP="00F10FB6"/>
    <w:p w:rsidR="00F10FB6" w:rsidRPr="00B73593" w:rsidRDefault="00F10FB6" w:rsidP="00F10FB6"/>
    <w:p w:rsidR="00012BE4" w:rsidRPr="00B73593" w:rsidRDefault="00F10FB6" w:rsidP="00F10FB6">
      <w:r w:rsidRPr="00B73593">
        <w:t xml:space="preserve">                             </w:t>
      </w:r>
      <w:proofErr w:type="spellStart"/>
      <w:r w:rsidR="00012BE4" w:rsidRPr="00B73593">
        <w:t>Калиногорский</w:t>
      </w:r>
      <w:proofErr w:type="spellEnd"/>
      <w:r w:rsidR="00012BE4" w:rsidRPr="00B73593">
        <w:t xml:space="preserve"> Николай Алексеевич,</w:t>
      </w:r>
    </w:p>
    <w:p w:rsidR="00012BE4" w:rsidRPr="00B73593" w:rsidRDefault="00012BE4" w:rsidP="00556F94">
      <w:pPr>
        <w:jc w:val="center"/>
      </w:pPr>
      <w:r w:rsidRPr="00B73593">
        <w:t>кандидат технических наук, доцент</w:t>
      </w:r>
    </w:p>
    <w:p w:rsidR="00012BE4" w:rsidRPr="00B73593" w:rsidRDefault="00012BE4" w:rsidP="00012BE4">
      <w:pPr>
        <w:pStyle w:val="1a"/>
        <w:numPr>
          <w:ilvl w:val="0"/>
          <w:numId w:val="0"/>
        </w:numPr>
        <w:ind w:left="432"/>
        <w:rPr>
          <w:rFonts w:eastAsiaTheme="minorEastAsia" w:cs="Times New Roman"/>
          <w:bCs w:val="0"/>
          <w:szCs w:val="32"/>
          <w:lang w:bidi="ru-RU"/>
        </w:rPr>
      </w:pPr>
    </w:p>
    <w:p w:rsidR="00012BE4" w:rsidRPr="00B73593" w:rsidRDefault="00012BE4" w:rsidP="00012BE4">
      <w:pPr>
        <w:pStyle w:val="1a"/>
        <w:numPr>
          <w:ilvl w:val="0"/>
          <w:numId w:val="0"/>
        </w:numPr>
        <w:ind w:left="432"/>
        <w:rPr>
          <w:rFonts w:eastAsiaTheme="minorEastAsia" w:cs="Times New Roman"/>
          <w:bCs w:val="0"/>
          <w:szCs w:val="32"/>
          <w:lang w:bidi="ru-RU"/>
        </w:rPr>
      </w:pPr>
    </w:p>
    <w:p w:rsidR="00012BE4" w:rsidRPr="00B73593" w:rsidRDefault="00012BE4" w:rsidP="00012BE4">
      <w:pPr>
        <w:pStyle w:val="1a"/>
        <w:numPr>
          <w:ilvl w:val="0"/>
          <w:numId w:val="0"/>
        </w:numPr>
        <w:ind w:left="432"/>
        <w:rPr>
          <w:rFonts w:eastAsiaTheme="minorEastAsia" w:cs="Times New Roman"/>
          <w:bCs w:val="0"/>
          <w:szCs w:val="32"/>
          <w:lang w:bidi="ru-RU"/>
        </w:rPr>
      </w:pPr>
    </w:p>
    <w:p w:rsidR="00D47732" w:rsidRPr="00B73593" w:rsidRDefault="00297E96" w:rsidP="00297E96">
      <w:pPr>
        <w:jc w:val="center"/>
        <w:rPr>
          <w:b/>
        </w:rPr>
      </w:pPr>
      <w:r w:rsidRPr="00B73593">
        <w:rPr>
          <w:b/>
        </w:rPr>
        <w:t xml:space="preserve">ПОЯСНИТЕЛЬНАЯ ЗАПИСКА </w:t>
      </w:r>
    </w:p>
    <w:p w:rsidR="004C11D3" w:rsidRPr="00B73593" w:rsidRDefault="00297E96" w:rsidP="00967949">
      <w:pPr>
        <w:jc w:val="center"/>
        <w:rPr>
          <w:b/>
          <w:lang w:bidi="ru-RU"/>
        </w:rPr>
      </w:pPr>
      <w:r w:rsidRPr="00B73593">
        <w:rPr>
          <w:b/>
        </w:rPr>
        <w:t>К ПРОЕКТУ ЗАКОНА КЕМЕРОВСКОЙ ОБЛАСТИ</w:t>
      </w:r>
      <w:r w:rsidR="00987071">
        <w:rPr>
          <w:b/>
        </w:rPr>
        <w:t>-КУЗБАССА</w:t>
      </w:r>
      <w:r w:rsidRPr="00B73593">
        <w:rPr>
          <w:b/>
        </w:rPr>
        <w:br/>
      </w:r>
      <w:r w:rsidR="00967949" w:rsidRPr="00B73593">
        <w:rPr>
          <w:b/>
        </w:rPr>
        <w:t>«О</w:t>
      </w:r>
      <w:r w:rsidR="00962688" w:rsidRPr="00B73593">
        <w:rPr>
          <w:b/>
        </w:rPr>
        <w:t>Б ОХРАНЕ</w:t>
      </w:r>
      <w:r w:rsidR="00E417B7" w:rsidRPr="00B73593">
        <w:rPr>
          <w:b/>
        </w:rPr>
        <w:t xml:space="preserve"> ОКРУЖАЮЩЕЙ СРЕДЫ</w:t>
      </w:r>
      <w:r w:rsidR="00967949" w:rsidRPr="00B73593">
        <w:rPr>
          <w:b/>
        </w:rPr>
        <w:t>»</w:t>
      </w:r>
    </w:p>
    <w:p w:rsidR="004C11D3" w:rsidRPr="00B73593" w:rsidRDefault="004C11D3" w:rsidP="00012BE4">
      <w:pPr>
        <w:rPr>
          <w:lang w:bidi="ru-RU"/>
        </w:rPr>
      </w:pPr>
    </w:p>
    <w:p w:rsidR="004C11D3" w:rsidRPr="00B73593" w:rsidRDefault="004C11D3" w:rsidP="00012BE4">
      <w:pPr>
        <w:rPr>
          <w:lang w:bidi="ru-RU"/>
        </w:rPr>
      </w:pPr>
    </w:p>
    <w:p w:rsidR="004C11D3" w:rsidRPr="00B73593" w:rsidRDefault="004C11D3" w:rsidP="00012BE4">
      <w:pPr>
        <w:rPr>
          <w:lang w:bidi="ru-RU"/>
        </w:rPr>
      </w:pPr>
    </w:p>
    <w:p w:rsidR="004C11D3" w:rsidRPr="00B73593" w:rsidRDefault="004C11D3" w:rsidP="00012BE4">
      <w:pPr>
        <w:rPr>
          <w:lang w:bidi="ru-RU"/>
        </w:rPr>
      </w:pPr>
    </w:p>
    <w:p w:rsidR="004C11D3" w:rsidRPr="00B73593" w:rsidRDefault="004C11D3" w:rsidP="00012BE4">
      <w:pPr>
        <w:rPr>
          <w:lang w:bidi="ru-RU"/>
        </w:rPr>
      </w:pPr>
    </w:p>
    <w:p w:rsidR="004C11D3" w:rsidRPr="00B73593" w:rsidRDefault="004C11D3" w:rsidP="00012BE4">
      <w:pPr>
        <w:rPr>
          <w:lang w:bidi="ru-RU"/>
        </w:rPr>
      </w:pPr>
    </w:p>
    <w:p w:rsidR="00213563" w:rsidRPr="00B73593" w:rsidRDefault="00213563" w:rsidP="00012BE4">
      <w:pPr>
        <w:rPr>
          <w:lang w:bidi="ru-RU"/>
        </w:rPr>
      </w:pPr>
    </w:p>
    <w:p w:rsidR="00213563" w:rsidRPr="00B73593" w:rsidRDefault="00213563" w:rsidP="00012BE4">
      <w:pPr>
        <w:rPr>
          <w:lang w:bidi="ru-RU"/>
        </w:rPr>
      </w:pPr>
    </w:p>
    <w:p w:rsidR="00213563" w:rsidRPr="00B73593" w:rsidRDefault="00213563" w:rsidP="00012BE4">
      <w:pPr>
        <w:rPr>
          <w:lang w:bidi="ru-RU"/>
        </w:rPr>
      </w:pPr>
    </w:p>
    <w:p w:rsidR="00213563" w:rsidRPr="00B73593" w:rsidRDefault="00213563" w:rsidP="00012BE4">
      <w:pPr>
        <w:rPr>
          <w:lang w:bidi="ru-RU"/>
        </w:rPr>
      </w:pPr>
    </w:p>
    <w:p w:rsidR="00213563" w:rsidRPr="00B73593" w:rsidRDefault="00213563" w:rsidP="00012BE4">
      <w:pPr>
        <w:rPr>
          <w:lang w:bidi="ru-RU"/>
        </w:rPr>
      </w:pPr>
    </w:p>
    <w:p w:rsidR="004C11D3" w:rsidRPr="00B73593" w:rsidRDefault="004C11D3" w:rsidP="00012BE4">
      <w:pPr>
        <w:rPr>
          <w:lang w:bidi="ru-RU"/>
        </w:rPr>
      </w:pPr>
    </w:p>
    <w:p w:rsidR="007A57F5" w:rsidRPr="00B73593" w:rsidRDefault="00012BE4" w:rsidP="00556F94">
      <w:pPr>
        <w:jc w:val="center"/>
        <w:sectPr w:rsidR="007A57F5" w:rsidRPr="00B73593" w:rsidSect="001F49B5">
          <w:headerReference w:type="default" r:id="rId9"/>
          <w:headerReference w:type="first" r:id="rId10"/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435"/>
        </w:sectPr>
      </w:pPr>
      <w:r w:rsidRPr="00B73593">
        <w:t>2020</w:t>
      </w:r>
    </w:p>
    <w:p w:rsidR="007E16FB" w:rsidRPr="00B73593" w:rsidRDefault="00012BE4" w:rsidP="00C9721B">
      <w:pPr>
        <w:pStyle w:val="af2"/>
        <w:jc w:val="center"/>
        <w:rPr>
          <w:rFonts w:ascii="Times New Roman" w:hAnsi="Times New Roman" w:cs="Times New Roman"/>
          <w:color w:val="auto"/>
        </w:rPr>
      </w:pPr>
      <w:r w:rsidRPr="00B73593">
        <w:rPr>
          <w:rFonts w:ascii="Times New Roman" w:hAnsi="Times New Roman" w:cs="Times New Roman"/>
          <w:color w:val="auto"/>
        </w:rPr>
        <w:lastRenderedPageBreak/>
        <w:t>СОДЕРЖАНИЕ</w:t>
      </w:r>
    </w:p>
    <w:sdt>
      <w:sdtPr>
        <w:id w:val="-18130120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2BE4" w:rsidRPr="00B73593" w:rsidRDefault="00012BE4" w:rsidP="007E16FB">
          <w:pPr>
            <w:jc w:val="center"/>
          </w:pPr>
        </w:p>
        <w:p w:rsidR="00F05EFE" w:rsidRDefault="00C86521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B73593">
            <w:fldChar w:fldCharType="begin"/>
          </w:r>
          <w:r w:rsidRPr="00B73593">
            <w:instrText xml:space="preserve"> TOC \o "1-3" \h \z \u </w:instrText>
          </w:r>
          <w:r w:rsidRPr="00B73593">
            <w:fldChar w:fldCharType="separate"/>
          </w:r>
          <w:hyperlink w:anchor="_Toc44513984" w:history="1">
            <w:r w:rsidR="00F05EFE" w:rsidRPr="00360CA0">
              <w:rPr>
                <w:rStyle w:val="af3"/>
              </w:rPr>
              <w:t>ПРЕДИСЛОВИЕ</w:t>
            </w:r>
            <w:r w:rsidR="00F05EFE">
              <w:rPr>
                <w:webHidden/>
              </w:rPr>
              <w:tab/>
            </w:r>
            <w:r w:rsidR="00F05EFE">
              <w:rPr>
                <w:webHidden/>
              </w:rPr>
              <w:fldChar w:fldCharType="begin"/>
            </w:r>
            <w:r w:rsidR="00F05EFE">
              <w:rPr>
                <w:webHidden/>
              </w:rPr>
              <w:instrText xml:space="preserve"> PAGEREF _Toc44513984 \h </w:instrText>
            </w:r>
            <w:r w:rsidR="00F05EFE">
              <w:rPr>
                <w:webHidden/>
              </w:rPr>
            </w:r>
            <w:r w:rsidR="00F05EFE">
              <w:rPr>
                <w:webHidden/>
              </w:rPr>
              <w:fldChar w:fldCharType="separate"/>
            </w:r>
            <w:r w:rsidR="00F05EFE">
              <w:rPr>
                <w:webHidden/>
              </w:rPr>
              <w:t>5</w:t>
            </w:r>
            <w:r w:rsidR="00F05EFE">
              <w:rPr>
                <w:webHidden/>
              </w:rPr>
              <w:fldChar w:fldCharType="end"/>
            </w:r>
          </w:hyperlink>
        </w:p>
        <w:p w:rsidR="00F05EFE" w:rsidRDefault="00F05EFE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513985" w:history="1">
            <w:r w:rsidRPr="00360CA0">
              <w:rPr>
                <w:rStyle w:val="af3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360CA0">
              <w:rPr>
                <w:rStyle w:val="af3"/>
              </w:rPr>
              <w:t>СОСТОЯНИЕ ОКРУЖАЮЩЕЙ СРЕДЫ И ЗДОРОВЬЯ НАСЕЛЕНИЯ КЕМЕРОВСКОЙ ОБЛАСТИ-КУЗБАССА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_Toc44513985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3986" w:history="1">
            <w:r w:rsidRPr="00360CA0">
              <w:rPr>
                <w:rStyle w:val="af3"/>
                <w:noProof/>
              </w:rPr>
              <w:t>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Состояние 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3987" w:history="1">
            <w:r w:rsidRPr="00360CA0">
              <w:rPr>
                <w:rStyle w:val="af3"/>
                <w:noProof/>
              </w:rPr>
              <w:t>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Состояние здоровья 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3988" w:history="1">
            <w:r w:rsidRPr="00360CA0">
              <w:rPr>
                <w:rStyle w:val="af3"/>
                <w:noProof/>
              </w:rPr>
              <w:t>1.3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Наращивание темпов негативного воздействия на окружающую среду и здоровье населения за счёт увеличения объёмов добычи угля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3989" w:history="1">
            <w:r w:rsidRPr="00360CA0">
              <w:rPr>
                <w:rStyle w:val="af3"/>
                <w:noProof/>
              </w:rPr>
              <w:t>1.4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Оценка взаимосвязи объёмов добычи угля и заболеваемости населения  злокачественными новообразованиями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3990" w:history="1">
            <w:r w:rsidRPr="00360CA0">
              <w:rPr>
                <w:rStyle w:val="af3"/>
                <w:noProof/>
                <w:lang w:bidi="ru-RU"/>
              </w:rPr>
              <w:t>1.4.1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Формирование   выборки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3991" w:history="1">
            <w:r w:rsidRPr="00360CA0">
              <w:rPr>
                <w:rStyle w:val="af3"/>
                <w:noProof/>
                <w:lang w:bidi="ru-RU"/>
              </w:rPr>
              <w:t>1.4.2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Оценка вида алгебраического полинома, необходимого для построения уравнения регрессии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3992" w:history="1">
            <w:r w:rsidRPr="00360CA0">
              <w:rPr>
                <w:rStyle w:val="af3"/>
                <w:noProof/>
                <w:lang w:bidi="ru-RU"/>
              </w:rPr>
              <w:t>1.4.3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Оценка по методу наименьших квадратов коэффициентов уравнения регрессии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3993" w:history="1">
            <w:r w:rsidRPr="00360CA0">
              <w:rPr>
                <w:rStyle w:val="af3"/>
                <w:noProof/>
                <w:lang w:bidi="ru-RU"/>
              </w:rPr>
              <w:t>1.4.4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Оценка тесноты статистической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3994" w:history="1">
            <w:r w:rsidRPr="00360CA0">
              <w:rPr>
                <w:rStyle w:val="af3"/>
                <w:noProof/>
              </w:rPr>
              <w:t>1.5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Оценка приемлемости риска здоровью населения Кемеровской области-Кузбасса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513995" w:history="1">
            <w:r w:rsidRPr="00360CA0">
              <w:rPr>
                <w:rStyle w:val="af3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360CA0">
              <w:rPr>
                <w:rStyle w:val="af3"/>
              </w:rPr>
              <w:t>АНАЛИЗ ПРИЧИН ЗАГРЯЗНЕНИЯ ОКРУЖАЮЩЕЙ СРЕДЫ И УХУДШЕНИЯ ЗДОРОВЬЯ НАСЕЛЕНИЯ В   КЕМЕРОВСКОЙ ОБЛАСТИ-КУЗБАССЕ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_Toc44513995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3996" w:history="1">
            <w:r w:rsidRPr="00360CA0">
              <w:rPr>
                <w:rStyle w:val="af3"/>
                <w:noProof/>
                <w:lang w:bidi="ru-RU"/>
              </w:rPr>
              <w:t>2.1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Проблемы регулирования деятельности по недропользованию в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3997" w:history="1">
            <w:r w:rsidRPr="00360CA0">
              <w:rPr>
                <w:rStyle w:val="af3"/>
                <w:noProof/>
                <w:lang w:bidi="ru-RU"/>
              </w:rPr>
              <w:t>2.1.1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Негативное воздействие горных работ и горно-геологических процессов на все компоненты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3998" w:history="1">
            <w:r w:rsidRPr="00360CA0">
              <w:rPr>
                <w:rStyle w:val="af3"/>
                <w:noProof/>
                <w:lang w:bidi="ru-RU"/>
              </w:rPr>
              <w:t>2.1.2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 xml:space="preserve">Нарушения требований законодательства Российской Федерации при создании технических проектов </w:t>
            </w:r>
            <w:r w:rsidRPr="00360CA0">
              <w:rPr>
                <w:rStyle w:val="af3"/>
                <w:rFonts w:eastAsia="Times New Roman"/>
                <w:noProof/>
                <w:lang w:bidi="ru-RU"/>
              </w:rPr>
              <w:t>разработки        месторождений полезных ископаемых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3999" w:history="1">
            <w:r w:rsidRPr="00360CA0">
              <w:rPr>
                <w:rStyle w:val="af3"/>
                <w:noProof/>
                <w:lang w:bidi="ru-RU"/>
              </w:rPr>
              <w:t>2.1.3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Нарушения требований технических проектов на разработку месторождений полезных ископаемых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00" w:history="1">
            <w:r w:rsidRPr="00360CA0">
              <w:rPr>
                <w:rStyle w:val="af3"/>
                <w:noProof/>
              </w:rPr>
              <w:t>2.2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rFonts w:cs="Times New Roman"/>
                <w:noProof/>
              </w:rPr>
              <w:t>Бездействие представителей Ростехнадзора и Росприроднадзора в вопросах восстановления права на участие в рассмотр</w:t>
            </w:r>
            <w:r w:rsidRPr="00360CA0">
              <w:rPr>
                <w:rStyle w:val="af3"/>
                <w:rFonts w:cs="Times New Roman"/>
                <w:noProof/>
              </w:rPr>
              <w:t>е</w:t>
            </w:r>
            <w:r w:rsidRPr="00360CA0">
              <w:rPr>
                <w:rStyle w:val="af3"/>
                <w:rFonts w:cs="Times New Roman"/>
                <w:noProof/>
              </w:rPr>
              <w:t xml:space="preserve">нии </w:t>
            </w:r>
            <w:r w:rsidRPr="00360CA0">
              <w:rPr>
                <w:rStyle w:val="af3"/>
                <w:noProof/>
              </w:rPr>
              <w:t xml:space="preserve"> проектов разработки месторождений полезных ископа</w:t>
            </w:r>
            <w:r w:rsidRPr="00360CA0">
              <w:rPr>
                <w:rStyle w:val="af3"/>
                <w:noProof/>
              </w:rPr>
              <w:t>е</w:t>
            </w:r>
            <w:r w:rsidRPr="00360CA0">
              <w:rPr>
                <w:rStyle w:val="af3"/>
                <w:noProof/>
              </w:rPr>
              <w:t>мых на стадии лицензирования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01" w:history="1">
            <w:r w:rsidRPr="00360CA0">
              <w:rPr>
                <w:rStyle w:val="af3"/>
                <w:rFonts w:cs="Times New Roman"/>
                <w:noProof/>
              </w:rPr>
              <w:t>2.3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rFonts w:cs="Times New Roman"/>
                <w:noProof/>
              </w:rPr>
              <w:t>Бездействие органов государственной власти Кемеровской области-Кузбасса  на стадии выдачи лицензии на разработку месторождений полезных ископаемых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02" w:history="1">
            <w:r w:rsidRPr="00360CA0">
              <w:rPr>
                <w:rStyle w:val="af3"/>
                <w:noProof/>
                <w:lang w:bidi="ru-RU"/>
              </w:rPr>
              <w:t>2.4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Бездействие органов государственной власти и местного самоуправления Кемеровской области-Кузбасса в части устранения недостатков федеральных нормативных актов в       обл</w:t>
            </w:r>
            <w:r w:rsidRPr="00360CA0">
              <w:rPr>
                <w:rStyle w:val="af3"/>
                <w:noProof/>
                <w:lang w:bidi="ru-RU"/>
              </w:rPr>
              <w:t>а</w:t>
            </w:r>
            <w:r w:rsidRPr="00360CA0">
              <w:rPr>
                <w:rStyle w:val="af3"/>
                <w:noProof/>
                <w:lang w:bidi="ru-RU"/>
              </w:rPr>
              <w:t>сти защиты окружающей среды и здоровья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03" w:history="1">
            <w:r w:rsidRPr="00360CA0">
              <w:rPr>
                <w:rStyle w:val="af3"/>
                <w:noProof/>
                <w:lang w:bidi="ru-RU"/>
              </w:rPr>
              <w:t>2.4.1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 xml:space="preserve">Недостатки </w:t>
            </w:r>
            <w:r w:rsidRPr="00360CA0">
              <w:rPr>
                <w:rStyle w:val="af3"/>
                <w:rFonts w:cs="Times New Roman"/>
                <w:noProof/>
                <w:lang w:bidi="ru-RU"/>
              </w:rPr>
              <w:t>Положения об оценке воздействия намечаемой хозяйственной и иной деятельности на окружающую среду в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04" w:history="1">
            <w:r w:rsidRPr="00360CA0">
              <w:rPr>
                <w:rStyle w:val="af3"/>
                <w:noProof/>
                <w:lang w:bidi="ru-RU"/>
              </w:rPr>
              <w:t>2.4.2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Недостатки метода установления размера санитарно-защитных зон промышленных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05" w:history="1">
            <w:r w:rsidRPr="00360CA0">
              <w:rPr>
                <w:rStyle w:val="af3"/>
                <w:noProof/>
                <w:lang w:bidi="ru-RU"/>
              </w:rPr>
              <w:t>2.4.3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Недостатки федеральных нормативных актов по платежам за негативное воздействие хозяйственной и иной деятельности на окружающую среду и здоровье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06" w:history="1">
            <w:r w:rsidRPr="00360CA0">
              <w:rPr>
                <w:rStyle w:val="af3"/>
                <w:noProof/>
                <w:lang w:bidi="ru-RU"/>
              </w:rPr>
              <w:t>2.4.4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Правовые основания для устранения недостатков федеральных нормативных актов в сфере охраны окружающей среды и здоровья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07" w:history="1">
            <w:r w:rsidRPr="00360CA0">
              <w:rPr>
                <w:rStyle w:val="af3"/>
                <w:noProof/>
                <w:lang w:bidi="ru-RU"/>
              </w:rPr>
              <w:t>2.5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Бездействие органов государственной власти Кемеровской области-Кузбасса в использовании  существующего экологического законодательства  для защиты окружающей среды и  здоровья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08" w:history="1">
            <w:r w:rsidRPr="00360CA0">
              <w:rPr>
                <w:rStyle w:val="af3"/>
                <w:noProof/>
              </w:rPr>
              <w:t>2.5.1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</w:rPr>
              <w:t>Недоиспользование права на расширение санитарно-защитных зон, основанного на оценке риска здоровью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09" w:history="1">
            <w:r w:rsidRPr="00360CA0">
              <w:rPr>
                <w:rStyle w:val="af3"/>
                <w:noProof/>
                <w:lang w:bidi="ru-RU"/>
              </w:rPr>
              <w:t>2.5.2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Недоиспользование права на установление нормативов качества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10" w:history="1">
            <w:r w:rsidRPr="00360CA0">
              <w:rPr>
                <w:rStyle w:val="af3"/>
                <w:noProof/>
                <w:lang w:bidi="ru-RU"/>
              </w:rPr>
              <w:t>2.5.3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Недостаточное стимулирование использования экологически чистых 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11" w:history="1">
            <w:r w:rsidRPr="00360CA0">
              <w:rPr>
                <w:rStyle w:val="af3"/>
                <w:noProof/>
              </w:rPr>
              <w:t>2.6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Нарушение требований федеральных нормативных правовых актов органами местного самоуправления  и проектными организациями при организации общественных обсуждений оценки воздействия на окружающую среду намечаемой хозяйственной и иной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12" w:history="1">
            <w:r w:rsidRPr="00360CA0">
              <w:rPr>
                <w:rStyle w:val="af3"/>
                <w:noProof/>
              </w:rPr>
              <w:t>2.7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Предоставление органами государственной власти и местного самоуправления в аренду земельных участков             недропользователям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13" w:history="1">
            <w:r w:rsidRPr="00360CA0">
              <w:rPr>
                <w:rStyle w:val="af3"/>
                <w:noProof/>
              </w:rPr>
              <w:t>2.8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Бездействие органов государственной власти Кемеровской области-Кузбасса  по созданию территории традиционного природопользования для охраны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514014" w:history="1">
            <w:r w:rsidRPr="00360CA0">
              <w:rPr>
                <w:rStyle w:val="af3"/>
              </w:rPr>
              <w:t>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360CA0">
              <w:rPr>
                <w:rStyle w:val="af3"/>
              </w:rPr>
              <w:t>ПРЕДЛОЖЕНИЯ О РАЗРАБОТКЕ ПОДЗАКОННЫХ АКТОВ, ПРИНЯТИЕ КОТОРЫХ НЕОБХОДИМО ДЛЯ РЕАЛИЗАЦИИ  ЗАКОНА «ОБ ОХРАНЕ ОКРУЖАЮЩЕЙ СРЕДЫ»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_Toc44514014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F05EFE" w:rsidRDefault="00F05EFE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514015" w:history="1">
            <w:r w:rsidRPr="00360CA0">
              <w:rPr>
                <w:rStyle w:val="af3"/>
              </w:rPr>
              <w:t>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360CA0">
              <w:rPr>
                <w:rStyle w:val="af3"/>
              </w:rPr>
              <w:t>ОРГАНИЗАЦИЯ РЕФЕРЕНДУМА ПО ПРИНЯТИЮ ЗАКОНА  КЕМЕРОВСКОЙ ОБЛАСТИ-КУЗБАССА «ОБ ОХРАНЕ ОКРУЖАЮЩЕЙ СРЕДЫ»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_Toc44514015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16" w:history="1">
            <w:r w:rsidRPr="00360CA0">
              <w:rPr>
                <w:rStyle w:val="af3"/>
                <w:noProof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Правовые основания для проведения референдума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2a"/>
            <w:rPr>
              <w:rFonts w:asciiTheme="minorHAnsi" w:hAnsiTheme="minorHAnsi"/>
              <w:noProof/>
              <w:sz w:val="22"/>
            </w:rPr>
          </w:pPr>
          <w:hyperlink w:anchor="_Toc44514017" w:history="1">
            <w:r w:rsidRPr="00360CA0">
              <w:rPr>
                <w:rStyle w:val="af3"/>
                <w:noProof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60CA0">
              <w:rPr>
                <w:rStyle w:val="af3"/>
                <w:noProof/>
              </w:rPr>
              <w:t>Вопрос, выносимый на областной референдум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18" w:history="1">
            <w:r w:rsidRPr="00360CA0">
              <w:rPr>
                <w:rStyle w:val="af3"/>
                <w:noProof/>
                <w:lang w:bidi="ru-RU"/>
              </w:rPr>
              <w:t>4.2.1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Нормативные требования к вопросам, выносимым на референдум субъекта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36"/>
            <w:tabs>
              <w:tab w:val="left" w:pos="1280"/>
              <w:tab w:val="right" w:leader="dot" w:pos="9628"/>
            </w:tabs>
            <w:rPr>
              <w:noProof/>
              <w:lang w:eastAsia="ru-RU"/>
            </w:rPr>
          </w:pPr>
          <w:hyperlink w:anchor="_Toc44514019" w:history="1">
            <w:r w:rsidRPr="00360CA0">
              <w:rPr>
                <w:rStyle w:val="af3"/>
                <w:noProof/>
                <w:lang w:bidi="ru-RU"/>
              </w:rPr>
              <w:t>4.2.2</w:t>
            </w:r>
            <w:r>
              <w:rPr>
                <w:noProof/>
                <w:lang w:eastAsia="ru-RU"/>
              </w:rPr>
              <w:tab/>
            </w:r>
            <w:r w:rsidRPr="00360CA0">
              <w:rPr>
                <w:rStyle w:val="af3"/>
                <w:noProof/>
                <w:lang w:bidi="ru-RU"/>
              </w:rPr>
              <w:t>Формулировка вопроса, выносимого на референдум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5EFE" w:rsidRDefault="00F05EFE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514020" w:history="1">
            <w:r w:rsidRPr="00360CA0">
              <w:rPr>
                <w:rStyle w:val="af3"/>
              </w:rPr>
              <w:t>ЗАКЛЮЧЕНИЕ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_Toc44514020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012BE4" w:rsidRPr="00B73593" w:rsidRDefault="00C86521" w:rsidP="00B05C69">
          <w:pPr>
            <w:jc w:val="center"/>
          </w:pPr>
          <w:r w:rsidRPr="00B73593">
            <w:rPr>
              <w:rFonts w:eastAsiaTheme="majorEastAsia" w:cs="Times New Roman"/>
              <w:noProof/>
              <w:szCs w:val="20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p w:rsidR="00B72D7B" w:rsidRPr="00B73593" w:rsidRDefault="00B72D7B" w:rsidP="00B05C69">
      <w:pPr>
        <w:jc w:val="center"/>
        <w:rPr>
          <w:sz w:val="28"/>
          <w:szCs w:val="28"/>
        </w:rPr>
        <w:sectPr w:rsidR="00B72D7B" w:rsidRPr="00B73593" w:rsidSect="007A57F5">
          <w:head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435"/>
        </w:sectPr>
      </w:pPr>
    </w:p>
    <w:p w:rsidR="00200C00" w:rsidRPr="00B73593" w:rsidRDefault="00931E0D" w:rsidP="006745C8">
      <w:pPr>
        <w:pStyle w:val="1a"/>
        <w:numPr>
          <w:ilvl w:val="0"/>
          <w:numId w:val="0"/>
        </w:numPr>
        <w:ind w:left="432"/>
      </w:pPr>
      <w:bookmarkStart w:id="1" w:name="_Toc44513984"/>
      <w:r w:rsidRPr="00B73593">
        <w:lastRenderedPageBreak/>
        <w:t>ПРЕДИСЛОВИЕ</w:t>
      </w:r>
      <w:bookmarkEnd w:id="1"/>
    </w:p>
    <w:p w:rsidR="00327D0A" w:rsidRPr="00B73593" w:rsidRDefault="00D65959" w:rsidP="00325FF0">
      <w:pPr>
        <w:tabs>
          <w:tab w:val="num" w:pos="0"/>
        </w:tabs>
        <w:ind w:firstLine="680"/>
        <w:jc w:val="both"/>
        <w:rPr>
          <w:rFonts w:eastAsia="Times New Roman" w:cs="Times New Roman"/>
          <w:szCs w:val="32"/>
        </w:rPr>
      </w:pPr>
      <w:r w:rsidRPr="00B73593">
        <w:rPr>
          <w:rFonts w:eastAsia="Times New Roman" w:cs="Times New Roman"/>
          <w:szCs w:val="32"/>
        </w:rPr>
        <w:t>Актуальной проб</w:t>
      </w:r>
      <w:r w:rsidR="00F4280A">
        <w:rPr>
          <w:rFonts w:eastAsia="Times New Roman" w:cs="Times New Roman"/>
          <w:szCs w:val="32"/>
        </w:rPr>
        <w:t>лемой является задача повышения качества</w:t>
      </w:r>
      <w:r w:rsidRPr="00B73593">
        <w:rPr>
          <w:rFonts w:eastAsia="Times New Roman" w:cs="Times New Roman"/>
          <w:szCs w:val="32"/>
        </w:rPr>
        <w:t xml:space="preserve"> жизни населения. Решение этой задачи </w:t>
      </w:r>
      <w:r w:rsidR="002E2A7F" w:rsidRPr="00B73593">
        <w:rPr>
          <w:rFonts w:eastAsia="Times New Roman" w:cs="Times New Roman"/>
          <w:szCs w:val="32"/>
        </w:rPr>
        <w:t>необходимо осуществлять на основе</w:t>
      </w:r>
      <w:r w:rsidR="008D17FD" w:rsidRPr="00B73593">
        <w:rPr>
          <w:rFonts w:eastAsia="Times New Roman" w:cs="Times New Roman"/>
          <w:szCs w:val="32"/>
        </w:rPr>
        <w:t xml:space="preserve"> базовых принципов теории управления</w:t>
      </w:r>
      <w:r w:rsidR="003B461D" w:rsidRPr="00B73593">
        <w:rPr>
          <w:rFonts w:eastAsia="Times New Roman" w:cs="Times New Roman"/>
          <w:szCs w:val="32"/>
        </w:rPr>
        <w:t xml:space="preserve">, основанных на </w:t>
      </w:r>
      <w:r w:rsidR="008D17FD" w:rsidRPr="00B73593">
        <w:rPr>
          <w:rFonts w:eastAsia="Times New Roman" w:cs="Times New Roman"/>
          <w:szCs w:val="32"/>
        </w:rPr>
        <w:t xml:space="preserve"> </w:t>
      </w:r>
      <w:r w:rsidR="00327D0A" w:rsidRPr="00B73593">
        <w:rPr>
          <w:rFonts w:eastAsia="Times New Roman" w:cs="Times New Roman"/>
          <w:szCs w:val="32"/>
        </w:rPr>
        <w:t>мат</w:t>
      </w:r>
      <w:r w:rsidR="00327D0A" w:rsidRPr="00B73593">
        <w:rPr>
          <w:rFonts w:eastAsia="Times New Roman" w:cs="Times New Roman"/>
          <w:szCs w:val="32"/>
        </w:rPr>
        <w:t>е</w:t>
      </w:r>
      <w:r w:rsidR="00322011">
        <w:rPr>
          <w:rFonts w:eastAsia="Times New Roman" w:cs="Times New Roman"/>
          <w:szCs w:val="32"/>
        </w:rPr>
        <w:t>матической постановке</w:t>
      </w:r>
      <w:r w:rsidR="00D24334" w:rsidRPr="00B73593">
        <w:rPr>
          <w:rFonts w:eastAsia="Times New Roman" w:cs="Times New Roman"/>
          <w:szCs w:val="32"/>
        </w:rPr>
        <w:t xml:space="preserve"> задачи</w:t>
      </w:r>
      <w:r w:rsidR="002E2A7F" w:rsidRPr="00B73593">
        <w:rPr>
          <w:rFonts w:eastAsia="Times New Roman" w:cs="Times New Roman"/>
          <w:szCs w:val="32"/>
        </w:rPr>
        <w:t xml:space="preserve"> управления</w:t>
      </w:r>
      <w:r w:rsidR="00327D0A" w:rsidRPr="00B73593">
        <w:rPr>
          <w:rFonts w:eastAsia="Times New Roman" w:cs="Times New Roman"/>
          <w:szCs w:val="32"/>
        </w:rPr>
        <w:t>.</w:t>
      </w:r>
    </w:p>
    <w:p w:rsidR="002C45D6" w:rsidRPr="00B73593" w:rsidRDefault="002C45D6" w:rsidP="002C45D6">
      <w:pPr>
        <w:tabs>
          <w:tab w:val="num" w:pos="0"/>
        </w:tabs>
        <w:ind w:firstLine="680"/>
        <w:jc w:val="both"/>
        <w:rPr>
          <w:rFonts w:eastAsia="Times New Roman" w:cs="Times New Roman"/>
          <w:szCs w:val="32"/>
        </w:rPr>
      </w:pPr>
      <w:r w:rsidRPr="00B73593">
        <w:rPr>
          <w:rFonts w:eastAsia="Times New Roman" w:cs="Times New Roman"/>
          <w:szCs w:val="32"/>
        </w:rPr>
        <w:t>Постановка задачи управления должна включать</w:t>
      </w:r>
      <w:r w:rsidR="00D65959" w:rsidRPr="00B73593">
        <w:rPr>
          <w:rFonts w:eastAsia="Times New Roman" w:cs="Times New Roman"/>
          <w:szCs w:val="32"/>
        </w:rPr>
        <w:t xml:space="preserve"> характеристики следующих составляющих</w:t>
      </w:r>
      <w:r w:rsidR="004A26DA" w:rsidRPr="00B73593">
        <w:rPr>
          <w:rFonts w:eastAsia="Times New Roman" w:cs="Times New Roman"/>
          <w:szCs w:val="32"/>
        </w:rPr>
        <w:t xml:space="preserve"> /1</w:t>
      </w:r>
      <w:r w:rsidR="00444285" w:rsidRPr="00B73593">
        <w:rPr>
          <w:rFonts w:eastAsia="Times New Roman" w:cs="Times New Roman"/>
          <w:szCs w:val="32"/>
        </w:rPr>
        <w:t>,2</w:t>
      </w:r>
      <w:r w:rsidR="004A26DA" w:rsidRPr="00B73593">
        <w:rPr>
          <w:rFonts w:eastAsia="Times New Roman" w:cs="Times New Roman"/>
          <w:szCs w:val="32"/>
        </w:rPr>
        <w:t>/:</w:t>
      </w:r>
    </w:p>
    <w:p w:rsidR="004A26DA" w:rsidRPr="00B73593" w:rsidRDefault="00325FF0" w:rsidP="00F678C0">
      <w:pPr>
        <w:pStyle w:val="af1"/>
        <w:numPr>
          <w:ilvl w:val="0"/>
          <w:numId w:val="85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Критерий</w:t>
      </w:r>
      <w:r w:rsidR="004A26DA" w:rsidRPr="00B73593">
        <w:rPr>
          <w:szCs w:val="32"/>
        </w:rPr>
        <w:t xml:space="preserve"> качества управления.</w:t>
      </w:r>
    </w:p>
    <w:p w:rsidR="00F028B3" w:rsidRPr="00B73593" w:rsidRDefault="00F028B3" w:rsidP="00F028B3">
      <w:pPr>
        <w:pStyle w:val="af1"/>
        <w:numPr>
          <w:ilvl w:val="0"/>
          <w:numId w:val="85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 xml:space="preserve">Управляющие воздействия.  </w:t>
      </w:r>
    </w:p>
    <w:p w:rsidR="004A26DA" w:rsidRPr="00B73593" w:rsidRDefault="00325FF0" w:rsidP="00F678C0">
      <w:pPr>
        <w:pStyle w:val="af1"/>
        <w:numPr>
          <w:ilvl w:val="0"/>
          <w:numId w:val="85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Контролируемые в</w:t>
      </w:r>
      <w:r w:rsidR="00327D0A" w:rsidRPr="00B73593">
        <w:rPr>
          <w:szCs w:val="32"/>
        </w:rPr>
        <w:t>ходные параметры</w:t>
      </w:r>
      <w:r w:rsidR="00D24FD4">
        <w:rPr>
          <w:szCs w:val="32"/>
        </w:rPr>
        <w:t>.</w:t>
      </w:r>
      <w:r w:rsidR="004A26DA" w:rsidRPr="00B73593">
        <w:rPr>
          <w:szCs w:val="32"/>
        </w:rPr>
        <w:t xml:space="preserve"> </w:t>
      </w:r>
    </w:p>
    <w:p w:rsidR="00325FF0" w:rsidRPr="00B73593" w:rsidRDefault="00325FF0" w:rsidP="00F678C0">
      <w:pPr>
        <w:pStyle w:val="af1"/>
        <w:numPr>
          <w:ilvl w:val="0"/>
          <w:numId w:val="85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Неконтролируемые входные параметры</w:t>
      </w:r>
      <w:r w:rsidR="00D24FD4">
        <w:rPr>
          <w:szCs w:val="32"/>
        </w:rPr>
        <w:t>.</w:t>
      </w:r>
    </w:p>
    <w:p w:rsidR="004A26DA" w:rsidRPr="00B73593" w:rsidRDefault="00D65959" w:rsidP="00F678C0">
      <w:pPr>
        <w:pStyle w:val="af1"/>
        <w:numPr>
          <w:ilvl w:val="0"/>
          <w:numId w:val="85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Модели</w:t>
      </w:r>
      <w:r w:rsidR="004A26DA" w:rsidRPr="00B73593">
        <w:rPr>
          <w:szCs w:val="32"/>
        </w:rPr>
        <w:t xml:space="preserve"> </w:t>
      </w:r>
      <w:proofErr w:type="gramStart"/>
      <w:r w:rsidR="004A26DA" w:rsidRPr="00B73593">
        <w:rPr>
          <w:szCs w:val="32"/>
        </w:rPr>
        <w:t>пр</w:t>
      </w:r>
      <w:r w:rsidRPr="00B73593">
        <w:rPr>
          <w:szCs w:val="32"/>
        </w:rPr>
        <w:t>огнозирования значений критериев</w:t>
      </w:r>
      <w:r w:rsidR="004A26DA" w:rsidRPr="00B73593">
        <w:rPr>
          <w:szCs w:val="32"/>
        </w:rPr>
        <w:t xml:space="preserve"> качества </w:t>
      </w:r>
      <w:r w:rsidR="00327D0A" w:rsidRPr="00B73593">
        <w:rPr>
          <w:szCs w:val="32"/>
        </w:rPr>
        <w:t>управления</w:t>
      </w:r>
      <w:proofErr w:type="gramEnd"/>
      <w:r w:rsidR="00D24FD4">
        <w:rPr>
          <w:szCs w:val="32"/>
        </w:rPr>
        <w:t>.</w:t>
      </w:r>
    </w:p>
    <w:p w:rsidR="004A26DA" w:rsidRPr="00B73593" w:rsidRDefault="004A26DA" w:rsidP="00F678C0">
      <w:pPr>
        <w:pStyle w:val="af1"/>
        <w:numPr>
          <w:ilvl w:val="0"/>
          <w:numId w:val="85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bCs/>
          <w:iCs/>
          <w:spacing w:val="-3"/>
          <w:szCs w:val="32"/>
        </w:rPr>
        <w:t>Цель управления.</w:t>
      </w:r>
    </w:p>
    <w:p w:rsidR="004E3C66" w:rsidRPr="00B73593" w:rsidRDefault="002C45D6" w:rsidP="004A26DA">
      <w:pPr>
        <w:pStyle w:val="af1"/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b/>
          <w:szCs w:val="32"/>
        </w:rPr>
        <w:t xml:space="preserve">Критерий качества управления. </w:t>
      </w:r>
      <w:r w:rsidR="004E3C66" w:rsidRPr="00B73593">
        <w:rPr>
          <w:szCs w:val="32"/>
        </w:rPr>
        <w:t xml:space="preserve">Этот обобщённый </w:t>
      </w:r>
      <w:r w:rsidR="00E842A1" w:rsidRPr="00B73593">
        <w:rPr>
          <w:szCs w:val="32"/>
        </w:rPr>
        <w:t>колич</w:t>
      </w:r>
      <w:r w:rsidR="00E842A1" w:rsidRPr="00B73593">
        <w:rPr>
          <w:szCs w:val="32"/>
        </w:rPr>
        <w:t>е</w:t>
      </w:r>
      <w:r w:rsidR="00E842A1" w:rsidRPr="00B73593">
        <w:rPr>
          <w:szCs w:val="32"/>
        </w:rPr>
        <w:t xml:space="preserve">ственный </w:t>
      </w:r>
      <w:r w:rsidR="004E3C66" w:rsidRPr="00B73593">
        <w:rPr>
          <w:szCs w:val="32"/>
        </w:rPr>
        <w:t xml:space="preserve">критерий качества жизни </w:t>
      </w:r>
      <w:r w:rsidR="00E842A1" w:rsidRPr="00B73593">
        <w:rPr>
          <w:szCs w:val="32"/>
        </w:rPr>
        <w:t xml:space="preserve">населения </w:t>
      </w:r>
      <w:r w:rsidR="004E3C66" w:rsidRPr="00B73593">
        <w:rPr>
          <w:szCs w:val="32"/>
        </w:rPr>
        <w:t xml:space="preserve">должен отвечать </w:t>
      </w:r>
      <w:r w:rsidR="00A0417F" w:rsidRPr="00B73593">
        <w:rPr>
          <w:szCs w:val="32"/>
        </w:rPr>
        <w:t>сл</w:t>
      </w:r>
      <w:r w:rsidR="00A0417F" w:rsidRPr="00B73593">
        <w:rPr>
          <w:szCs w:val="32"/>
        </w:rPr>
        <w:t>е</w:t>
      </w:r>
      <w:r w:rsidR="00A0417F" w:rsidRPr="00B73593">
        <w:rPr>
          <w:szCs w:val="32"/>
        </w:rPr>
        <w:t>дующим</w:t>
      </w:r>
      <w:r w:rsidR="004E3C66" w:rsidRPr="00B73593">
        <w:rPr>
          <w:szCs w:val="32"/>
        </w:rPr>
        <w:t xml:space="preserve"> требованиям:</w:t>
      </w:r>
    </w:p>
    <w:p w:rsidR="002C45D6" w:rsidRPr="00B73593" w:rsidRDefault="00FC6752" w:rsidP="00F678C0">
      <w:pPr>
        <w:pStyle w:val="af1"/>
        <w:numPr>
          <w:ilvl w:val="0"/>
          <w:numId w:val="83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в</w:t>
      </w:r>
      <w:r w:rsidR="00DC084D" w:rsidRPr="00B73593">
        <w:rPr>
          <w:szCs w:val="32"/>
        </w:rPr>
        <w:t xml:space="preserve">ключать </w:t>
      </w:r>
      <w:r w:rsidR="00A35695" w:rsidRPr="00B73593">
        <w:rPr>
          <w:szCs w:val="32"/>
        </w:rPr>
        <w:t>локальные критерии</w:t>
      </w:r>
      <w:r w:rsidR="00634175" w:rsidRPr="00B73593">
        <w:rPr>
          <w:szCs w:val="32"/>
        </w:rPr>
        <w:t xml:space="preserve"> качества жизни населения, </w:t>
      </w:r>
      <w:r w:rsidR="00F4280A">
        <w:rPr>
          <w:szCs w:val="32"/>
        </w:rPr>
        <w:t>к</w:t>
      </w:r>
      <w:r w:rsidR="00F4280A">
        <w:rPr>
          <w:szCs w:val="32"/>
        </w:rPr>
        <w:t>о</w:t>
      </w:r>
      <w:r w:rsidR="00F4280A">
        <w:rPr>
          <w:szCs w:val="32"/>
        </w:rPr>
        <w:t xml:space="preserve">торые </w:t>
      </w:r>
      <w:r w:rsidR="00634175" w:rsidRPr="00B73593">
        <w:rPr>
          <w:szCs w:val="32"/>
        </w:rPr>
        <w:t>ко</w:t>
      </w:r>
      <w:r w:rsidR="00F4280A">
        <w:rPr>
          <w:szCs w:val="32"/>
        </w:rPr>
        <w:t>личественно характеризуют</w:t>
      </w:r>
      <w:r w:rsidR="00327D0A" w:rsidRPr="00B73593">
        <w:rPr>
          <w:szCs w:val="32"/>
        </w:rPr>
        <w:t xml:space="preserve"> наиболее существенные </w:t>
      </w:r>
      <w:r w:rsidR="00F4280A">
        <w:rPr>
          <w:szCs w:val="32"/>
        </w:rPr>
        <w:t>стор</w:t>
      </w:r>
      <w:r w:rsidR="00F4280A">
        <w:rPr>
          <w:szCs w:val="32"/>
        </w:rPr>
        <w:t>о</w:t>
      </w:r>
      <w:r w:rsidR="00F4280A">
        <w:rPr>
          <w:szCs w:val="32"/>
        </w:rPr>
        <w:t xml:space="preserve">ны </w:t>
      </w:r>
      <w:r w:rsidR="00FC1963" w:rsidRPr="00B73593">
        <w:rPr>
          <w:szCs w:val="32"/>
        </w:rPr>
        <w:t xml:space="preserve">качества </w:t>
      </w:r>
      <w:r w:rsidR="00634175" w:rsidRPr="00B73593">
        <w:rPr>
          <w:szCs w:val="32"/>
        </w:rPr>
        <w:t>жизни населения</w:t>
      </w:r>
      <w:r w:rsidR="004E3C66" w:rsidRPr="00B73593">
        <w:rPr>
          <w:szCs w:val="32"/>
        </w:rPr>
        <w:t>;</w:t>
      </w:r>
    </w:p>
    <w:p w:rsidR="004E3C66" w:rsidRPr="00B73593" w:rsidRDefault="004E3C66" w:rsidP="00F678C0">
      <w:pPr>
        <w:pStyle w:val="af1"/>
        <w:numPr>
          <w:ilvl w:val="0"/>
          <w:numId w:val="83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оперативно реагировать  на изменяющиеся условия жизни населения</w:t>
      </w:r>
      <w:r w:rsidR="00496CC6" w:rsidRPr="00B73593">
        <w:rPr>
          <w:szCs w:val="32"/>
        </w:rPr>
        <w:t xml:space="preserve"> для своевременной коррекции правил управления в инт</w:t>
      </w:r>
      <w:r w:rsidR="00496CC6" w:rsidRPr="00B73593">
        <w:rPr>
          <w:szCs w:val="32"/>
        </w:rPr>
        <w:t>е</w:t>
      </w:r>
      <w:r w:rsidR="00496CC6" w:rsidRPr="00B73593">
        <w:rPr>
          <w:szCs w:val="32"/>
        </w:rPr>
        <w:t xml:space="preserve">ресах повышения </w:t>
      </w:r>
      <w:r w:rsidR="00D53F5D" w:rsidRPr="00B73593">
        <w:rPr>
          <w:szCs w:val="32"/>
        </w:rPr>
        <w:t>качества</w:t>
      </w:r>
      <w:r w:rsidR="00775C78" w:rsidRPr="00B73593">
        <w:rPr>
          <w:szCs w:val="32"/>
        </w:rPr>
        <w:t xml:space="preserve"> жизни населения;</w:t>
      </w:r>
    </w:p>
    <w:p w:rsidR="00775C78" w:rsidRPr="00B73593" w:rsidRDefault="00775C78" w:rsidP="00F678C0">
      <w:pPr>
        <w:pStyle w:val="af1"/>
        <w:numPr>
          <w:ilvl w:val="0"/>
          <w:numId w:val="83"/>
        </w:numPr>
        <w:tabs>
          <w:tab w:val="num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 xml:space="preserve">любые локальные критерии качества управления </w:t>
      </w:r>
      <w:r w:rsidR="00A0417F" w:rsidRPr="00B73593">
        <w:rPr>
          <w:szCs w:val="32"/>
        </w:rPr>
        <w:t xml:space="preserve">заданного уровня управления </w:t>
      </w:r>
      <w:r w:rsidRPr="00B73593">
        <w:rPr>
          <w:szCs w:val="32"/>
        </w:rPr>
        <w:t xml:space="preserve">должны </w:t>
      </w:r>
      <w:r w:rsidR="00EF4E9C" w:rsidRPr="00B73593">
        <w:rPr>
          <w:szCs w:val="32"/>
        </w:rPr>
        <w:t xml:space="preserve">иметь тесную связь с </w:t>
      </w:r>
      <w:r w:rsidRPr="00B73593">
        <w:rPr>
          <w:szCs w:val="32"/>
        </w:rPr>
        <w:t>локаль</w:t>
      </w:r>
      <w:r w:rsidR="00EF4E9C" w:rsidRPr="00B73593">
        <w:rPr>
          <w:szCs w:val="32"/>
        </w:rPr>
        <w:t>ными</w:t>
      </w:r>
      <w:r w:rsidRPr="00B73593">
        <w:rPr>
          <w:szCs w:val="32"/>
        </w:rPr>
        <w:t xml:space="preserve"> крит</w:t>
      </w:r>
      <w:r w:rsidRPr="00B73593">
        <w:rPr>
          <w:szCs w:val="32"/>
        </w:rPr>
        <w:t>е</w:t>
      </w:r>
      <w:r w:rsidRPr="00B73593">
        <w:rPr>
          <w:szCs w:val="32"/>
        </w:rPr>
        <w:t>риям</w:t>
      </w:r>
      <w:r w:rsidR="00EF4E9C" w:rsidRPr="00B73593">
        <w:rPr>
          <w:szCs w:val="32"/>
        </w:rPr>
        <w:t>и</w:t>
      </w:r>
      <w:r w:rsidRPr="00B73593">
        <w:rPr>
          <w:szCs w:val="32"/>
        </w:rPr>
        <w:t xml:space="preserve"> качества управления более высоких уровней управле</w:t>
      </w:r>
      <w:r w:rsidR="00EF4E9C" w:rsidRPr="00B73593">
        <w:rPr>
          <w:szCs w:val="32"/>
        </w:rPr>
        <w:t>ния.</w:t>
      </w:r>
    </w:p>
    <w:p w:rsidR="00F028B3" w:rsidRPr="00F028B3" w:rsidRDefault="00F028B3" w:rsidP="00F028B3">
      <w:pPr>
        <w:tabs>
          <w:tab w:val="num" w:pos="0"/>
        </w:tabs>
        <w:ind w:firstLine="709"/>
        <w:jc w:val="both"/>
        <w:rPr>
          <w:bCs/>
          <w:iCs/>
          <w:spacing w:val="-3"/>
          <w:szCs w:val="32"/>
        </w:rPr>
      </w:pPr>
      <w:r w:rsidRPr="00F028B3">
        <w:rPr>
          <w:b/>
          <w:szCs w:val="32"/>
        </w:rPr>
        <w:t xml:space="preserve">Управляющие воздействия. </w:t>
      </w:r>
      <w:r w:rsidRPr="00F028B3">
        <w:rPr>
          <w:szCs w:val="32"/>
        </w:rPr>
        <w:t>Управляющие воздействия пре</w:t>
      </w:r>
      <w:r w:rsidRPr="00F028B3">
        <w:rPr>
          <w:szCs w:val="32"/>
        </w:rPr>
        <w:t>д</w:t>
      </w:r>
      <w:r w:rsidRPr="00F028B3">
        <w:rPr>
          <w:szCs w:val="32"/>
        </w:rPr>
        <w:t xml:space="preserve">ставлены </w:t>
      </w:r>
      <w:r w:rsidRPr="00F028B3">
        <w:rPr>
          <w:rFonts w:eastAsia="Times New Roman"/>
          <w:szCs w:val="32"/>
        </w:rPr>
        <w:t xml:space="preserve">нормативными правовыми актами различных уровней управления, направленными на достижение цели управления путём выделения  </w:t>
      </w:r>
      <w:r w:rsidRPr="00F028B3">
        <w:rPr>
          <w:bCs/>
          <w:iCs/>
          <w:spacing w:val="-3"/>
          <w:szCs w:val="32"/>
        </w:rPr>
        <w:t>финансовых, материально-технических, технологических, кадровых ресурсов и т.д. Ресурсы управления должны быть достато</w:t>
      </w:r>
      <w:r w:rsidRPr="00F028B3">
        <w:rPr>
          <w:bCs/>
          <w:iCs/>
          <w:spacing w:val="-3"/>
          <w:szCs w:val="32"/>
        </w:rPr>
        <w:t>ч</w:t>
      </w:r>
      <w:r w:rsidRPr="00F028B3">
        <w:rPr>
          <w:bCs/>
          <w:iCs/>
          <w:spacing w:val="-3"/>
          <w:szCs w:val="32"/>
        </w:rPr>
        <w:t>ны для достижения  цели управления.</w:t>
      </w:r>
    </w:p>
    <w:p w:rsidR="00D24FD4" w:rsidRPr="00D24FD4" w:rsidRDefault="00D24FD4" w:rsidP="00D24FD4">
      <w:pPr>
        <w:ind w:firstLine="709"/>
        <w:jc w:val="both"/>
        <w:rPr>
          <w:szCs w:val="32"/>
        </w:rPr>
      </w:pPr>
      <w:r w:rsidRPr="00D24FD4">
        <w:rPr>
          <w:b/>
          <w:szCs w:val="32"/>
        </w:rPr>
        <w:t>Контролируемые входные параметры.</w:t>
      </w:r>
      <w:r w:rsidRPr="00D24FD4">
        <w:rPr>
          <w:szCs w:val="32"/>
        </w:rPr>
        <w:t xml:space="preserve"> </w:t>
      </w:r>
      <w:r>
        <w:rPr>
          <w:szCs w:val="32"/>
        </w:rPr>
        <w:t xml:space="preserve">Входные параметры, </w:t>
      </w:r>
      <w:r w:rsidRPr="00D24FD4">
        <w:rPr>
          <w:szCs w:val="32"/>
        </w:rPr>
        <w:t>которые влияют на качество жизни населения и поддаются прямому измерению.</w:t>
      </w:r>
    </w:p>
    <w:p w:rsidR="00F028B3" w:rsidRDefault="00D24FD4" w:rsidP="00FC1963">
      <w:pPr>
        <w:tabs>
          <w:tab w:val="num" w:pos="0"/>
        </w:tabs>
        <w:ind w:firstLine="680"/>
        <w:jc w:val="both"/>
        <w:rPr>
          <w:rFonts w:eastAsia="Times New Roman" w:cs="Times New Roman"/>
          <w:szCs w:val="32"/>
        </w:rPr>
      </w:pPr>
      <w:r>
        <w:rPr>
          <w:b/>
          <w:szCs w:val="32"/>
        </w:rPr>
        <w:t>Н</w:t>
      </w:r>
      <w:r w:rsidR="00543D56">
        <w:rPr>
          <w:b/>
          <w:szCs w:val="32"/>
        </w:rPr>
        <w:t>еконтролируемые в</w:t>
      </w:r>
      <w:r w:rsidR="00FC1963" w:rsidRPr="00B73593">
        <w:rPr>
          <w:b/>
          <w:szCs w:val="32"/>
        </w:rPr>
        <w:t>ходные параметры</w:t>
      </w:r>
      <w:r w:rsidR="00543D56">
        <w:rPr>
          <w:b/>
          <w:szCs w:val="32"/>
        </w:rPr>
        <w:t xml:space="preserve">. </w:t>
      </w:r>
      <w:r w:rsidR="00543D56" w:rsidRPr="00543D56">
        <w:rPr>
          <w:szCs w:val="32"/>
        </w:rPr>
        <w:t xml:space="preserve">Входные параметры, которые </w:t>
      </w:r>
      <w:r w:rsidR="00543D56">
        <w:rPr>
          <w:szCs w:val="32"/>
        </w:rPr>
        <w:t>влияют на качество жизни населения</w:t>
      </w:r>
      <w:r>
        <w:rPr>
          <w:szCs w:val="32"/>
        </w:rPr>
        <w:t xml:space="preserve"> и </w:t>
      </w:r>
      <w:r w:rsidR="00C66F0A" w:rsidRPr="00B73593">
        <w:rPr>
          <w:rFonts w:eastAsia="Times New Roman" w:cs="Times New Roman"/>
          <w:szCs w:val="32"/>
        </w:rPr>
        <w:t>поддают</w:t>
      </w:r>
      <w:r>
        <w:rPr>
          <w:rFonts w:eastAsia="Times New Roman" w:cs="Times New Roman"/>
          <w:szCs w:val="32"/>
        </w:rPr>
        <w:t>ся только</w:t>
      </w:r>
      <w:r w:rsidR="00C66F0A" w:rsidRPr="00B73593">
        <w:rPr>
          <w:rFonts w:eastAsia="Times New Roman" w:cs="Times New Roman"/>
          <w:szCs w:val="32"/>
        </w:rPr>
        <w:t xml:space="preserve"> </w:t>
      </w:r>
      <w:r w:rsidR="00C66F0A" w:rsidRPr="00B73593">
        <w:rPr>
          <w:rFonts w:eastAsia="Times New Roman" w:cs="Times New Roman"/>
          <w:szCs w:val="32"/>
        </w:rPr>
        <w:lastRenderedPageBreak/>
        <w:t>косвенному измере</w:t>
      </w:r>
      <w:r>
        <w:rPr>
          <w:rFonts w:eastAsia="Times New Roman" w:cs="Times New Roman"/>
          <w:szCs w:val="32"/>
        </w:rPr>
        <w:t xml:space="preserve">нию </w:t>
      </w:r>
      <w:r w:rsidR="00F028B3">
        <w:rPr>
          <w:rFonts w:eastAsia="Times New Roman" w:cs="Times New Roman"/>
          <w:szCs w:val="32"/>
        </w:rPr>
        <w:t xml:space="preserve"> путём оценки </w:t>
      </w:r>
      <w:proofErr w:type="gramStart"/>
      <w:r w:rsidR="00F028B3">
        <w:rPr>
          <w:rFonts w:eastAsia="Times New Roman" w:cs="Times New Roman"/>
          <w:szCs w:val="32"/>
        </w:rPr>
        <w:t>ошибки</w:t>
      </w:r>
      <w:r>
        <w:rPr>
          <w:rFonts w:eastAsia="Times New Roman" w:cs="Times New Roman"/>
          <w:szCs w:val="32"/>
        </w:rPr>
        <w:t xml:space="preserve"> прогнозирования зн</w:t>
      </w:r>
      <w:r>
        <w:rPr>
          <w:rFonts w:eastAsia="Times New Roman" w:cs="Times New Roman"/>
          <w:szCs w:val="32"/>
        </w:rPr>
        <w:t>а</w:t>
      </w:r>
      <w:r>
        <w:rPr>
          <w:rFonts w:eastAsia="Times New Roman" w:cs="Times New Roman"/>
          <w:szCs w:val="32"/>
        </w:rPr>
        <w:t xml:space="preserve">чений критериев качества </w:t>
      </w:r>
      <w:r w:rsidR="00F028B3">
        <w:rPr>
          <w:rFonts w:eastAsia="Times New Roman" w:cs="Times New Roman"/>
          <w:szCs w:val="32"/>
        </w:rPr>
        <w:t>жизни населения</w:t>
      </w:r>
      <w:proofErr w:type="gramEnd"/>
      <w:r w:rsidR="00F028B3">
        <w:rPr>
          <w:rFonts w:eastAsia="Times New Roman" w:cs="Times New Roman"/>
          <w:szCs w:val="32"/>
        </w:rPr>
        <w:t xml:space="preserve"> по значениям контрол</w:t>
      </w:r>
      <w:r w:rsidR="00F028B3">
        <w:rPr>
          <w:rFonts w:eastAsia="Times New Roman" w:cs="Times New Roman"/>
          <w:szCs w:val="32"/>
        </w:rPr>
        <w:t>и</w:t>
      </w:r>
      <w:r w:rsidR="00F028B3">
        <w:rPr>
          <w:rFonts w:eastAsia="Times New Roman" w:cs="Times New Roman"/>
          <w:szCs w:val="32"/>
        </w:rPr>
        <w:t xml:space="preserve">руемых </w:t>
      </w:r>
      <w:r>
        <w:rPr>
          <w:rFonts w:eastAsia="Times New Roman" w:cs="Times New Roman"/>
          <w:szCs w:val="32"/>
        </w:rPr>
        <w:t xml:space="preserve"> </w:t>
      </w:r>
      <w:r w:rsidR="00F028B3">
        <w:rPr>
          <w:rFonts w:eastAsia="Times New Roman" w:cs="Times New Roman"/>
          <w:szCs w:val="32"/>
        </w:rPr>
        <w:t>входных параметров и управляющих воздействий.</w:t>
      </w:r>
    </w:p>
    <w:p w:rsidR="008424D8" w:rsidRPr="00B73593" w:rsidRDefault="001E1BBE" w:rsidP="008424D8">
      <w:pPr>
        <w:ind w:firstLine="709"/>
        <w:jc w:val="both"/>
        <w:rPr>
          <w:szCs w:val="32"/>
        </w:rPr>
      </w:pPr>
      <w:r w:rsidRPr="00B73593">
        <w:rPr>
          <w:b/>
          <w:szCs w:val="32"/>
        </w:rPr>
        <w:t>Модели</w:t>
      </w:r>
      <w:r w:rsidR="008424D8" w:rsidRPr="00B73593">
        <w:rPr>
          <w:b/>
          <w:szCs w:val="32"/>
        </w:rPr>
        <w:t xml:space="preserve"> </w:t>
      </w:r>
      <w:proofErr w:type="gramStart"/>
      <w:r w:rsidR="008424D8" w:rsidRPr="00B73593">
        <w:rPr>
          <w:b/>
          <w:szCs w:val="32"/>
        </w:rPr>
        <w:t>прогнозирования значений критериев качества управления</w:t>
      </w:r>
      <w:proofErr w:type="gramEnd"/>
      <w:r w:rsidR="00D6415C">
        <w:rPr>
          <w:b/>
          <w:szCs w:val="32"/>
        </w:rPr>
        <w:t>.</w:t>
      </w:r>
      <w:r w:rsidR="003E2831">
        <w:rPr>
          <w:szCs w:val="32"/>
        </w:rPr>
        <w:t xml:space="preserve"> Эти модели должны</w:t>
      </w:r>
      <w:r w:rsidR="00E842A1" w:rsidRPr="00B73593">
        <w:rPr>
          <w:szCs w:val="32"/>
        </w:rPr>
        <w:t xml:space="preserve"> позволять прогнозировать</w:t>
      </w:r>
      <w:r w:rsidR="0031228E" w:rsidRPr="00B73593">
        <w:rPr>
          <w:szCs w:val="32"/>
        </w:rPr>
        <w:t xml:space="preserve"> с дост</w:t>
      </w:r>
      <w:r w:rsidR="0031228E" w:rsidRPr="00B73593">
        <w:rPr>
          <w:szCs w:val="32"/>
        </w:rPr>
        <w:t>а</w:t>
      </w:r>
      <w:r w:rsidR="0031228E" w:rsidRPr="00B73593">
        <w:rPr>
          <w:szCs w:val="32"/>
        </w:rPr>
        <w:t>точной точностью</w:t>
      </w:r>
      <w:r w:rsidR="00243DCF" w:rsidRPr="00B73593">
        <w:rPr>
          <w:szCs w:val="32"/>
        </w:rPr>
        <w:t xml:space="preserve"> значения критериев качества управления</w:t>
      </w:r>
      <w:r w:rsidR="00E842A1" w:rsidRPr="00B73593">
        <w:rPr>
          <w:szCs w:val="32"/>
        </w:rPr>
        <w:t xml:space="preserve"> под де</w:t>
      </w:r>
      <w:r w:rsidR="00E842A1" w:rsidRPr="00B73593">
        <w:rPr>
          <w:szCs w:val="32"/>
        </w:rPr>
        <w:t>й</w:t>
      </w:r>
      <w:r w:rsidR="00E842A1" w:rsidRPr="00B73593">
        <w:rPr>
          <w:szCs w:val="32"/>
        </w:rPr>
        <w:t xml:space="preserve">ствием входных </w:t>
      </w:r>
      <w:r w:rsidR="003E2831">
        <w:rPr>
          <w:szCs w:val="32"/>
        </w:rPr>
        <w:t xml:space="preserve">контролируемых и неконтролируемых </w:t>
      </w:r>
      <w:r w:rsidR="00E842A1" w:rsidRPr="00B73593">
        <w:rPr>
          <w:szCs w:val="32"/>
        </w:rPr>
        <w:t>парамет</w:t>
      </w:r>
      <w:r w:rsidR="0031228E" w:rsidRPr="00B73593">
        <w:rPr>
          <w:szCs w:val="32"/>
        </w:rPr>
        <w:t xml:space="preserve">ров </w:t>
      </w:r>
      <w:r w:rsidR="003E2831">
        <w:rPr>
          <w:szCs w:val="32"/>
        </w:rPr>
        <w:t xml:space="preserve">(входных параметров) </w:t>
      </w:r>
      <w:r w:rsidR="000E4893" w:rsidRPr="00B73593">
        <w:rPr>
          <w:szCs w:val="32"/>
        </w:rPr>
        <w:t xml:space="preserve"> и управляющих воздействий</w:t>
      </w:r>
      <w:r w:rsidR="003C02F6" w:rsidRPr="00B73593">
        <w:rPr>
          <w:szCs w:val="32"/>
        </w:rPr>
        <w:t>.</w:t>
      </w:r>
    </w:p>
    <w:p w:rsidR="008D17FD" w:rsidRPr="00B73593" w:rsidRDefault="002C45D6" w:rsidP="00FC1963">
      <w:pPr>
        <w:shd w:val="clear" w:color="auto" w:fill="FFFFFF"/>
        <w:ind w:firstLine="709"/>
        <w:jc w:val="both"/>
        <w:rPr>
          <w:rFonts w:cs="Times New Roman"/>
          <w:bCs/>
          <w:iCs/>
          <w:spacing w:val="-3"/>
          <w:szCs w:val="32"/>
        </w:rPr>
      </w:pPr>
      <w:r w:rsidRPr="00B73593">
        <w:rPr>
          <w:rFonts w:cs="Times New Roman"/>
          <w:b/>
          <w:bCs/>
          <w:iCs/>
          <w:spacing w:val="-3"/>
          <w:szCs w:val="32"/>
        </w:rPr>
        <w:t xml:space="preserve">Цель управления. </w:t>
      </w:r>
      <w:r w:rsidR="00FC1963" w:rsidRPr="00B73593">
        <w:rPr>
          <w:rFonts w:cs="Times New Roman"/>
          <w:bCs/>
          <w:iCs/>
          <w:spacing w:val="-3"/>
          <w:szCs w:val="32"/>
        </w:rPr>
        <w:t>Цель</w:t>
      </w:r>
      <w:r w:rsidRPr="00B73593">
        <w:rPr>
          <w:rFonts w:cs="Times New Roman"/>
          <w:bCs/>
          <w:iCs/>
          <w:spacing w:val="-3"/>
          <w:szCs w:val="32"/>
        </w:rPr>
        <w:t xml:space="preserve">  управления заключает</w:t>
      </w:r>
      <w:r w:rsidR="00E26E00" w:rsidRPr="00B73593">
        <w:rPr>
          <w:rFonts w:cs="Times New Roman"/>
          <w:bCs/>
          <w:iCs/>
          <w:spacing w:val="-3"/>
          <w:szCs w:val="32"/>
        </w:rPr>
        <w:t xml:space="preserve">ся в достижении заданных значений критерия качества управления </w:t>
      </w:r>
      <w:r w:rsidR="001E1BBE" w:rsidRPr="00B73593">
        <w:rPr>
          <w:rFonts w:cs="Times New Roman"/>
          <w:bCs/>
          <w:iCs/>
          <w:spacing w:val="-3"/>
          <w:szCs w:val="32"/>
        </w:rPr>
        <w:t>путём выбора опт</w:t>
      </w:r>
      <w:r w:rsidR="001E1BBE" w:rsidRPr="00B73593">
        <w:rPr>
          <w:rFonts w:cs="Times New Roman"/>
          <w:bCs/>
          <w:iCs/>
          <w:spacing w:val="-3"/>
          <w:szCs w:val="32"/>
        </w:rPr>
        <w:t>и</w:t>
      </w:r>
      <w:r w:rsidR="001E1BBE" w:rsidRPr="00B73593">
        <w:rPr>
          <w:rFonts w:cs="Times New Roman"/>
          <w:bCs/>
          <w:iCs/>
          <w:spacing w:val="-3"/>
          <w:szCs w:val="32"/>
        </w:rPr>
        <w:t>мальных управляю</w:t>
      </w:r>
      <w:r w:rsidR="00517F39">
        <w:rPr>
          <w:rFonts w:cs="Times New Roman"/>
          <w:bCs/>
          <w:iCs/>
          <w:spacing w:val="-3"/>
          <w:szCs w:val="32"/>
        </w:rPr>
        <w:t>щих воздействий на основе</w:t>
      </w:r>
      <w:r w:rsidR="001E1BBE" w:rsidRPr="00B73593">
        <w:rPr>
          <w:rFonts w:cs="Times New Roman"/>
          <w:bCs/>
          <w:iCs/>
          <w:spacing w:val="-3"/>
          <w:szCs w:val="32"/>
        </w:rPr>
        <w:t xml:space="preserve"> </w:t>
      </w:r>
      <w:proofErr w:type="gramStart"/>
      <w:r w:rsidR="001E1BBE" w:rsidRPr="00B73593">
        <w:rPr>
          <w:rFonts w:cs="Times New Roman"/>
          <w:bCs/>
          <w:iCs/>
          <w:spacing w:val="-3"/>
          <w:szCs w:val="32"/>
        </w:rPr>
        <w:t>моделей прогнозиров</w:t>
      </w:r>
      <w:r w:rsidR="001E1BBE" w:rsidRPr="00B73593">
        <w:rPr>
          <w:rFonts w:cs="Times New Roman"/>
          <w:bCs/>
          <w:iCs/>
          <w:spacing w:val="-3"/>
          <w:szCs w:val="32"/>
        </w:rPr>
        <w:t>а</w:t>
      </w:r>
      <w:r w:rsidR="001E1BBE" w:rsidRPr="00B73593">
        <w:rPr>
          <w:rFonts w:cs="Times New Roman"/>
          <w:bCs/>
          <w:iCs/>
          <w:spacing w:val="-3"/>
          <w:szCs w:val="32"/>
        </w:rPr>
        <w:t>ния значений критериев качества управления</w:t>
      </w:r>
      <w:proofErr w:type="gramEnd"/>
      <w:r w:rsidRPr="00B73593">
        <w:rPr>
          <w:rFonts w:cs="Times New Roman"/>
          <w:bCs/>
          <w:iCs/>
          <w:spacing w:val="-3"/>
          <w:szCs w:val="32"/>
        </w:rPr>
        <w:t xml:space="preserve"> с учётом указанных выше условий.</w:t>
      </w:r>
      <w:r w:rsidR="008D17FD" w:rsidRPr="00B73593">
        <w:rPr>
          <w:rFonts w:cs="Times New Roman"/>
          <w:bCs/>
          <w:iCs/>
          <w:spacing w:val="-3"/>
          <w:szCs w:val="32"/>
        </w:rPr>
        <w:t xml:space="preserve"> </w:t>
      </w:r>
    </w:p>
    <w:p w:rsidR="007D2CD5" w:rsidRPr="00B73593" w:rsidRDefault="00D24334" w:rsidP="007D2CD5">
      <w:pPr>
        <w:shd w:val="clear" w:color="auto" w:fill="FFFFFF"/>
        <w:ind w:firstLine="709"/>
        <w:jc w:val="both"/>
        <w:rPr>
          <w:rFonts w:cs="Times New Roman"/>
          <w:bCs/>
          <w:iCs/>
          <w:spacing w:val="-3"/>
          <w:szCs w:val="32"/>
        </w:rPr>
      </w:pPr>
      <w:r w:rsidRPr="00B73593">
        <w:rPr>
          <w:rFonts w:cs="Times New Roman"/>
          <w:bCs/>
          <w:iCs/>
          <w:spacing w:val="-3"/>
          <w:szCs w:val="32"/>
        </w:rPr>
        <w:t>Сложность решения задачи управления  качеством жизни насел</w:t>
      </w:r>
      <w:r w:rsidRPr="00B73593">
        <w:rPr>
          <w:rFonts w:cs="Times New Roman"/>
          <w:bCs/>
          <w:iCs/>
          <w:spacing w:val="-3"/>
          <w:szCs w:val="32"/>
        </w:rPr>
        <w:t>е</w:t>
      </w:r>
      <w:r w:rsidRPr="00B73593">
        <w:rPr>
          <w:rFonts w:cs="Times New Roman"/>
          <w:bCs/>
          <w:iCs/>
          <w:spacing w:val="-3"/>
          <w:szCs w:val="32"/>
        </w:rPr>
        <w:t xml:space="preserve">ния </w:t>
      </w:r>
      <w:r w:rsidR="00562B80" w:rsidRPr="00B73593">
        <w:rPr>
          <w:rFonts w:cs="Times New Roman"/>
          <w:bCs/>
          <w:iCs/>
          <w:spacing w:val="-3"/>
          <w:szCs w:val="32"/>
        </w:rPr>
        <w:t>Российской Федерации</w:t>
      </w:r>
      <w:r w:rsidR="00605327" w:rsidRPr="00B73593">
        <w:rPr>
          <w:rFonts w:cs="Times New Roman"/>
          <w:bCs/>
          <w:iCs/>
          <w:spacing w:val="-3"/>
          <w:szCs w:val="32"/>
        </w:rPr>
        <w:t xml:space="preserve"> с заданной точностью</w:t>
      </w:r>
      <w:r w:rsidR="00562B80" w:rsidRPr="00B73593">
        <w:rPr>
          <w:rFonts w:cs="Times New Roman"/>
          <w:bCs/>
          <w:iCs/>
          <w:spacing w:val="-3"/>
          <w:szCs w:val="32"/>
        </w:rPr>
        <w:t xml:space="preserve">  </w:t>
      </w:r>
      <w:r w:rsidR="001E1BBE" w:rsidRPr="00B73593">
        <w:rPr>
          <w:rFonts w:cs="Times New Roman"/>
          <w:bCs/>
          <w:iCs/>
          <w:spacing w:val="-3"/>
          <w:szCs w:val="32"/>
        </w:rPr>
        <w:t xml:space="preserve">в настоящее  время </w:t>
      </w:r>
      <w:r w:rsidR="00562B80" w:rsidRPr="00B73593">
        <w:rPr>
          <w:rFonts w:cs="Times New Roman"/>
          <w:bCs/>
          <w:iCs/>
          <w:spacing w:val="-3"/>
          <w:szCs w:val="32"/>
        </w:rPr>
        <w:t>во многом связа</w:t>
      </w:r>
      <w:r w:rsidR="001E1BBE" w:rsidRPr="00B73593">
        <w:rPr>
          <w:rFonts w:cs="Times New Roman"/>
          <w:bCs/>
          <w:iCs/>
          <w:spacing w:val="-3"/>
          <w:szCs w:val="32"/>
        </w:rPr>
        <w:t>на с отсутствием указанного выше</w:t>
      </w:r>
      <w:r w:rsidR="00562B80" w:rsidRPr="00B73593">
        <w:rPr>
          <w:rFonts w:cs="Times New Roman"/>
          <w:bCs/>
          <w:iCs/>
          <w:spacing w:val="-3"/>
          <w:szCs w:val="32"/>
        </w:rPr>
        <w:t xml:space="preserve"> </w:t>
      </w:r>
      <w:r w:rsidR="001E1BBE" w:rsidRPr="00B73593">
        <w:rPr>
          <w:rFonts w:cs="Times New Roman"/>
          <w:bCs/>
          <w:iCs/>
          <w:spacing w:val="-3"/>
          <w:szCs w:val="32"/>
        </w:rPr>
        <w:t>механизма выр</w:t>
      </w:r>
      <w:r w:rsidR="001E1BBE" w:rsidRPr="00B73593">
        <w:rPr>
          <w:rFonts w:cs="Times New Roman"/>
          <w:bCs/>
          <w:iCs/>
          <w:spacing w:val="-3"/>
          <w:szCs w:val="32"/>
        </w:rPr>
        <w:t>а</w:t>
      </w:r>
      <w:r w:rsidR="001E1BBE" w:rsidRPr="00B73593">
        <w:rPr>
          <w:rFonts w:cs="Times New Roman"/>
          <w:bCs/>
          <w:iCs/>
          <w:spacing w:val="-3"/>
          <w:szCs w:val="32"/>
        </w:rPr>
        <w:t>ботки</w:t>
      </w:r>
      <w:r w:rsidR="007E61F0" w:rsidRPr="00B73593">
        <w:rPr>
          <w:rFonts w:cs="Times New Roman"/>
          <w:bCs/>
          <w:iCs/>
          <w:spacing w:val="-3"/>
          <w:szCs w:val="32"/>
        </w:rPr>
        <w:t xml:space="preserve"> оптимальных</w:t>
      </w:r>
      <w:r w:rsidR="001E1BBE" w:rsidRPr="00B73593">
        <w:rPr>
          <w:rFonts w:cs="Times New Roman"/>
          <w:bCs/>
          <w:iCs/>
          <w:spacing w:val="-3"/>
          <w:szCs w:val="32"/>
        </w:rPr>
        <w:t xml:space="preserve"> управленческих реш</w:t>
      </w:r>
      <w:r w:rsidR="00D35D1D" w:rsidRPr="00B73593">
        <w:rPr>
          <w:rFonts w:cs="Times New Roman"/>
          <w:bCs/>
          <w:iCs/>
          <w:spacing w:val="-3"/>
          <w:szCs w:val="32"/>
        </w:rPr>
        <w:t>ений, в том числе в</w:t>
      </w:r>
      <w:r w:rsidR="0022083C">
        <w:rPr>
          <w:rFonts w:cs="Times New Roman"/>
          <w:bCs/>
          <w:iCs/>
          <w:spacing w:val="-3"/>
          <w:szCs w:val="32"/>
        </w:rPr>
        <w:t xml:space="preserve"> вопросах охраны</w:t>
      </w:r>
      <w:r w:rsidR="009F72AA">
        <w:rPr>
          <w:rFonts w:cs="Times New Roman"/>
          <w:bCs/>
          <w:iCs/>
          <w:spacing w:val="-3"/>
          <w:szCs w:val="32"/>
        </w:rPr>
        <w:t xml:space="preserve"> окружающей среды </w:t>
      </w:r>
      <w:r w:rsidR="0022083C">
        <w:rPr>
          <w:rFonts w:cs="Times New Roman"/>
          <w:bCs/>
          <w:iCs/>
          <w:spacing w:val="-3"/>
          <w:szCs w:val="32"/>
        </w:rPr>
        <w:t xml:space="preserve">и здоровья населения </w:t>
      </w:r>
      <w:r w:rsidR="009F72AA">
        <w:rPr>
          <w:rFonts w:cs="Times New Roman"/>
          <w:bCs/>
          <w:iCs/>
          <w:spacing w:val="-3"/>
          <w:szCs w:val="32"/>
        </w:rPr>
        <w:t>Кемеровской обл</w:t>
      </w:r>
      <w:r w:rsidR="009F72AA">
        <w:rPr>
          <w:rFonts w:cs="Times New Roman"/>
          <w:bCs/>
          <w:iCs/>
          <w:spacing w:val="-3"/>
          <w:szCs w:val="32"/>
        </w:rPr>
        <w:t>а</w:t>
      </w:r>
      <w:r w:rsidR="009F72AA">
        <w:rPr>
          <w:rFonts w:cs="Times New Roman"/>
          <w:bCs/>
          <w:iCs/>
          <w:spacing w:val="-3"/>
          <w:szCs w:val="32"/>
        </w:rPr>
        <w:t>сти-Кузбасса.</w:t>
      </w:r>
    </w:p>
    <w:p w:rsidR="00931E0D" w:rsidRPr="00B73593" w:rsidRDefault="00D35D1D" w:rsidP="00D35D1D">
      <w:pPr>
        <w:shd w:val="clear" w:color="auto" w:fill="FFFFFF"/>
        <w:ind w:firstLine="709"/>
        <w:jc w:val="both"/>
        <w:rPr>
          <w:rFonts w:eastAsia="Times New Roman"/>
          <w:szCs w:val="32"/>
        </w:rPr>
      </w:pPr>
      <w:r w:rsidRPr="00B73593">
        <w:rPr>
          <w:rFonts w:cs="Times New Roman"/>
          <w:bCs/>
          <w:iCs/>
          <w:spacing w:val="-3"/>
          <w:szCs w:val="32"/>
        </w:rPr>
        <w:t xml:space="preserve">Это сказывается на таких интегральных показателях качества жизни населения как продолжительность жизни. </w:t>
      </w:r>
      <w:r w:rsidR="00931E0D" w:rsidRPr="00B73593">
        <w:rPr>
          <w:rFonts w:eastAsia="Times New Roman"/>
          <w:szCs w:val="32"/>
        </w:rPr>
        <w:t>По данным ООН  Российская Федерация по продолжительности жизни занимает 109 место</w:t>
      </w:r>
      <w:r w:rsidR="00444285" w:rsidRPr="00B73593">
        <w:rPr>
          <w:rFonts w:eastAsia="Times New Roman"/>
          <w:szCs w:val="32"/>
        </w:rPr>
        <w:t xml:space="preserve"> /3/. </w:t>
      </w:r>
      <w:r w:rsidR="00931E0D" w:rsidRPr="00B73593">
        <w:rPr>
          <w:rFonts w:eastAsia="Times New Roman"/>
          <w:szCs w:val="32"/>
        </w:rPr>
        <w:t>Средняя продолжительность жизни в Российской Федер</w:t>
      </w:r>
      <w:r w:rsidR="00931E0D" w:rsidRPr="00B73593">
        <w:rPr>
          <w:rFonts w:eastAsia="Times New Roman"/>
          <w:szCs w:val="32"/>
        </w:rPr>
        <w:t>а</w:t>
      </w:r>
      <w:r w:rsidR="00931E0D" w:rsidRPr="00B73593">
        <w:rPr>
          <w:rFonts w:eastAsia="Times New Roman"/>
          <w:szCs w:val="32"/>
        </w:rPr>
        <w:t>ции составляет 72,4 года, в то время как  в Гонконге, занимающем первое место в этом рейтинге, - 84,7 года.</w:t>
      </w:r>
    </w:p>
    <w:p w:rsidR="00F513B9" w:rsidRPr="00B73593" w:rsidRDefault="00F513B9" w:rsidP="00F513B9">
      <w:pPr>
        <w:ind w:firstLine="900"/>
        <w:jc w:val="both"/>
        <w:rPr>
          <w:bCs/>
          <w:szCs w:val="32"/>
        </w:rPr>
      </w:pPr>
      <w:proofErr w:type="gramStart"/>
      <w:r w:rsidRPr="00B73593">
        <w:rPr>
          <w:bCs/>
          <w:szCs w:val="32"/>
        </w:rPr>
        <w:t xml:space="preserve">Целью данной работы  является анализ </w:t>
      </w:r>
      <w:r w:rsidR="003E6D27" w:rsidRPr="00B73593">
        <w:rPr>
          <w:bCs/>
          <w:szCs w:val="32"/>
        </w:rPr>
        <w:t xml:space="preserve">с позиций теории управления </w:t>
      </w:r>
      <w:r w:rsidR="003B461D" w:rsidRPr="00B73593">
        <w:rPr>
          <w:bCs/>
          <w:szCs w:val="32"/>
        </w:rPr>
        <w:t>с</w:t>
      </w:r>
      <w:r w:rsidRPr="00B73593">
        <w:rPr>
          <w:bCs/>
          <w:szCs w:val="32"/>
        </w:rPr>
        <w:t xml:space="preserve">уществующего </w:t>
      </w:r>
      <w:r w:rsidR="002C3537" w:rsidRPr="00B73593">
        <w:rPr>
          <w:bCs/>
          <w:szCs w:val="32"/>
        </w:rPr>
        <w:t>российского законодательства и практ</w:t>
      </w:r>
      <w:r w:rsidR="002C3537" w:rsidRPr="00B73593">
        <w:rPr>
          <w:bCs/>
          <w:szCs w:val="32"/>
        </w:rPr>
        <w:t>и</w:t>
      </w:r>
      <w:r w:rsidR="007D2CD5" w:rsidRPr="00B73593">
        <w:rPr>
          <w:bCs/>
          <w:szCs w:val="32"/>
        </w:rPr>
        <w:t xml:space="preserve">ки его применения в </w:t>
      </w:r>
      <w:r w:rsidR="00A651FF">
        <w:rPr>
          <w:bCs/>
          <w:szCs w:val="32"/>
        </w:rPr>
        <w:t>задаче охраны</w:t>
      </w:r>
      <w:r w:rsidR="002C3537" w:rsidRPr="00B73593">
        <w:rPr>
          <w:bCs/>
          <w:szCs w:val="32"/>
        </w:rPr>
        <w:t xml:space="preserve"> окружающей среды и </w:t>
      </w:r>
      <w:r w:rsidR="003B461D" w:rsidRPr="00B73593">
        <w:rPr>
          <w:bCs/>
          <w:szCs w:val="32"/>
        </w:rPr>
        <w:t>здоровья населения</w:t>
      </w:r>
      <w:r w:rsidR="002C3537" w:rsidRPr="00B73593">
        <w:rPr>
          <w:bCs/>
          <w:szCs w:val="32"/>
        </w:rPr>
        <w:t xml:space="preserve"> от негативного воздействия хозяйственной и иной де</w:t>
      </w:r>
      <w:r w:rsidR="002C3537" w:rsidRPr="00B73593">
        <w:rPr>
          <w:bCs/>
          <w:szCs w:val="32"/>
        </w:rPr>
        <w:t>я</w:t>
      </w:r>
      <w:r w:rsidR="002C3537" w:rsidRPr="00B73593">
        <w:rPr>
          <w:bCs/>
          <w:szCs w:val="32"/>
        </w:rPr>
        <w:t xml:space="preserve">тельности </w:t>
      </w:r>
      <w:r w:rsidRPr="00B73593">
        <w:rPr>
          <w:bCs/>
          <w:szCs w:val="32"/>
        </w:rPr>
        <w:t xml:space="preserve"> и выработка на этой осно</w:t>
      </w:r>
      <w:r w:rsidR="002C3537" w:rsidRPr="00B73593">
        <w:rPr>
          <w:bCs/>
          <w:szCs w:val="32"/>
        </w:rPr>
        <w:t>ве проекта закона</w:t>
      </w:r>
      <w:r w:rsidR="00905345" w:rsidRPr="00B73593">
        <w:rPr>
          <w:bCs/>
          <w:szCs w:val="32"/>
        </w:rPr>
        <w:t xml:space="preserve"> </w:t>
      </w:r>
      <w:r w:rsidR="00A651FF">
        <w:rPr>
          <w:bCs/>
          <w:szCs w:val="32"/>
        </w:rPr>
        <w:t xml:space="preserve">Кемеровской области-Кузбасса </w:t>
      </w:r>
      <w:r w:rsidR="00905345" w:rsidRPr="00B73593">
        <w:rPr>
          <w:bCs/>
          <w:szCs w:val="32"/>
        </w:rPr>
        <w:t>«Об охране окружающей среды»</w:t>
      </w:r>
      <w:r w:rsidR="002C3537" w:rsidRPr="00B73593">
        <w:rPr>
          <w:bCs/>
          <w:szCs w:val="32"/>
        </w:rPr>
        <w:t>, направленного на улучшение ситу</w:t>
      </w:r>
      <w:r w:rsidR="00A651FF">
        <w:rPr>
          <w:bCs/>
          <w:szCs w:val="32"/>
        </w:rPr>
        <w:t>ации в этой сфере</w:t>
      </w:r>
      <w:r w:rsidR="007D2CD5" w:rsidRPr="00B73593">
        <w:rPr>
          <w:bCs/>
          <w:szCs w:val="32"/>
        </w:rPr>
        <w:t>.</w:t>
      </w:r>
      <w:proofErr w:type="gramEnd"/>
    </w:p>
    <w:p w:rsidR="00575104" w:rsidRPr="00B73593" w:rsidRDefault="00575104" w:rsidP="00575104">
      <w:pPr>
        <w:ind w:firstLine="900"/>
        <w:jc w:val="both"/>
        <w:rPr>
          <w:bCs/>
          <w:szCs w:val="32"/>
        </w:rPr>
      </w:pPr>
      <w:r w:rsidRPr="00B73593">
        <w:rPr>
          <w:bCs/>
          <w:szCs w:val="32"/>
        </w:rPr>
        <w:t>Первый раздел работы посвящён анализу состояния окружа</w:t>
      </w:r>
      <w:r w:rsidRPr="00B73593">
        <w:rPr>
          <w:bCs/>
          <w:szCs w:val="32"/>
        </w:rPr>
        <w:t>ю</w:t>
      </w:r>
      <w:r w:rsidRPr="00B73593">
        <w:rPr>
          <w:bCs/>
          <w:szCs w:val="32"/>
        </w:rPr>
        <w:t>щей среды и здоровья населения Кемеровской области</w:t>
      </w:r>
      <w:r w:rsidR="002C3537" w:rsidRPr="00B73593">
        <w:rPr>
          <w:bCs/>
          <w:szCs w:val="32"/>
        </w:rPr>
        <w:t>-Кузбасса</w:t>
      </w:r>
      <w:r w:rsidRPr="00B73593">
        <w:rPr>
          <w:bCs/>
          <w:szCs w:val="32"/>
        </w:rPr>
        <w:t>.</w:t>
      </w:r>
    </w:p>
    <w:p w:rsidR="002C3537" w:rsidRPr="00B73593" w:rsidRDefault="00021445" w:rsidP="00C84E89">
      <w:pPr>
        <w:ind w:firstLine="900"/>
        <w:jc w:val="both"/>
        <w:rPr>
          <w:bCs/>
          <w:szCs w:val="32"/>
        </w:rPr>
      </w:pPr>
      <w:r w:rsidRPr="00B73593">
        <w:rPr>
          <w:bCs/>
          <w:szCs w:val="32"/>
        </w:rPr>
        <w:t>В</w:t>
      </w:r>
      <w:r w:rsidR="00575104" w:rsidRPr="00B73593">
        <w:rPr>
          <w:bCs/>
          <w:szCs w:val="32"/>
        </w:rPr>
        <w:t>о втором</w:t>
      </w:r>
      <w:r w:rsidRPr="00B73593">
        <w:rPr>
          <w:bCs/>
          <w:szCs w:val="32"/>
        </w:rPr>
        <w:t xml:space="preserve"> разделе работы </w:t>
      </w:r>
      <w:r w:rsidR="002C3537" w:rsidRPr="00B73593">
        <w:rPr>
          <w:bCs/>
          <w:szCs w:val="32"/>
        </w:rPr>
        <w:t>проведён анализ причин загрязнения окружающей среды и ухудшения здоровья населения в Кемеровской области-Кузбассе.</w:t>
      </w:r>
    </w:p>
    <w:p w:rsidR="002C3537" w:rsidRPr="00B73593" w:rsidRDefault="00905345" w:rsidP="00C84E89">
      <w:pPr>
        <w:ind w:firstLine="900"/>
        <w:jc w:val="both"/>
        <w:rPr>
          <w:bCs/>
          <w:szCs w:val="32"/>
        </w:rPr>
      </w:pPr>
      <w:r w:rsidRPr="00B73593">
        <w:rPr>
          <w:bCs/>
          <w:szCs w:val="32"/>
        </w:rPr>
        <w:lastRenderedPageBreak/>
        <w:t>В третьем</w:t>
      </w:r>
      <w:r w:rsidR="002C3537" w:rsidRPr="00B73593">
        <w:rPr>
          <w:bCs/>
          <w:szCs w:val="32"/>
        </w:rPr>
        <w:t xml:space="preserve"> раздел</w:t>
      </w:r>
      <w:r w:rsidRPr="00B73593">
        <w:rPr>
          <w:bCs/>
          <w:szCs w:val="32"/>
        </w:rPr>
        <w:t>е</w:t>
      </w:r>
      <w:r w:rsidR="002C3537" w:rsidRPr="00B73593">
        <w:rPr>
          <w:bCs/>
          <w:szCs w:val="32"/>
        </w:rPr>
        <w:t xml:space="preserve"> работы </w:t>
      </w:r>
      <w:r w:rsidRPr="00B73593">
        <w:rPr>
          <w:bCs/>
          <w:szCs w:val="32"/>
        </w:rPr>
        <w:t xml:space="preserve"> приводится перечень подзаконных актов, которые необходимо разработать и принять для реализации з</w:t>
      </w:r>
      <w:r w:rsidRPr="00B73593">
        <w:rPr>
          <w:bCs/>
          <w:szCs w:val="32"/>
        </w:rPr>
        <w:t>а</w:t>
      </w:r>
      <w:r w:rsidRPr="00B73593">
        <w:rPr>
          <w:bCs/>
          <w:szCs w:val="32"/>
        </w:rPr>
        <w:t>кона «Об охране окружающей среды».</w:t>
      </w:r>
    </w:p>
    <w:p w:rsidR="006745C8" w:rsidRPr="00B73593" w:rsidRDefault="00905345" w:rsidP="00207B3B">
      <w:pPr>
        <w:ind w:firstLine="900"/>
        <w:jc w:val="both"/>
        <w:rPr>
          <w:bCs/>
          <w:szCs w:val="32"/>
        </w:rPr>
      </w:pPr>
      <w:r w:rsidRPr="00B73593">
        <w:rPr>
          <w:bCs/>
          <w:szCs w:val="32"/>
        </w:rPr>
        <w:t>Четвертый раздел работы посвящён организации областного референдума по принятию закона Кемеровской области-Кузбасса «Об охране окружающей среды».</w:t>
      </w:r>
    </w:p>
    <w:p w:rsidR="006E3A10" w:rsidRPr="00B73593" w:rsidRDefault="006E3A10" w:rsidP="006E3A10">
      <w:pPr>
        <w:pStyle w:val="1a"/>
      </w:pPr>
      <w:bookmarkStart w:id="2" w:name="_Toc44513985"/>
      <w:r w:rsidRPr="00B73593">
        <w:t>СОСТОЯНИЕ ОКРУЖАЮЩЕЙ СРЕДЫ И ЗДОРОВЬЯ НАСЕЛЕНИЯ КЕМЕРОВСКОЙ ОБЛАСТИ</w:t>
      </w:r>
      <w:r w:rsidR="00987071">
        <w:t>-КУЗБАССА</w:t>
      </w:r>
      <w:bookmarkEnd w:id="2"/>
    </w:p>
    <w:p w:rsidR="006E3A10" w:rsidRPr="00B73593" w:rsidRDefault="006E3A10" w:rsidP="006E3A10">
      <w:pPr>
        <w:pStyle w:val="21"/>
      </w:pPr>
      <w:bookmarkStart w:id="3" w:name="_Toc44513986"/>
      <w:r w:rsidRPr="00B73593">
        <w:t>Состояние  окружающей среды</w:t>
      </w:r>
      <w:bookmarkEnd w:id="3"/>
      <w:r w:rsidRPr="00B73593">
        <w:t xml:space="preserve">  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На территории Кемеровской области развита угольная, мета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л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лургическая, химическая, машиностроительная промышленность.</w:t>
      </w:r>
    </w:p>
    <w:p w:rsidR="00DB6666" w:rsidRPr="00B73593" w:rsidRDefault="001B65A7" w:rsidP="00DB6666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B65A7">
        <w:rPr>
          <w:rFonts w:ascii="Times New Roman" w:hAnsi="Times New Roman" w:cs="Times New Roman"/>
          <w:sz w:val="32"/>
          <w:szCs w:val="32"/>
          <w:lang w:bidi="ru-RU"/>
        </w:rPr>
        <w:t>Сегодня Россия является одним из крупнейших производителей угля в мире. Сейчас она занимает пятое место среди угледобывающих держав мира и третье место, после Австралии и Индонезии, в межд</w:t>
      </w:r>
      <w:r w:rsidRPr="001B65A7">
        <w:rPr>
          <w:rFonts w:ascii="Times New Roman" w:hAnsi="Times New Roman" w:cs="Times New Roman"/>
          <w:sz w:val="32"/>
          <w:szCs w:val="32"/>
          <w:lang w:bidi="ru-RU"/>
        </w:rPr>
        <w:t>у</w:t>
      </w:r>
      <w:r w:rsidRPr="001B65A7">
        <w:rPr>
          <w:rFonts w:ascii="Times New Roman" w:hAnsi="Times New Roman" w:cs="Times New Roman"/>
          <w:sz w:val="32"/>
          <w:szCs w:val="32"/>
          <w:lang w:bidi="ru-RU"/>
        </w:rPr>
        <w:t>народной торговле углем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, </w:t>
      </w:r>
      <w:r w:rsidR="00DB6666"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а кузбасская доля в этих поставках - почти 90 процентов. </w:t>
      </w:r>
    </w:p>
    <w:p w:rsidR="00DB6666" w:rsidRPr="00B73593" w:rsidRDefault="00DB6666" w:rsidP="00DB6666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Металлургия - вторая базовая отрасль Кузбасса. На долю реги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о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на приходится 63 процента магистральных и 100 процентов трамва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й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ных рельсов, свыше 60 процентов ферросилиция, по 14 процентов стали и проката чёрных металлов общероссийского производства. </w:t>
      </w:r>
    </w:p>
    <w:p w:rsidR="00DB6666" w:rsidRPr="00B73593" w:rsidRDefault="00DB6666" w:rsidP="00DB6666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Химическая промышленность — третий «кит» экономики обл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а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сти. В масштабах России Кузбасс производит каждую вторую тонну </w:t>
      </w:r>
      <w:proofErr w:type="spellStart"/>
      <w:r w:rsidRPr="00B73593">
        <w:rPr>
          <w:rFonts w:ascii="Times New Roman" w:hAnsi="Times New Roman" w:cs="Times New Roman"/>
          <w:sz w:val="32"/>
          <w:szCs w:val="32"/>
          <w:lang w:bidi="ru-RU"/>
        </w:rPr>
        <w:t>капролактама</w:t>
      </w:r>
      <w:proofErr w:type="spellEnd"/>
      <w:r w:rsidRPr="00B73593">
        <w:rPr>
          <w:rFonts w:ascii="Times New Roman" w:hAnsi="Times New Roman" w:cs="Times New Roman"/>
          <w:sz w:val="32"/>
          <w:szCs w:val="32"/>
          <w:lang w:bidi="ru-RU"/>
        </w:rPr>
        <w:t>, 40 процентов кордных тканей, 30 процентов синтет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и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ческих смол и пластмасс.</w:t>
      </w:r>
    </w:p>
    <w:p w:rsidR="00570716" w:rsidRPr="00B73593" w:rsidRDefault="00570716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В докладе департамента природных ресурсов и экологии адм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и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нистрации Кемеровской области «О состоянии и охране окружающей среды Кемеровской области в 2018 г.» /4/</w:t>
      </w:r>
      <w:r w:rsidR="00DB6666"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отмечается следующее.</w:t>
      </w:r>
    </w:p>
    <w:p w:rsidR="006E3A10" w:rsidRPr="00B73593" w:rsidRDefault="006E3A10" w:rsidP="006E3A10">
      <w:pPr>
        <w:pStyle w:val="afb"/>
        <w:ind w:firstLine="709"/>
        <w:rPr>
          <w:szCs w:val="32"/>
          <w:lang w:bidi="ru-RU"/>
        </w:rPr>
      </w:pPr>
      <w:r w:rsidRPr="00B73593">
        <w:rPr>
          <w:b/>
          <w:szCs w:val="32"/>
          <w:lang w:bidi="ru-RU"/>
        </w:rPr>
        <w:t>Загрязнение атмосферного воздуха.</w:t>
      </w:r>
      <w:r w:rsidRPr="00B73593">
        <w:rPr>
          <w:szCs w:val="32"/>
          <w:lang w:bidi="ru-RU"/>
        </w:rPr>
        <w:t xml:space="preserve"> 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70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На территории Кемеровской области функционирует 1284 об</w:t>
      </w:r>
      <w:r w:rsidRPr="00B73593">
        <w:rPr>
          <w:color w:val="auto"/>
          <w:sz w:val="32"/>
          <w:szCs w:val="32"/>
        </w:rPr>
        <w:t>ъ</w:t>
      </w:r>
      <w:r w:rsidRPr="00B73593">
        <w:rPr>
          <w:color w:val="auto"/>
          <w:sz w:val="32"/>
          <w:szCs w:val="32"/>
        </w:rPr>
        <w:t>екта, имеющих выбросы загрязняющих веществ в атмосферный во</w:t>
      </w:r>
      <w:r w:rsidRPr="00B73593">
        <w:rPr>
          <w:color w:val="auto"/>
          <w:sz w:val="32"/>
          <w:szCs w:val="32"/>
        </w:rPr>
        <w:t>з</w:t>
      </w:r>
      <w:r w:rsidRPr="00B73593">
        <w:rPr>
          <w:color w:val="auto"/>
          <w:sz w:val="32"/>
          <w:szCs w:val="32"/>
        </w:rPr>
        <w:t>дух, с общим количеством стационарных организованных и неорг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низованных источников 19,0 тыс., от которых в атмосферный воздух поступило более 250 наименований загрязняющих веществ разли</w:t>
      </w:r>
      <w:r w:rsidRPr="00B73593">
        <w:rPr>
          <w:color w:val="auto"/>
          <w:sz w:val="32"/>
          <w:szCs w:val="32"/>
        </w:rPr>
        <w:t>ч</w:t>
      </w:r>
      <w:r w:rsidRPr="00B73593">
        <w:rPr>
          <w:color w:val="auto"/>
          <w:sz w:val="32"/>
          <w:szCs w:val="32"/>
        </w:rPr>
        <w:t>ных классов опасности.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По данным Управления Федеральной службы по надзору в сф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е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ре природопользования по Кемеровской области, в 2018 году су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м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lastRenderedPageBreak/>
        <w:t>марный объем выбросов загрязняющих веществ (ЗВ) в атмосферу с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о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ставил </w:t>
      </w:r>
      <w:r w:rsidRPr="00B73593">
        <w:rPr>
          <w:rStyle w:val="11pt0"/>
          <w:i w:val="0"/>
          <w:color w:val="auto"/>
          <w:sz w:val="32"/>
          <w:szCs w:val="32"/>
        </w:rPr>
        <w:t>1383,065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 тыс. т,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В общем объеме выбросов доля от передвижных источников (автомобильного и железнодорожного транспорта) составила 14,5 %, от стационарных источников - 85,5 %.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70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Основными стационарными источниками загрязнения атм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сферного воздуха на территории области являются предприятия по добыче полезных ископаемых (до 60,7 %), предприятия обрабатыв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ющих производств, предприятия по обеспечению электрической энергией, газом и паром; кондиционированию воздуха.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70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На одного жителя Кузбасса в среднем приходится 517 кг загря</w:t>
      </w:r>
      <w:r w:rsidRPr="00B73593">
        <w:rPr>
          <w:color w:val="auto"/>
          <w:sz w:val="32"/>
          <w:szCs w:val="32"/>
        </w:rPr>
        <w:t>з</w:t>
      </w:r>
      <w:r w:rsidRPr="00B73593">
        <w:rPr>
          <w:color w:val="auto"/>
          <w:sz w:val="32"/>
          <w:szCs w:val="32"/>
        </w:rPr>
        <w:t xml:space="preserve">няющих веществ (таблица 1). </w:t>
      </w:r>
    </w:p>
    <w:p w:rsidR="006E3A10" w:rsidRDefault="006E3A10" w:rsidP="006E3A10">
      <w:pPr>
        <w:pStyle w:val="143"/>
        <w:shd w:val="clear" w:color="auto" w:fill="auto"/>
        <w:spacing w:before="0" w:line="240" w:lineRule="auto"/>
        <w:ind w:firstLine="700"/>
        <w:jc w:val="both"/>
        <w:rPr>
          <w:color w:val="auto"/>
          <w:sz w:val="32"/>
          <w:szCs w:val="32"/>
        </w:rPr>
      </w:pPr>
    </w:p>
    <w:p w:rsidR="00500204" w:rsidRPr="00B73593" w:rsidRDefault="00500204" w:rsidP="006E3A10">
      <w:pPr>
        <w:pStyle w:val="143"/>
        <w:shd w:val="clear" w:color="auto" w:fill="auto"/>
        <w:spacing w:before="0" w:line="240" w:lineRule="auto"/>
        <w:ind w:firstLine="700"/>
        <w:jc w:val="both"/>
        <w:rPr>
          <w:color w:val="auto"/>
          <w:sz w:val="32"/>
          <w:szCs w:val="32"/>
        </w:rPr>
      </w:pPr>
    </w:p>
    <w:p w:rsidR="006E3A10" w:rsidRPr="00B73593" w:rsidRDefault="006E3A10" w:rsidP="006E3A10">
      <w:pPr>
        <w:ind w:left="1843" w:hanging="1843"/>
        <w:jc w:val="both"/>
        <w:rPr>
          <w:rStyle w:val="3f"/>
          <w:rFonts w:ascii="Times New Roman" w:eastAsia="Courier New" w:hAnsi="Times New Roman" w:cs="Times New Roman"/>
          <w:b w:val="0"/>
          <w:bCs w:val="0"/>
          <w:color w:val="auto"/>
          <w:sz w:val="32"/>
          <w:szCs w:val="32"/>
        </w:rPr>
      </w:pPr>
      <w:r w:rsidRPr="00B73593">
        <w:rPr>
          <w:rFonts w:cs="Times New Roman"/>
          <w:szCs w:val="32"/>
        </w:rPr>
        <w:t>Таблица 1 - Выбросы загрязняющих веществ от стационарных исто</w:t>
      </w:r>
      <w:r w:rsidRPr="00B73593">
        <w:rPr>
          <w:rFonts w:cs="Times New Roman"/>
          <w:szCs w:val="32"/>
        </w:rPr>
        <w:t>ч</w:t>
      </w:r>
      <w:r w:rsidRPr="00B73593">
        <w:rPr>
          <w:rFonts w:cs="Times New Roman"/>
          <w:szCs w:val="32"/>
        </w:rPr>
        <w:t xml:space="preserve">ников в расчете </w:t>
      </w:r>
      <w:r w:rsidRPr="00B73593">
        <w:rPr>
          <w:rFonts w:cs="Times New Roman"/>
          <w:szCs w:val="32"/>
        </w:rPr>
        <w:tab/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на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ab/>
        <w:t>одного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ab/>
        <w:t>жителя</w:t>
      </w:r>
      <w:r w:rsidRPr="00B73593">
        <w:rPr>
          <w:rStyle w:val="3f"/>
          <w:rFonts w:eastAsia="Courier New"/>
          <w:b w:val="0"/>
          <w:bCs w:val="0"/>
          <w:color w:val="auto"/>
          <w:szCs w:val="32"/>
        </w:rPr>
        <w:t xml:space="preserve"> 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Кемеровской 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ab/>
        <w:t>обл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а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сти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ab/>
        <w:t>в</w:t>
      </w:r>
      <w:r w:rsidRPr="00B73593">
        <w:rPr>
          <w:rStyle w:val="3f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ab/>
        <w:t>2018</w:t>
      </w:r>
      <w:r w:rsidRPr="00B73593">
        <w:rPr>
          <w:rStyle w:val="3f"/>
          <w:rFonts w:eastAsia="Courier New"/>
          <w:b w:val="0"/>
          <w:bCs w:val="0"/>
          <w:color w:val="auto"/>
          <w:szCs w:val="32"/>
        </w:rPr>
        <w:t xml:space="preserve"> </w:t>
      </w:r>
      <w:r w:rsidRPr="00B73593">
        <w:rPr>
          <w:rStyle w:val="3f"/>
          <w:rFonts w:ascii="Times New Roman" w:eastAsia="Courier New" w:hAnsi="Times New Roman" w:cs="Times New Roman"/>
          <w:b w:val="0"/>
          <w:bCs w:val="0"/>
          <w:color w:val="auto"/>
          <w:sz w:val="32"/>
          <w:szCs w:val="32"/>
        </w:rPr>
        <w:t>году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126"/>
        <w:gridCol w:w="1559"/>
        <w:gridCol w:w="2126"/>
      </w:tblGrid>
      <w:tr w:rsidR="006E3A10" w:rsidRPr="00B73593" w:rsidTr="00500204">
        <w:trPr>
          <w:trHeight w:hRule="exact" w:val="922"/>
          <w:tblHeader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98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Наименование административной    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93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Выброс, ЗВ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88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Численность населения, 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after="12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Антропогенная</w:t>
            </w:r>
          </w:p>
          <w:p w:rsidR="006E3A10" w:rsidRPr="00B73593" w:rsidRDefault="006E3A10" w:rsidP="006E3A10">
            <w:pPr>
              <w:pStyle w:val="143"/>
              <w:shd w:val="clear" w:color="auto" w:fill="auto"/>
              <w:spacing w:before="120" w:after="12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нагрузка,</w:t>
            </w:r>
          </w:p>
          <w:p w:rsidR="006E3A10" w:rsidRPr="00B73593" w:rsidRDefault="006E3A10" w:rsidP="006E3A10">
            <w:pPr>
              <w:pStyle w:val="143"/>
              <w:shd w:val="clear" w:color="auto" w:fill="auto"/>
              <w:spacing w:before="120" w:line="220" w:lineRule="exact"/>
              <w:rPr>
                <w:color w:val="auto"/>
              </w:rPr>
            </w:pPr>
            <w:proofErr w:type="gramStart"/>
            <w:r w:rsidRPr="00B73593">
              <w:rPr>
                <w:rStyle w:val="11pt"/>
                <w:color w:val="auto"/>
              </w:rPr>
              <w:t>кг</w:t>
            </w:r>
            <w:proofErr w:type="gramEnd"/>
            <w:r w:rsidRPr="00B73593">
              <w:rPr>
                <w:rStyle w:val="11pt"/>
                <w:color w:val="auto"/>
              </w:rPr>
              <w:t>/чел.</w:t>
            </w:r>
          </w:p>
        </w:tc>
      </w:tr>
      <w:tr w:rsidR="006E3A10" w:rsidRPr="00B73593" w:rsidTr="00500204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Новокузнецкий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279,628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50,102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5581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gramStart"/>
            <w:r w:rsidRPr="00B73593">
              <w:rPr>
                <w:rStyle w:val="11pt"/>
                <w:color w:val="auto"/>
              </w:rPr>
              <w:t>Ленинск-Кузнецкий</w:t>
            </w:r>
            <w:proofErr w:type="gram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97,125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20,851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4658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Калтан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74,379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29,695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2505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Прокопьевский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70,631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30,444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2320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Беловский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59,981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26,589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2256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Полысаево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38,736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28,899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1340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 xml:space="preserve">г. </w:t>
            </w:r>
            <w:proofErr w:type="gramStart"/>
            <w:r w:rsidRPr="00B73593">
              <w:rPr>
                <w:rStyle w:val="11pt"/>
                <w:color w:val="auto"/>
              </w:rPr>
              <w:t>Ленинск-Кузнецкий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91,196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97,401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936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Мыски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40,267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43,113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934</w:t>
            </w:r>
          </w:p>
        </w:tc>
      </w:tr>
      <w:tr w:rsidR="006E3A10" w:rsidRPr="00B73593" w:rsidTr="00500204">
        <w:trPr>
          <w:trHeight w:hRule="exact" w:val="56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83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Междуреченск - Междуреченский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83,395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98,111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850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Белово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69,512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126,477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550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295,794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552,105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536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Кемеровский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46,556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521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Осинники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22,491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46,665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482</w:t>
            </w:r>
          </w:p>
        </w:tc>
      </w:tr>
      <w:tr w:rsidR="006E3A10" w:rsidRPr="00B73593" w:rsidTr="00500204">
        <w:trPr>
          <w:trHeight w:hRule="exact" w:val="31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Березовский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13,338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47,837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279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Киселевск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23,471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93,471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251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пгт</w:t>
            </w:r>
            <w:proofErr w:type="spellEnd"/>
            <w:r w:rsidRPr="00B73593">
              <w:rPr>
                <w:rStyle w:val="11pt"/>
                <w:color w:val="auto"/>
              </w:rPr>
              <w:t>. Краснобродский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3,151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14,074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224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 xml:space="preserve">г. Гурьевск, </w:t>
            </w:r>
            <w:proofErr w:type="spellStart"/>
            <w:r w:rsidRPr="00B73593">
              <w:rPr>
                <w:rStyle w:val="11pt"/>
                <w:color w:val="auto"/>
              </w:rPr>
              <w:t>Гурьевский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6,209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39,271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158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Юргинский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2,645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20,753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127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 xml:space="preserve">г. Топки и </w:t>
            </w:r>
            <w:proofErr w:type="spellStart"/>
            <w:r w:rsidRPr="00B73593">
              <w:rPr>
                <w:rStyle w:val="11pt"/>
                <w:color w:val="auto"/>
              </w:rPr>
              <w:t>Топкинский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4,831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43,010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112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Анжеро-Судженск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7,103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74,949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95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 xml:space="preserve">г. Таштагол - </w:t>
            </w:r>
            <w:proofErr w:type="spellStart"/>
            <w:r w:rsidRPr="00B73593">
              <w:rPr>
                <w:rStyle w:val="11pt"/>
                <w:color w:val="auto"/>
              </w:rPr>
              <w:t>Таштагольский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52,073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94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Прокопьевск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17,578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191,839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92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Мариинск и Мариинский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4,491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53,718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84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lastRenderedPageBreak/>
              <w:t>г. Юрга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5,726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81,073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71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Кемерово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36,111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558,662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65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Крапивинский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1,416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22,740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62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г. Тайга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1,387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24,948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56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Промышленновский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46,617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43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Тяжинский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0,630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21,900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29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Тисульский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0,463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20,413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23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Чебулинский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0,083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14,312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6</w:t>
            </w:r>
          </w:p>
        </w:tc>
      </w:tr>
      <w:tr w:rsidR="006E3A10" w:rsidRPr="00B73593" w:rsidTr="00500204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Ижморский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0,053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10,922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Яйский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0,039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17,352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color w:val="auto"/>
              </w:rPr>
            </w:pPr>
            <w:proofErr w:type="spellStart"/>
            <w:r w:rsidRPr="00B73593">
              <w:rPr>
                <w:rStyle w:val="11pt"/>
                <w:color w:val="auto"/>
              </w:rPr>
              <w:t>Яшкинский</w:t>
            </w:r>
            <w:proofErr w:type="spellEnd"/>
            <w:r w:rsidRPr="00B73593">
              <w:rPr>
                <w:rStyle w:val="11pt"/>
                <w:color w:val="auto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0,004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27,314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</w:t>
            </w:r>
          </w:p>
        </w:tc>
      </w:tr>
      <w:tr w:rsidR="006E3A10" w:rsidRPr="00B73593" w:rsidTr="0050020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40"/>
              <w:jc w:val="left"/>
              <w:rPr>
                <w:rStyle w:val="11pt"/>
                <w:color w:val="auto"/>
              </w:rPr>
            </w:pPr>
            <w:r w:rsidRPr="00B73593">
              <w:rPr>
                <w:rStyle w:val="11pt0"/>
                <w:color w:val="auto"/>
              </w:rPr>
              <w:t>Всего по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rStyle w:val="11pt"/>
                <w:color w:val="auto"/>
              </w:rPr>
            </w:pPr>
            <w:r w:rsidRPr="00B73593">
              <w:rPr>
                <w:rStyle w:val="11pt0"/>
                <w:color w:val="auto"/>
              </w:rPr>
              <w:t>1383,065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rStyle w:val="11pt"/>
                <w:color w:val="auto"/>
              </w:rPr>
            </w:pPr>
            <w:r w:rsidRPr="00B73593">
              <w:rPr>
                <w:rStyle w:val="11pt0"/>
                <w:color w:val="auto"/>
              </w:rPr>
              <w:t>2674,256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rStyle w:val="11pt"/>
                <w:color w:val="auto"/>
              </w:rPr>
            </w:pPr>
            <w:r w:rsidRPr="00B73593">
              <w:rPr>
                <w:rStyle w:val="11pt0"/>
                <w:color w:val="auto"/>
              </w:rPr>
              <w:t>517</w:t>
            </w:r>
          </w:p>
        </w:tc>
      </w:tr>
      <w:tr w:rsidR="006E3A10" w:rsidRPr="00B73593" w:rsidTr="00500204">
        <w:trPr>
          <w:trHeight w:hRule="exact" w:val="81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10" w:rsidRPr="00B73593" w:rsidRDefault="006E3A10" w:rsidP="006E3A10">
            <w:pPr>
              <w:spacing w:line="254" w:lineRule="exact"/>
              <w:rPr>
                <w:rFonts w:cs="Times New Roman"/>
                <w:sz w:val="22"/>
              </w:rPr>
            </w:pPr>
            <w:r w:rsidRPr="00B73593">
              <w:rPr>
                <w:rFonts w:cs="Times New Roman"/>
                <w:sz w:val="22"/>
              </w:rPr>
              <w:t>Источник: данные Территориального органа Федеральной службы государственной статистики по Кемеровской области; данные Управления Федеральной службы по надзору в сфере природопольз</w:t>
            </w:r>
            <w:r w:rsidRPr="00B73593">
              <w:rPr>
                <w:rFonts w:cs="Times New Roman"/>
                <w:sz w:val="22"/>
              </w:rPr>
              <w:t>о</w:t>
            </w:r>
            <w:r w:rsidRPr="00B73593">
              <w:rPr>
                <w:rFonts w:cs="Times New Roman"/>
                <w:sz w:val="22"/>
              </w:rPr>
              <w:t>вания по Кемеровской области</w:t>
            </w:r>
          </w:p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jc w:val="left"/>
              <w:rPr>
                <w:rStyle w:val="11pt0"/>
                <w:color w:val="auto"/>
              </w:rPr>
            </w:pPr>
          </w:p>
        </w:tc>
      </w:tr>
    </w:tbl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700"/>
        <w:jc w:val="both"/>
        <w:rPr>
          <w:color w:val="auto"/>
          <w:sz w:val="32"/>
          <w:szCs w:val="32"/>
        </w:rPr>
      </w:pP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70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Самая высокая антропогенная нагрузка наблюдается в Новоку</w:t>
      </w:r>
      <w:r w:rsidRPr="00B73593">
        <w:rPr>
          <w:color w:val="auto"/>
          <w:sz w:val="32"/>
          <w:szCs w:val="32"/>
        </w:rPr>
        <w:t>з</w:t>
      </w:r>
      <w:r w:rsidRPr="00B73593">
        <w:rPr>
          <w:color w:val="auto"/>
          <w:sz w:val="32"/>
          <w:szCs w:val="32"/>
        </w:rPr>
        <w:t xml:space="preserve">нецком районе - 5581 кг/чел., а также в </w:t>
      </w:r>
      <w:proofErr w:type="gramStart"/>
      <w:r w:rsidRPr="00B73593">
        <w:rPr>
          <w:color w:val="auto"/>
          <w:sz w:val="32"/>
          <w:szCs w:val="32"/>
        </w:rPr>
        <w:t>Ленинск-Кузнецком</w:t>
      </w:r>
      <w:proofErr w:type="gramEnd"/>
      <w:r w:rsidRPr="00B73593">
        <w:rPr>
          <w:color w:val="auto"/>
          <w:sz w:val="32"/>
          <w:szCs w:val="32"/>
        </w:rPr>
        <w:t>, Прок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пьевском, Беловском районах и в городах Калтан, Полысаево. Мен</w:t>
      </w:r>
      <w:r w:rsidRPr="00B73593">
        <w:rPr>
          <w:color w:val="auto"/>
          <w:sz w:val="32"/>
          <w:szCs w:val="32"/>
        </w:rPr>
        <w:t>ь</w:t>
      </w:r>
      <w:r w:rsidRPr="00B73593">
        <w:rPr>
          <w:color w:val="auto"/>
          <w:sz w:val="32"/>
          <w:szCs w:val="32"/>
        </w:rPr>
        <w:t xml:space="preserve">ше всего подвергаются влиянию антропогенных факторов </w:t>
      </w:r>
      <w:proofErr w:type="spellStart"/>
      <w:r w:rsidRPr="00B73593">
        <w:rPr>
          <w:color w:val="auto"/>
          <w:sz w:val="32"/>
          <w:szCs w:val="32"/>
        </w:rPr>
        <w:t>Яшки</w:t>
      </w:r>
      <w:r w:rsidRPr="00B73593">
        <w:rPr>
          <w:color w:val="auto"/>
          <w:sz w:val="32"/>
          <w:szCs w:val="32"/>
        </w:rPr>
        <w:t>н</w:t>
      </w:r>
      <w:r w:rsidRPr="00B73593">
        <w:rPr>
          <w:color w:val="auto"/>
          <w:sz w:val="32"/>
          <w:szCs w:val="32"/>
        </w:rPr>
        <w:t>ский</w:t>
      </w:r>
      <w:proofErr w:type="spellEnd"/>
      <w:r w:rsidRPr="00B73593">
        <w:rPr>
          <w:color w:val="auto"/>
          <w:sz w:val="32"/>
          <w:szCs w:val="32"/>
        </w:rPr>
        <w:t xml:space="preserve">, </w:t>
      </w:r>
      <w:proofErr w:type="spellStart"/>
      <w:r w:rsidRPr="00B73593">
        <w:rPr>
          <w:color w:val="auto"/>
          <w:sz w:val="32"/>
          <w:szCs w:val="32"/>
        </w:rPr>
        <w:t>Яйский</w:t>
      </w:r>
      <w:proofErr w:type="spellEnd"/>
      <w:r w:rsidRPr="00B73593">
        <w:rPr>
          <w:color w:val="auto"/>
          <w:sz w:val="32"/>
          <w:szCs w:val="32"/>
        </w:rPr>
        <w:t xml:space="preserve">, </w:t>
      </w:r>
      <w:proofErr w:type="spellStart"/>
      <w:r w:rsidRPr="00B73593">
        <w:rPr>
          <w:color w:val="auto"/>
          <w:sz w:val="32"/>
          <w:szCs w:val="32"/>
        </w:rPr>
        <w:t>Ижморский</w:t>
      </w:r>
      <w:proofErr w:type="spellEnd"/>
      <w:r w:rsidRPr="00B73593">
        <w:rPr>
          <w:color w:val="auto"/>
          <w:sz w:val="32"/>
          <w:szCs w:val="32"/>
        </w:rPr>
        <w:t xml:space="preserve"> и </w:t>
      </w:r>
      <w:proofErr w:type="spellStart"/>
      <w:r w:rsidRPr="00B73593">
        <w:rPr>
          <w:color w:val="auto"/>
          <w:sz w:val="32"/>
          <w:szCs w:val="32"/>
        </w:rPr>
        <w:t>Чебулинский</w:t>
      </w:r>
      <w:proofErr w:type="spellEnd"/>
      <w:r w:rsidRPr="00B73593">
        <w:rPr>
          <w:color w:val="auto"/>
          <w:sz w:val="32"/>
          <w:szCs w:val="32"/>
        </w:rPr>
        <w:t xml:space="preserve"> районы.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За последние 5 лет объем выбросов загрязняющих веществ от стационарных источников увеличился на одного жителя на 28 кг, на один квадратный километр территории области - на 0,537 т.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Наибольшее влияние на состояние атмосферного воздуха в р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t>гионе оказывает метан. По силе воздействия на потепление климата метан превосходит углекислый газ в десятки раз.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 xml:space="preserve">Метан поступает в атмосферный воздух области в основном в результате угледобычи. Основными источниками выбросов метана на угледобывающих предприятиях являются вентиляционные стволы, </w:t>
      </w:r>
      <w:proofErr w:type="spellStart"/>
      <w:r w:rsidRPr="00B73593">
        <w:rPr>
          <w:color w:val="auto"/>
          <w:sz w:val="32"/>
          <w:szCs w:val="32"/>
        </w:rPr>
        <w:t>газоотсасывающие</w:t>
      </w:r>
      <w:proofErr w:type="spellEnd"/>
      <w:r w:rsidRPr="00B73593">
        <w:rPr>
          <w:color w:val="auto"/>
          <w:sz w:val="32"/>
          <w:szCs w:val="32"/>
        </w:rPr>
        <w:t xml:space="preserve"> установки и </w:t>
      </w:r>
      <w:proofErr w:type="spellStart"/>
      <w:r w:rsidRPr="00B73593">
        <w:rPr>
          <w:color w:val="auto"/>
          <w:sz w:val="32"/>
          <w:szCs w:val="32"/>
        </w:rPr>
        <w:t>газодренажные</w:t>
      </w:r>
      <w:proofErr w:type="spellEnd"/>
      <w:r w:rsidRPr="00B73593">
        <w:rPr>
          <w:color w:val="auto"/>
          <w:sz w:val="32"/>
          <w:szCs w:val="32"/>
        </w:rPr>
        <w:t xml:space="preserve"> скважины из выраб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ток. Кроме того, метан поступает в атмосферный воздух в результате утечек из трубопроводов при транспортировке природного газа, при горении биомассы, при разложении мусора на свалках (как составная часть биогаза), в результате эмиссии в сельском хозяйстве.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Выбросы метана занимают первое место в общем объеме зарег</w:t>
      </w:r>
      <w:r w:rsidRPr="00B73593">
        <w:rPr>
          <w:color w:val="auto"/>
          <w:sz w:val="32"/>
          <w:szCs w:val="32"/>
        </w:rPr>
        <w:t>и</w:t>
      </w:r>
      <w:r w:rsidRPr="00B73593">
        <w:rPr>
          <w:color w:val="auto"/>
          <w:sz w:val="32"/>
          <w:szCs w:val="32"/>
        </w:rPr>
        <w:t>стрированных выбросов от стационарных источников.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Ежегодно в процессе угледобычи средствами вентиляции и дег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зации на поверхность выбрасывается более 700 тыс. т метана, выбр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lastRenderedPageBreak/>
        <w:t>сы которого составляют более 50 % от общего объема выбросов з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 xml:space="preserve">грязняющих веществ от стационарных источников по области. 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2018 году выбросы метана составили 789,839 тыс. т или 57,1 % от общего количества выбрасываемых загрязняющих веществ.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Мониторинг качества атмосферного воздуха на территории К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t>меровской области осуществляется на стационарных постах Кем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t>ровским центром по гидрометеорологии и мониторингу окружающей среды и Новокузнецкой гидрометеорологической обсерваторией.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Наблюдательная государственная сеть в Кемеровской области включает в себя 18 стационарных постов наблюдения в городах: К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t>мерово (8), Новокузнецк (8), Прокопьевск (2).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По данным наблюдений в 2018 году уровень загрязнения атм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сферного воздуха оценивался как высокий в гг. Кемерово, Прокоп</w:t>
      </w:r>
      <w:r w:rsidRPr="00B73593">
        <w:rPr>
          <w:color w:val="auto"/>
          <w:sz w:val="32"/>
          <w:szCs w:val="32"/>
        </w:rPr>
        <w:t>ь</w:t>
      </w:r>
      <w:r w:rsidRPr="00B73593">
        <w:rPr>
          <w:color w:val="auto"/>
          <w:sz w:val="32"/>
          <w:szCs w:val="32"/>
        </w:rPr>
        <w:t>евск; очень высокий - в г. Новокузнецк.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Кемерово атмосферный воздух города исследовался на соде</w:t>
      </w:r>
      <w:r w:rsidRPr="00B73593">
        <w:rPr>
          <w:color w:val="auto"/>
          <w:sz w:val="32"/>
          <w:szCs w:val="32"/>
        </w:rPr>
        <w:t>р</w:t>
      </w:r>
      <w:r w:rsidRPr="00B73593">
        <w:rPr>
          <w:color w:val="auto"/>
          <w:sz w:val="32"/>
          <w:szCs w:val="32"/>
        </w:rPr>
        <w:t xml:space="preserve">жание аммиака, анилина, </w:t>
      </w:r>
      <w:proofErr w:type="spellStart"/>
      <w:r w:rsidRPr="00B73593">
        <w:rPr>
          <w:color w:val="auto"/>
          <w:sz w:val="32"/>
          <w:szCs w:val="32"/>
        </w:rPr>
        <w:t>бен</w:t>
      </w:r>
      <w:proofErr w:type="gramStart"/>
      <w:r w:rsidRPr="00B73593">
        <w:rPr>
          <w:color w:val="auto"/>
          <w:sz w:val="32"/>
          <w:szCs w:val="32"/>
        </w:rPr>
        <w:t>з</w:t>
      </w:r>
      <w:proofErr w:type="spellEnd"/>
      <w:r w:rsidRPr="00B73593">
        <w:rPr>
          <w:color w:val="auto"/>
          <w:sz w:val="32"/>
          <w:szCs w:val="32"/>
        </w:rPr>
        <w:t>(</w:t>
      </w:r>
      <w:proofErr w:type="gramEnd"/>
      <w:r w:rsidRPr="00B73593">
        <w:rPr>
          <w:color w:val="auto"/>
          <w:sz w:val="32"/>
          <w:szCs w:val="32"/>
        </w:rPr>
        <w:t>а)</w:t>
      </w:r>
      <w:proofErr w:type="spellStart"/>
      <w:r w:rsidRPr="00B73593">
        <w:rPr>
          <w:color w:val="auto"/>
          <w:sz w:val="32"/>
          <w:szCs w:val="32"/>
        </w:rPr>
        <w:t>пирена</w:t>
      </w:r>
      <w:proofErr w:type="spellEnd"/>
      <w:r w:rsidRPr="00B73593">
        <w:rPr>
          <w:color w:val="auto"/>
          <w:sz w:val="32"/>
          <w:szCs w:val="32"/>
        </w:rPr>
        <w:t>, взвешенных веществ, вод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рода хлористого, водорода цианистого, диоксида и оксида азота, д</w:t>
      </w:r>
      <w:r w:rsidRPr="00B73593">
        <w:rPr>
          <w:color w:val="auto"/>
          <w:sz w:val="32"/>
          <w:szCs w:val="32"/>
        </w:rPr>
        <w:t>и</w:t>
      </w:r>
      <w:r w:rsidRPr="00B73593">
        <w:rPr>
          <w:color w:val="auto"/>
          <w:sz w:val="32"/>
          <w:szCs w:val="32"/>
        </w:rPr>
        <w:t xml:space="preserve">оксида серы, металлов, оксида углерода, сажи (углерода), фенола и формальдегида. 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2018 г. в городе по сравнению с прошлым годом среднегод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 xml:space="preserve">вая концентрация </w:t>
      </w:r>
      <w:proofErr w:type="spellStart"/>
      <w:r w:rsidRPr="00B73593">
        <w:rPr>
          <w:color w:val="auto"/>
          <w:sz w:val="32"/>
          <w:szCs w:val="32"/>
        </w:rPr>
        <w:t>бен</w:t>
      </w:r>
      <w:proofErr w:type="gramStart"/>
      <w:r w:rsidRPr="00B73593">
        <w:rPr>
          <w:color w:val="auto"/>
          <w:sz w:val="32"/>
          <w:szCs w:val="32"/>
        </w:rPr>
        <w:t>з</w:t>
      </w:r>
      <w:proofErr w:type="spellEnd"/>
      <w:r w:rsidRPr="00B73593">
        <w:rPr>
          <w:color w:val="auto"/>
          <w:sz w:val="32"/>
          <w:szCs w:val="32"/>
        </w:rPr>
        <w:t>(</w:t>
      </w:r>
      <w:proofErr w:type="gramEnd"/>
      <w:r w:rsidRPr="00B73593">
        <w:rPr>
          <w:color w:val="auto"/>
          <w:sz w:val="32"/>
          <w:szCs w:val="32"/>
        </w:rPr>
        <w:t>а)</w:t>
      </w:r>
      <w:proofErr w:type="spellStart"/>
      <w:r w:rsidRPr="00B73593">
        <w:rPr>
          <w:color w:val="auto"/>
          <w:sz w:val="32"/>
          <w:szCs w:val="32"/>
        </w:rPr>
        <w:t>пирена</w:t>
      </w:r>
      <w:proofErr w:type="spellEnd"/>
      <w:r w:rsidRPr="00B73593">
        <w:rPr>
          <w:color w:val="auto"/>
          <w:sz w:val="32"/>
          <w:szCs w:val="32"/>
        </w:rPr>
        <w:t xml:space="preserve"> увеличилась и превысила предельно допустимые концентрации (ПДК) в 3,4 раза. В течение года были з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регистрированы 3 высокие среднемесячные концентрации, превыш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ющие 10 ПДК, максимальная из которых (20,5 ПДК) отмечена в д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t>кабре в Кировском районе.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За пятилетний период (2014-2018 годы) среднегодовая конце</w:t>
      </w:r>
      <w:r w:rsidRPr="00B73593">
        <w:rPr>
          <w:color w:val="auto"/>
          <w:sz w:val="32"/>
          <w:szCs w:val="32"/>
        </w:rPr>
        <w:t>н</w:t>
      </w:r>
      <w:r w:rsidRPr="00B73593">
        <w:rPr>
          <w:color w:val="auto"/>
          <w:sz w:val="32"/>
          <w:szCs w:val="32"/>
        </w:rPr>
        <w:t xml:space="preserve">трация </w:t>
      </w:r>
      <w:proofErr w:type="spellStart"/>
      <w:r w:rsidRPr="00B73593">
        <w:rPr>
          <w:color w:val="auto"/>
          <w:sz w:val="32"/>
          <w:szCs w:val="32"/>
        </w:rPr>
        <w:t>бен</w:t>
      </w:r>
      <w:proofErr w:type="gramStart"/>
      <w:r w:rsidRPr="00B73593">
        <w:rPr>
          <w:color w:val="auto"/>
          <w:sz w:val="32"/>
          <w:szCs w:val="32"/>
        </w:rPr>
        <w:t>з</w:t>
      </w:r>
      <w:proofErr w:type="spellEnd"/>
      <w:r w:rsidRPr="00B73593">
        <w:rPr>
          <w:color w:val="auto"/>
          <w:sz w:val="32"/>
          <w:szCs w:val="32"/>
        </w:rPr>
        <w:t>(</w:t>
      </w:r>
      <w:proofErr w:type="gramEnd"/>
      <w:r w:rsidRPr="00B73593">
        <w:rPr>
          <w:color w:val="auto"/>
          <w:sz w:val="32"/>
          <w:szCs w:val="32"/>
        </w:rPr>
        <w:t>а)</w:t>
      </w:r>
      <w:proofErr w:type="spellStart"/>
      <w:r w:rsidRPr="00B73593">
        <w:rPr>
          <w:color w:val="auto"/>
          <w:sz w:val="32"/>
          <w:szCs w:val="32"/>
        </w:rPr>
        <w:t>пирена</w:t>
      </w:r>
      <w:proofErr w:type="spellEnd"/>
      <w:r w:rsidRPr="00B73593">
        <w:rPr>
          <w:color w:val="auto"/>
          <w:sz w:val="32"/>
          <w:szCs w:val="32"/>
        </w:rPr>
        <w:t xml:space="preserve"> увеличилась в 2,3 раза,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Новокузнецке атмосферный воздух исследовался на содерж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 xml:space="preserve">ние аммиака, </w:t>
      </w:r>
      <w:proofErr w:type="spellStart"/>
      <w:r w:rsidRPr="00B73593">
        <w:rPr>
          <w:color w:val="auto"/>
          <w:sz w:val="32"/>
          <w:szCs w:val="32"/>
        </w:rPr>
        <w:t>бен</w:t>
      </w:r>
      <w:proofErr w:type="gramStart"/>
      <w:r w:rsidRPr="00B73593">
        <w:rPr>
          <w:color w:val="auto"/>
          <w:sz w:val="32"/>
          <w:szCs w:val="32"/>
        </w:rPr>
        <w:t>з</w:t>
      </w:r>
      <w:proofErr w:type="spellEnd"/>
      <w:r w:rsidRPr="00B73593">
        <w:rPr>
          <w:color w:val="auto"/>
          <w:sz w:val="32"/>
          <w:szCs w:val="32"/>
        </w:rPr>
        <w:t>(</w:t>
      </w:r>
      <w:proofErr w:type="gramEnd"/>
      <w:r w:rsidRPr="00B73593">
        <w:rPr>
          <w:color w:val="auto"/>
          <w:sz w:val="32"/>
          <w:szCs w:val="32"/>
        </w:rPr>
        <w:t>а)</w:t>
      </w:r>
      <w:proofErr w:type="spellStart"/>
      <w:r w:rsidRPr="00B73593">
        <w:rPr>
          <w:color w:val="auto"/>
          <w:sz w:val="32"/>
          <w:szCs w:val="32"/>
        </w:rPr>
        <w:t>пирена</w:t>
      </w:r>
      <w:proofErr w:type="spellEnd"/>
      <w:r w:rsidRPr="00B73593">
        <w:rPr>
          <w:color w:val="auto"/>
          <w:sz w:val="32"/>
          <w:szCs w:val="32"/>
        </w:rPr>
        <w:t>, взвешенных веществ, водорода фтор</w:t>
      </w:r>
      <w:r w:rsidRPr="00B73593">
        <w:rPr>
          <w:color w:val="auto"/>
          <w:sz w:val="32"/>
          <w:szCs w:val="32"/>
        </w:rPr>
        <w:t>и</w:t>
      </w:r>
      <w:r w:rsidRPr="00B73593">
        <w:rPr>
          <w:color w:val="auto"/>
          <w:sz w:val="32"/>
          <w:szCs w:val="32"/>
        </w:rPr>
        <w:t>стого, водорода цианистого, диоксида и оксида азота, диоксида серы, металлов, оксида углерода, сажи (углерода), сероводорода, фенола и формальдегида</w:t>
      </w:r>
      <w:r w:rsidRPr="00B73593">
        <w:rPr>
          <w:color w:val="auto"/>
        </w:rPr>
        <w:t>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 xml:space="preserve">В 2018 году в городе среднегодовая концентрация </w:t>
      </w:r>
      <w:proofErr w:type="spellStart"/>
      <w:r w:rsidRPr="00B73593">
        <w:rPr>
          <w:color w:val="auto"/>
          <w:sz w:val="32"/>
          <w:szCs w:val="32"/>
        </w:rPr>
        <w:t>бен</w:t>
      </w:r>
      <w:proofErr w:type="gramStart"/>
      <w:r w:rsidRPr="00B73593">
        <w:rPr>
          <w:color w:val="auto"/>
          <w:sz w:val="32"/>
          <w:szCs w:val="32"/>
        </w:rPr>
        <w:t>з</w:t>
      </w:r>
      <w:proofErr w:type="spellEnd"/>
      <w:r w:rsidRPr="00B73593">
        <w:rPr>
          <w:color w:val="auto"/>
          <w:sz w:val="32"/>
          <w:szCs w:val="32"/>
        </w:rPr>
        <w:t>(</w:t>
      </w:r>
      <w:proofErr w:type="gramEnd"/>
      <w:r w:rsidRPr="00B73593">
        <w:rPr>
          <w:color w:val="auto"/>
          <w:sz w:val="32"/>
          <w:szCs w:val="32"/>
        </w:rPr>
        <w:t>а)</w:t>
      </w:r>
      <w:proofErr w:type="spellStart"/>
      <w:r w:rsidRPr="00B73593">
        <w:rPr>
          <w:color w:val="auto"/>
          <w:sz w:val="32"/>
          <w:szCs w:val="32"/>
        </w:rPr>
        <w:t>пирена</w:t>
      </w:r>
      <w:proofErr w:type="spellEnd"/>
      <w:r w:rsidRPr="00B73593">
        <w:rPr>
          <w:color w:val="auto"/>
          <w:sz w:val="32"/>
          <w:szCs w:val="32"/>
        </w:rPr>
        <w:t xml:space="preserve"> по сравнению с прошлым годом увеличилась в 1,1 раза и составила 6,8 ПДК. Наибольшее загрязнение этой примесью наблюдалось в Кузнецком районе, где среднегодовая концентрация составила 12,7 ПДК; здесь же была отмечена максимальная из </w:t>
      </w:r>
      <w:proofErr w:type="gramStart"/>
      <w:r w:rsidRPr="00B73593">
        <w:rPr>
          <w:color w:val="auto"/>
          <w:sz w:val="32"/>
          <w:szCs w:val="32"/>
        </w:rPr>
        <w:t>среднемесячных</w:t>
      </w:r>
      <w:proofErr w:type="gramEnd"/>
      <w:r w:rsidRPr="00B73593">
        <w:rPr>
          <w:color w:val="auto"/>
          <w:sz w:val="32"/>
          <w:szCs w:val="32"/>
        </w:rPr>
        <w:t xml:space="preserve"> ко</w:t>
      </w:r>
      <w:r w:rsidRPr="00B73593">
        <w:rPr>
          <w:color w:val="auto"/>
          <w:sz w:val="32"/>
          <w:szCs w:val="32"/>
        </w:rPr>
        <w:t>н</w:t>
      </w:r>
      <w:r w:rsidRPr="00B73593">
        <w:rPr>
          <w:color w:val="auto"/>
          <w:sz w:val="32"/>
          <w:szCs w:val="32"/>
        </w:rPr>
        <w:t xml:space="preserve">центрация - 30,0 ПДК. В течение года зарегистрировано 8 высоких </w:t>
      </w:r>
      <w:r w:rsidRPr="00B73593">
        <w:rPr>
          <w:color w:val="auto"/>
          <w:sz w:val="32"/>
          <w:szCs w:val="32"/>
        </w:rPr>
        <w:lastRenderedPageBreak/>
        <w:t xml:space="preserve">среднемесячных концентраций </w:t>
      </w:r>
      <w:proofErr w:type="spellStart"/>
      <w:r w:rsidRPr="00B73593">
        <w:rPr>
          <w:color w:val="auto"/>
          <w:sz w:val="32"/>
          <w:szCs w:val="32"/>
        </w:rPr>
        <w:t>бен</w:t>
      </w:r>
      <w:proofErr w:type="gramStart"/>
      <w:r w:rsidRPr="00B73593">
        <w:rPr>
          <w:color w:val="auto"/>
          <w:sz w:val="32"/>
          <w:szCs w:val="32"/>
        </w:rPr>
        <w:t>з</w:t>
      </w:r>
      <w:proofErr w:type="spellEnd"/>
      <w:r w:rsidRPr="00B73593">
        <w:rPr>
          <w:color w:val="auto"/>
          <w:sz w:val="32"/>
          <w:szCs w:val="32"/>
        </w:rPr>
        <w:t>(</w:t>
      </w:r>
      <w:proofErr w:type="gramEnd"/>
      <w:r w:rsidRPr="00B73593">
        <w:rPr>
          <w:color w:val="auto"/>
          <w:sz w:val="32"/>
          <w:szCs w:val="32"/>
        </w:rPr>
        <w:t>а)</w:t>
      </w:r>
      <w:proofErr w:type="spellStart"/>
      <w:r w:rsidRPr="00B73593">
        <w:rPr>
          <w:color w:val="auto"/>
          <w:sz w:val="32"/>
          <w:szCs w:val="32"/>
        </w:rPr>
        <w:t>пирена</w:t>
      </w:r>
      <w:proofErr w:type="spellEnd"/>
      <w:r w:rsidRPr="00B73593">
        <w:rPr>
          <w:color w:val="auto"/>
          <w:sz w:val="32"/>
          <w:szCs w:val="32"/>
        </w:rPr>
        <w:t>, превышающих ПДК более чем в 10 раз.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Существенные превышения ПДК в указанных городах регуля</w:t>
      </w:r>
      <w:r w:rsidRPr="00B73593">
        <w:rPr>
          <w:color w:val="auto"/>
          <w:sz w:val="32"/>
          <w:szCs w:val="32"/>
        </w:rPr>
        <w:t>р</w:t>
      </w:r>
      <w:r w:rsidRPr="00B73593">
        <w:rPr>
          <w:color w:val="auto"/>
          <w:sz w:val="32"/>
          <w:szCs w:val="32"/>
        </w:rPr>
        <w:t>но отмечается и по другим загрязняющим веществам.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Масштаб распространения отдельных загрязняющих веществ (оксидов азота, оксидов серы, соединений тяжелых металлов, летучих органических соединений, стойких органических загрязнителей и др.) от источников выбросов в результате трансграничного загрязнения может достигать сотен и тысяч километров. Трансграничное загря</w:t>
      </w:r>
      <w:r w:rsidRPr="00B73593">
        <w:rPr>
          <w:color w:val="auto"/>
          <w:sz w:val="32"/>
          <w:szCs w:val="32"/>
        </w:rPr>
        <w:t>з</w:t>
      </w:r>
      <w:r w:rsidRPr="00B73593">
        <w:rPr>
          <w:color w:val="auto"/>
          <w:sz w:val="32"/>
          <w:szCs w:val="32"/>
        </w:rPr>
        <w:t>нение определяется временем окисления и скоростью, с которой пр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исходит окисление, а также зависит от размеров аэрозолей.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Оценка качества атмосферного воздуха  не проводится в связи с отсутствием стационарных постов наблюдения на других территор</w:t>
      </w:r>
      <w:r w:rsidRPr="00B73593">
        <w:rPr>
          <w:color w:val="auto"/>
          <w:sz w:val="32"/>
          <w:szCs w:val="32"/>
        </w:rPr>
        <w:t>и</w:t>
      </w:r>
      <w:r w:rsidRPr="00B73593">
        <w:rPr>
          <w:color w:val="auto"/>
          <w:sz w:val="32"/>
          <w:szCs w:val="32"/>
        </w:rPr>
        <w:t>ях области и в пограничных зонах.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68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Испытательный лабораторный центр Федерального бюджетного учреждения здравоохранения «Центр гигиены и эпидемиологии в Кемеровской области» в рамках социально-гигиенического монит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ринга проводит контроль качества атмосферного воздуха на мар</w:t>
      </w:r>
      <w:r w:rsidRPr="00B73593">
        <w:rPr>
          <w:color w:val="auto"/>
          <w:sz w:val="32"/>
          <w:szCs w:val="32"/>
        </w:rPr>
        <w:t>ш</w:t>
      </w:r>
      <w:r w:rsidRPr="00B73593">
        <w:rPr>
          <w:color w:val="auto"/>
          <w:sz w:val="32"/>
          <w:szCs w:val="32"/>
        </w:rPr>
        <w:t>рутных и передвижных (</w:t>
      </w:r>
      <w:proofErr w:type="spellStart"/>
      <w:r w:rsidRPr="00B73593">
        <w:rPr>
          <w:color w:val="auto"/>
          <w:sz w:val="32"/>
          <w:szCs w:val="32"/>
        </w:rPr>
        <w:t>подфакельных</w:t>
      </w:r>
      <w:proofErr w:type="spellEnd"/>
      <w:r w:rsidRPr="00B73593">
        <w:rPr>
          <w:color w:val="auto"/>
          <w:sz w:val="32"/>
          <w:szCs w:val="32"/>
        </w:rPr>
        <w:t>) постах в зоне влияния пр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мышленных предприятий, на автомагистралях в зоне жилой застро</w:t>
      </w:r>
      <w:r w:rsidRPr="00B73593">
        <w:rPr>
          <w:color w:val="auto"/>
          <w:sz w:val="32"/>
          <w:szCs w:val="32"/>
        </w:rPr>
        <w:t>й</w:t>
      </w:r>
      <w:r w:rsidRPr="00B73593">
        <w:rPr>
          <w:color w:val="auto"/>
          <w:sz w:val="32"/>
          <w:szCs w:val="32"/>
        </w:rPr>
        <w:t>ки, а также на территории сельских поселений.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743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За последние пять лет доля проб, превышающих гигиенические нормативы, увеличилась в городских и сельских поселениях на 1,40 % и 0,21 % соответственно. Всего превышение гигиенических норм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тивов по содержанию загрязняющих веществ в городских и сельских поселениях зарегистрировано в 1822 пробах.</w:t>
      </w:r>
    </w:p>
    <w:p w:rsidR="00183BFF" w:rsidRDefault="006E3A10" w:rsidP="00183BFF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b/>
          <w:sz w:val="32"/>
          <w:szCs w:val="32"/>
          <w:lang w:bidi="ru-RU"/>
        </w:rPr>
        <w:t xml:space="preserve">Загрязнение поверхностных водных объектов. 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Основным и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с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точником забора технической воды и приемником сточных вод от промышленных предприятий города и хозяйствующих объектов я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в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ляется</w:t>
      </w:r>
      <w:r w:rsidR="00183BFF">
        <w:rPr>
          <w:rFonts w:ascii="Times New Roman" w:hAnsi="Times New Roman" w:cs="Times New Roman"/>
          <w:sz w:val="32"/>
          <w:szCs w:val="32"/>
          <w:lang w:bidi="ru-RU"/>
        </w:rPr>
        <w:t xml:space="preserve"> река Томь со своими притоками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 (Уса, </w:t>
      </w:r>
      <w:proofErr w:type="spellStart"/>
      <w:r w:rsidRPr="00B73593">
        <w:rPr>
          <w:rFonts w:ascii="Times New Roman" w:hAnsi="Times New Roman" w:cs="Times New Roman"/>
          <w:sz w:val="32"/>
          <w:szCs w:val="32"/>
          <w:lang w:bidi="ru-RU"/>
        </w:rPr>
        <w:t>Мрас</w:t>
      </w:r>
      <w:proofErr w:type="spellEnd"/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-Су, Мундыбаш, Кондома, Аба, </w:t>
      </w:r>
      <w:proofErr w:type="spellStart"/>
      <w:r w:rsidRPr="00B73593">
        <w:rPr>
          <w:rFonts w:ascii="Times New Roman" w:hAnsi="Times New Roman" w:cs="Times New Roman"/>
          <w:sz w:val="32"/>
          <w:szCs w:val="32"/>
          <w:lang w:bidi="ru-RU"/>
        </w:rPr>
        <w:t>Ускат</w:t>
      </w:r>
      <w:proofErr w:type="spellEnd"/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, Средняя </w:t>
      </w:r>
      <w:proofErr w:type="spellStart"/>
      <w:r w:rsidRPr="00B73593">
        <w:rPr>
          <w:rFonts w:ascii="Times New Roman" w:hAnsi="Times New Roman" w:cs="Times New Roman"/>
          <w:sz w:val="32"/>
          <w:szCs w:val="32"/>
          <w:lang w:bidi="ru-RU"/>
        </w:rPr>
        <w:t>Терсь</w:t>
      </w:r>
      <w:proofErr w:type="spellEnd"/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, </w:t>
      </w:r>
      <w:proofErr w:type="spellStart"/>
      <w:r w:rsidRPr="00B73593">
        <w:rPr>
          <w:rFonts w:ascii="Times New Roman" w:hAnsi="Times New Roman" w:cs="Times New Roman"/>
          <w:sz w:val="32"/>
          <w:szCs w:val="32"/>
          <w:lang w:bidi="ru-RU"/>
        </w:rPr>
        <w:t>Искитимка</w:t>
      </w:r>
      <w:proofErr w:type="spellEnd"/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). </w:t>
      </w:r>
    </w:p>
    <w:p w:rsidR="006E3A10" w:rsidRPr="00B73593" w:rsidRDefault="006E3A10" w:rsidP="00183BFF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Реку Томь и ее притоки загрязняют сточные воды предприятий горнодобывающей, топливно-энергетической, металлургической, коксохимической, химической, деревообрабатывающей промышле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н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ности, агропромышленного комплекса и коммунального хозяйства.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Характерными загрязняющими веществами рек Кемеровской области являются нефтепродукты, фенолы летучие, соединения азота, железа, цинка, марганца, меди, взвешенные вещества, органические 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lastRenderedPageBreak/>
        <w:t>соединения.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39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течение 2018 года наблюдения на территории Кемеровской области проводились на 18 водных объектах, в 27 пунктах, 39 ств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рах.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В верховье Томи (п. </w:t>
      </w:r>
      <w:proofErr w:type="spellStart"/>
      <w:r w:rsidRPr="00B73593">
        <w:rPr>
          <w:rFonts w:ascii="Times New Roman" w:hAnsi="Times New Roman" w:cs="Times New Roman"/>
          <w:sz w:val="32"/>
          <w:szCs w:val="32"/>
          <w:lang w:bidi="ru-RU"/>
        </w:rPr>
        <w:t>Теба</w:t>
      </w:r>
      <w:proofErr w:type="spellEnd"/>
      <w:r w:rsidRPr="00B73593">
        <w:rPr>
          <w:rFonts w:ascii="Times New Roman" w:hAnsi="Times New Roman" w:cs="Times New Roman"/>
          <w:sz w:val="32"/>
          <w:szCs w:val="32"/>
          <w:lang w:bidi="ru-RU"/>
        </w:rPr>
        <w:t>) превысили ПДК среднегодовые ко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н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центрации фенолов в 2 раза. Вода характеризуется как «слабо загря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з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ненная», класс качества 2. Наибольшую долю в общую оценку степ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е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ни загрязненности воды вносят фенолы летучие.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4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 xml:space="preserve">Качество воды в Томи выше г. Междуреченск  характеризуется как «слабо </w:t>
      </w:r>
      <w:proofErr w:type="gramStart"/>
      <w:r w:rsidRPr="00B73593">
        <w:rPr>
          <w:color w:val="auto"/>
          <w:sz w:val="32"/>
          <w:szCs w:val="32"/>
        </w:rPr>
        <w:t>загрязненная</w:t>
      </w:r>
      <w:proofErr w:type="gramEnd"/>
      <w:r w:rsidRPr="00B73593">
        <w:rPr>
          <w:color w:val="auto"/>
          <w:sz w:val="32"/>
          <w:szCs w:val="32"/>
        </w:rPr>
        <w:t>», класс качества 2. Наибольшую долю в о</w:t>
      </w:r>
      <w:r w:rsidRPr="00B73593">
        <w:rPr>
          <w:color w:val="auto"/>
          <w:sz w:val="32"/>
          <w:szCs w:val="32"/>
        </w:rPr>
        <w:t>б</w:t>
      </w:r>
      <w:r w:rsidRPr="00B73593">
        <w:rPr>
          <w:color w:val="auto"/>
          <w:sz w:val="32"/>
          <w:szCs w:val="32"/>
        </w:rPr>
        <w:t>щую оценку степени загрязненности воды вносят фенолы летучие, марганец.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39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створе ниже г. Междуреченск вода соответствует классу 3 «А», «загрязненная». Наибольшую долю в общую оценку степени з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грязненности воды вносят летучие фенолы, марганец и железо общее.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39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Превысили ПДК среднегодовые концентрации выше/ниже г. Междуреченск: фенолов в 2/2 раза; нефтепродуктов в 1/1,2 раза; ма</w:t>
      </w:r>
      <w:r w:rsidRPr="00B73593">
        <w:rPr>
          <w:color w:val="auto"/>
          <w:sz w:val="32"/>
          <w:szCs w:val="32"/>
        </w:rPr>
        <w:t>р</w:t>
      </w:r>
      <w:r w:rsidRPr="00B73593">
        <w:rPr>
          <w:color w:val="auto"/>
          <w:sz w:val="32"/>
          <w:szCs w:val="32"/>
        </w:rPr>
        <w:t>ганца в 1,1/1,2 раза. Кроме этого, в створе ниже г. Междуреченск превысила ПДК среднегодовая концентрация железа общего в 1,4 р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за.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4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Вода в створе выше г. Новокузнецк характеризуется как «з</w:t>
      </w:r>
      <w:r w:rsidRPr="00B73593">
        <w:rPr>
          <w:color w:val="auto"/>
          <w:sz w:val="32"/>
          <w:szCs w:val="32"/>
        </w:rPr>
        <w:t>а</w:t>
      </w:r>
      <w:r w:rsidRPr="00B73593">
        <w:rPr>
          <w:color w:val="auto"/>
          <w:sz w:val="32"/>
          <w:szCs w:val="32"/>
        </w:rPr>
        <w:t>грязненная», класс качества 3 «А». Наибольшую долю в общую оце</w:t>
      </w:r>
      <w:r w:rsidRPr="00B73593">
        <w:rPr>
          <w:color w:val="auto"/>
          <w:sz w:val="32"/>
          <w:szCs w:val="32"/>
        </w:rPr>
        <w:t>н</w:t>
      </w:r>
      <w:r w:rsidRPr="00B73593">
        <w:rPr>
          <w:color w:val="auto"/>
          <w:sz w:val="32"/>
          <w:szCs w:val="32"/>
        </w:rPr>
        <w:t>ку степени загрязненности воды вносят фенолы летучие, железо о</w:t>
      </w:r>
      <w:r w:rsidRPr="00B73593">
        <w:rPr>
          <w:color w:val="auto"/>
          <w:sz w:val="32"/>
          <w:szCs w:val="32"/>
        </w:rPr>
        <w:t>б</w:t>
      </w:r>
      <w:r w:rsidRPr="00B73593">
        <w:rPr>
          <w:color w:val="auto"/>
          <w:sz w:val="32"/>
          <w:szCs w:val="32"/>
        </w:rPr>
        <w:t>щее, нефтепродукты. В этом створе превысили ПДК среднегодовые концентрации: фенолов в 3 раза; железа общего в 2,4 раза; нефтепр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дуктов в 1,6 раза.</w:t>
      </w:r>
    </w:p>
    <w:p w:rsidR="006E3A10" w:rsidRPr="00B73593" w:rsidRDefault="006E3A10" w:rsidP="006E3A10">
      <w:pPr>
        <w:pStyle w:val="143"/>
        <w:shd w:val="clear" w:color="auto" w:fill="auto"/>
        <w:tabs>
          <w:tab w:val="right" w:pos="9346"/>
        </w:tabs>
        <w:spacing w:before="0" w:line="240" w:lineRule="auto"/>
        <w:ind w:firstLine="84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черте г. Новокузнецк вода характеризуется как «загрязне</w:t>
      </w:r>
      <w:r w:rsidRPr="00B73593">
        <w:rPr>
          <w:color w:val="auto"/>
          <w:sz w:val="32"/>
          <w:szCs w:val="32"/>
        </w:rPr>
        <w:t>н</w:t>
      </w:r>
      <w:r w:rsidRPr="00B73593">
        <w:rPr>
          <w:color w:val="auto"/>
          <w:sz w:val="32"/>
          <w:szCs w:val="32"/>
        </w:rPr>
        <w:t>ная», класс качества 3</w:t>
      </w:r>
      <w:r w:rsidRPr="00B73593">
        <w:rPr>
          <w:color w:val="auto"/>
          <w:sz w:val="32"/>
          <w:szCs w:val="32"/>
        </w:rPr>
        <w:tab/>
        <w:t>«А».</w:t>
      </w:r>
      <w:r w:rsidR="00EC5A07">
        <w:rPr>
          <w:color w:val="auto"/>
          <w:sz w:val="32"/>
          <w:szCs w:val="32"/>
        </w:rPr>
        <w:t xml:space="preserve"> </w:t>
      </w:r>
      <w:r w:rsidRPr="00B73593">
        <w:rPr>
          <w:color w:val="auto"/>
          <w:sz w:val="32"/>
          <w:szCs w:val="32"/>
        </w:rPr>
        <w:t>Наибольшую долю в общую оценку ст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t>пени загрязненности воды вносят фенолы летучие, железо общее, нефтепродукты. Превысили ПДК среднегодовые концентрации: ф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t>нолов в 2 раза; железа общего в 1,9 раза; нефтепродуктов в 1,2 раза.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4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створе ниже г. Новокузнецк (</w:t>
      </w:r>
      <w:proofErr w:type="gramStart"/>
      <w:r w:rsidRPr="00B73593">
        <w:rPr>
          <w:color w:val="auto"/>
          <w:sz w:val="32"/>
          <w:szCs w:val="32"/>
        </w:rPr>
        <w:t>с</w:t>
      </w:r>
      <w:proofErr w:type="gramEnd"/>
      <w:r w:rsidRPr="00B73593">
        <w:rPr>
          <w:color w:val="auto"/>
          <w:sz w:val="32"/>
          <w:szCs w:val="32"/>
        </w:rPr>
        <w:t>. Славино) качество воды соо</w:t>
      </w:r>
      <w:r w:rsidRPr="00B73593">
        <w:rPr>
          <w:color w:val="auto"/>
          <w:sz w:val="32"/>
          <w:szCs w:val="32"/>
        </w:rPr>
        <w:t>т</w:t>
      </w:r>
      <w:r w:rsidRPr="00B73593">
        <w:rPr>
          <w:color w:val="auto"/>
          <w:sz w:val="32"/>
          <w:szCs w:val="32"/>
        </w:rPr>
        <w:t>ветствует классу 4 «А», «грязная».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4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Наибольшую долю в общую оценку степени загрязненности воды в створе ниже г. Новокузнецк (</w:t>
      </w:r>
      <w:proofErr w:type="gramStart"/>
      <w:r w:rsidRPr="00B73593">
        <w:rPr>
          <w:color w:val="auto"/>
          <w:sz w:val="32"/>
          <w:szCs w:val="32"/>
        </w:rPr>
        <w:t>с</w:t>
      </w:r>
      <w:proofErr w:type="gramEnd"/>
      <w:r w:rsidRPr="00B73593">
        <w:rPr>
          <w:color w:val="auto"/>
          <w:sz w:val="32"/>
          <w:szCs w:val="32"/>
        </w:rPr>
        <w:t>. Славино) вносят: азот нитри</w:t>
      </w:r>
      <w:r w:rsidRPr="00B73593">
        <w:rPr>
          <w:color w:val="auto"/>
          <w:sz w:val="32"/>
          <w:szCs w:val="32"/>
        </w:rPr>
        <w:t>т</w:t>
      </w:r>
      <w:r w:rsidRPr="00B73593">
        <w:rPr>
          <w:color w:val="auto"/>
          <w:sz w:val="32"/>
          <w:szCs w:val="32"/>
        </w:rPr>
        <w:t xml:space="preserve">ный, фенолы летучие, железо общее, марганец, нефтепродукты. В этом створе превысили ПДК среднегодовые концентрации: фенолов в 4 раза; азота аммонийного </w:t>
      </w:r>
      <w:proofErr w:type="gramStart"/>
      <w:r w:rsidRPr="00B73593">
        <w:rPr>
          <w:color w:val="auto"/>
          <w:sz w:val="32"/>
          <w:szCs w:val="32"/>
        </w:rPr>
        <w:t>в</w:t>
      </w:r>
      <w:proofErr w:type="gramEnd"/>
      <w:r w:rsidRPr="00B73593">
        <w:rPr>
          <w:color w:val="auto"/>
          <w:sz w:val="32"/>
          <w:szCs w:val="32"/>
        </w:rPr>
        <w:t xml:space="preserve"> раза; азота нитритного в 2,1 раза; нефт</w:t>
      </w:r>
      <w:r w:rsidRPr="00B73593">
        <w:rPr>
          <w:color w:val="auto"/>
          <w:sz w:val="32"/>
          <w:szCs w:val="32"/>
        </w:rPr>
        <w:t>е</w:t>
      </w:r>
      <w:r w:rsidRPr="00B73593">
        <w:rPr>
          <w:color w:val="auto"/>
          <w:sz w:val="32"/>
          <w:szCs w:val="32"/>
        </w:rPr>
        <w:lastRenderedPageBreak/>
        <w:t>продуктов в 1,2 раза; железа общего в 2,2 раза; марганца в 1,7 раза.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40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разовых пробах в створе ниже г. Новокузнецк (</w:t>
      </w:r>
      <w:proofErr w:type="gramStart"/>
      <w:r w:rsidRPr="00B73593">
        <w:rPr>
          <w:color w:val="auto"/>
          <w:sz w:val="32"/>
          <w:szCs w:val="32"/>
        </w:rPr>
        <w:t>с</w:t>
      </w:r>
      <w:proofErr w:type="gramEnd"/>
      <w:r w:rsidRPr="00B73593">
        <w:rPr>
          <w:color w:val="auto"/>
          <w:sz w:val="32"/>
          <w:szCs w:val="32"/>
        </w:rPr>
        <w:t>. Славино) зарегистрированы максимальные концентрации: фенолов - 9 ПДК, азота аммонийного - 8,2 ПДК, азота нитритного - 6,1 ПДК, нефтепр</w:t>
      </w:r>
      <w:r w:rsidRPr="00B73593">
        <w:rPr>
          <w:color w:val="auto"/>
          <w:sz w:val="32"/>
          <w:szCs w:val="32"/>
        </w:rPr>
        <w:t>о</w:t>
      </w:r>
      <w:r w:rsidRPr="00B73593">
        <w:rPr>
          <w:color w:val="auto"/>
          <w:sz w:val="32"/>
          <w:szCs w:val="32"/>
        </w:rPr>
        <w:t>дуктов - 6,6 ПДК; марганца - 7,7 ПДК; железа общего - 6,7 ПДК.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39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 xml:space="preserve">Качество воды реки Томи в створах выше г. Кемерово и ниже города (д. </w:t>
      </w:r>
      <w:proofErr w:type="spellStart"/>
      <w:r w:rsidRPr="00B73593">
        <w:rPr>
          <w:color w:val="auto"/>
          <w:sz w:val="32"/>
          <w:szCs w:val="32"/>
        </w:rPr>
        <w:t>Подъяково</w:t>
      </w:r>
      <w:proofErr w:type="spellEnd"/>
      <w:r w:rsidRPr="00B73593">
        <w:rPr>
          <w:color w:val="auto"/>
          <w:sz w:val="32"/>
          <w:szCs w:val="32"/>
        </w:rPr>
        <w:t xml:space="preserve">)  характеризуется как «слабо </w:t>
      </w:r>
      <w:proofErr w:type="gramStart"/>
      <w:r w:rsidRPr="00B73593">
        <w:rPr>
          <w:color w:val="auto"/>
          <w:sz w:val="32"/>
          <w:szCs w:val="32"/>
        </w:rPr>
        <w:t>загрязненная</w:t>
      </w:r>
      <w:proofErr w:type="gramEnd"/>
      <w:r w:rsidRPr="00B73593">
        <w:rPr>
          <w:color w:val="auto"/>
          <w:sz w:val="32"/>
          <w:szCs w:val="32"/>
        </w:rPr>
        <w:t xml:space="preserve">», что соответствует классу качества 2. В створе 1 км ниже г. Кемерово (д. </w:t>
      </w:r>
      <w:proofErr w:type="spellStart"/>
      <w:r w:rsidRPr="00B73593">
        <w:rPr>
          <w:color w:val="auto"/>
          <w:sz w:val="32"/>
          <w:szCs w:val="32"/>
        </w:rPr>
        <w:t>Верхотомка</w:t>
      </w:r>
      <w:proofErr w:type="spellEnd"/>
      <w:r w:rsidRPr="00B73593">
        <w:rPr>
          <w:color w:val="auto"/>
          <w:sz w:val="32"/>
          <w:szCs w:val="32"/>
        </w:rPr>
        <w:t xml:space="preserve">) качество воды  характеризуется как «условно </w:t>
      </w:r>
      <w:proofErr w:type="gramStart"/>
      <w:r w:rsidRPr="00B73593">
        <w:rPr>
          <w:color w:val="auto"/>
          <w:sz w:val="32"/>
          <w:szCs w:val="32"/>
        </w:rPr>
        <w:t>чистая</w:t>
      </w:r>
      <w:proofErr w:type="gramEnd"/>
      <w:r w:rsidRPr="00B73593">
        <w:rPr>
          <w:color w:val="auto"/>
          <w:sz w:val="32"/>
          <w:szCs w:val="32"/>
        </w:rPr>
        <w:t>», класс качества 1.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39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районе г. Кемерово превысили ПДК среднегодовые конце</w:t>
      </w:r>
      <w:r w:rsidRPr="00B73593">
        <w:rPr>
          <w:color w:val="auto"/>
          <w:sz w:val="32"/>
          <w:szCs w:val="32"/>
        </w:rPr>
        <w:t>н</w:t>
      </w:r>
      <w:r w:rsidRPr="00B73593">
        <w:rPr>
          <w:color w:val="auto"/>
          <w:sz w:val="32"/>
          <w:szCs w:val="32"/>
        </w:rPr>
        <w:t>трации железа общего в 1,9 - 2,2 раза.</w:t>
      </w:r>
    </w:p>
    <w:p w:rsidR="006E3A10" w:rsidRPr="00B73593" w:rsidRDefault="006E3A10" w:rsidP="006E3A10">
      <w:pPr>
        <w:pStyle w:val="143"/>
        <w:shd w:val="clear" w:color="auto" w:fill="auto"/>
        <w:spacing w:before="0" w:line="240" w:lineRule="auto"/>
        <w:ind w:firstLine="839"/>
        <w:jc w:val="both"/>
        <w:rPr>
          <w:color w:val="auto"/>
          <w:sz w:val="32"/>
          <w:szCs w:val="32"/>
        </w:rPr>
      </w:pPr>
      <w:r w:rsidRPr="00B73593">
        <w:rPr>
          <w:color w:val="auto"/>
          <w:sz w:val="32"/>
          <w:szCs w:val="32"/>
        </w:rPr>
        <w:t>В разовых пробах максимальная концентрация железа общего в створах Кемерово составила 7,2 - 7,5 ПДК.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b/>
          <w:sz w:val="32"/>
          <w:szCs w:val="32"/>
          <w:lang w:bidi="ru-RU"/>
        </w:rPr>
        <w:t>Отходы производства и потребления.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 По состоянию на 01.01.2019 в Кемеровской области в государственном реестре объе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к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тов размещения отходов  внесены 430 объектов размещения отходов, в том числе 19 объектов размещения твердых коммунальных отходов.</w:t>
      </w:r>
    </w:p>
    <w:p w:rsidR="006E3A10" w:rsidRPr="00B73593" w:rsidRDefault="006E3A10" w:rsidP="006E3A10">
      <w:pPr>
        <w:pStyle w:val="271"/>
        <w:shd w:val="clear" w:color="auto" w:fill="auto"/>
        <w:spacing w:after="0" w:line="480" w:lineRule="exact"/>
        <w:ind w:left="20" w:right="20" w:firstLine="700"/>
        <w:rPr>
          <w:b/>
          <w:sz w:val="32"/>
          <w:szCs w:val="32"/>
        </w:rPr>
      </w:pPr>
      <w:r w:rsidRPr="00B73593">
        <w:rPr>
          <w:rStyle w:val="3f"/>
          <w:rFonts w:ascii="Times New Roman" w:hAnsi="Times New Roman" w:cs="Times New Roman"/>
          <w:bCs w:val="0"/>
          <w:color w:val="auto"/>
          <w:sz w:val="32"/>
          <w:szCs w:val="32"/>
        </w:rPr>
        <w:t xml:space="preserve">Распределение земельного фонда. </w:t>
      </w:r>
      <w:r w:rsidRPr="00B73593">
        <w:rPr>
          <w:sz w:val="32"/>
          <w:szCs w:val="32"/>
        </w:rPr>
        <w:t>Общая площадь земель в административных границах Кемеровской области по состоянию на 01.01.2019 составляет 9572,5 тыс. га. В таблице 2 представлены да</w:t>
      </w:r>
      <w:r w:rsidRPr="00B73593">
        <w:rPr>
          <w:sz w:val="32"/>
          <w:szCs w:val="32"/>
        </w:rPr>
        <w:t>н</w:t>
      </w:r>
      <w:r w:rsidRPr="00B73593">
        <w:rPr>
          <w:sz w:val="32"/>
          <w:szCs w:val="32"/>
        </w:rPr>
        <w:t>ные по распределению земель  земельного фонда области.</w:t>
      </w:r>
    </w:p>
    <w:p w:rsidR="006E3A10" w:rsidRPr="00B73593" w:rsidRDefault="006E3A10" w:rsidP="006E3A10">
      <w:pPr>
        <w:pStyle w:val="271"/>
        <w:shd w:val="clear" w:color="auto" w:fill="auto"/>
        <w:spacing w:after="0" w:line="480" w:lineRule="exact"/>
        <w:ind w:left="20" w:right="20" w:firstLine="700"/>
        <w:rPr>
          <w:sz w:val="32"/>
          <w:szCs w:val="32"/>
        </w:rPr>
      </w:pPr>
    </w:p>
    <w:p w:rsidR="006E3A10" w:rsidRPr="00B73593" w:rsidRDefault="006E3A10" w:rsidP="006E3A10">
      <w:pPr>
        <w:pStyle w:val="271"/>
        <w:shd w:val="clear" w:color="auto" w:fill="auto"/>
        <w:spacing w:after="0" w:line="480" w:lineRule="exact"/>
        <w:ind w:left="1843" w:right="20" w:hanging="1701"/>
        <w:rPr>
          <w:rFonts w:eastAsia="Courier New"/>
          <w:b/>
          <w:bCs/>
          <w:i/>
          <w:iCs/>
        </w:rPr>
      </w:pPr>
      <w:r w:rsidRPr="00B73593">
        <w:rPr>
          <w:sz w:val="32"/>
          <w:szCs w:val="32"/>
        </w:rPr>
        <w:t xml:space="preserve">Таблица 2 – Распределение земельного фонда области по категориям земель, </w:t>
      </w:r>
      <w:proofErr w:type="spellStart"/>
      <w:r w:rsidRPr="00B73593">
        <w:rPr>
          <w:sz w:val="32"/>
          <w:szCs w:val="32"/>
        </w:rPr>
        <w:t>тыс</w:t>
      </w:r>
      <w:proofErr w:type="gramStart"/>
      <w:r w:rsidRPr="00B73593">
        <w:rPr>
          <w:sz w:val="32"/>
          <w:szCs w:val="32"/>
        </w:rPr>
        <w:t>.г</w:t>
      </w:r>
      <w:proofErr w:type="gramEnd"/>
      <w:r w:rsidRPr="00B73593">
        <w:rPr>
          <w:sz w:val="32"/>
          <w:szCs w:val="32"/>
        </w:rPr>
        <w:t>а</w:t>
      </w:r>
      <w:proofErr w:type="spellEnd"/>
    </w:p>
    <w:p w:rsidR="006E3A10" w:rsidRPr="00B73593" w:rsidRDefault="006E3A10" w:rsidP="006E3A10">
      <w:pPr>
        <w:spacing w:after="144"/>
        <w:ind w:right="20"/>
        <w:rPr>
          <w:sz w:val="2"/>
          <w:szCs w:val="2"/>
        </w:rPr>
      </w:pPr>
    </w:p>
    <w:p w:rsidR="006E3A10" w:rsidRPr="00B73593" w:rsidRDefault="006E3A10" w:rsidP="006E3A1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1152"/>
        <w:gridCol w:w="1147"/>
        <w:gridCol w:w="1637"/>
        <w:gridCol w:w="1680"/>
      </w:tblGrid>
      <w:tr w:rsidR="006E3A10" w:rsidRPr="00B73593" w:rsidTr="00500204">
        <w:trPr>
          <w:trHeight w:hRule="exact" w:val="293"/>
          <w:tblHeader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83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B73593">
              <w:rPr>
                <w:rStyle w:val="11pt"/>
                <w:color w:val="auto"/>
              </w:rPr>
              <w:t>Наименование категории земель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B73593">
              <w:rPr>
                <w:rStyle w:val="11pt"/>
                <w:color w:val="auto"/>
              </w:rPr>
              <w:t>Площадь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74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B73593">
              <w:rPr>
                <w:rStyle w:val="11pt"/>
                <w:color w:val="auto"/>
              </w:rPr>
              <w:t>% к площади з</w:t>
            </w:r>
            <w:r w:rsidRPr="00B73593">
              <w:rPr>
                <w:rStyle w:val="11pt"/>
                <w:color w:val="auto"/>
              </w:rPr>
              <w:t>е</w:t>
            </w:r>
            <w:r w:rsidRPr="00B73593">
              <w:rPr>
                <w:rStyle w:val="11pt"/>
                <w:color w:val="auto"/>
              </w:rPr>
              <w:t>мельного фонда</w:t>
            </w:r>
          </w:p>
        </w:tc>
      </w:tr>
      <w:tr w:rsidR="006E3A10" w:rsidRPr="00B73593" w:rsidTr="00500204">
        <w:trPr>
          <w:trHeight w:hRule="exact" w:val="552"/>
          <w:tblHeader/>
        </w:trPr>
        <w:tc>
          <w:tcPr>
            <w:tcW w:w="3485" w:type="dxa"/>
            <w:vMerge/>
            <w:shd w:val="clear" w:color="auto" w:fill="FFFFFF"/>
            <w:vAlign w:val="center"/>
          </w:tcPr>
          <w:p w:rsidR="006E3A10" w:rsidRPr="00B73593" w:rsidRDefault="006E3A10" w:rsidP="006E3A10"/>
        </w:tc>
        <w:tc>
          <w:tcPr>
            <w:tcW w:w="1152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2017 г.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2018 г.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2018/2017, ±</w:t>
            </w:r>
          </w:p>
        </w:tc>
        <w:tc>
          <w:tcPr>
            <w:tcW w:w="1680" w:type="dxa"/>
            <w:vMerge/>
            <w:shd w:val="clear" w:color="auto" w:fill="FFFFFF"/>
            <w:vAlign w:val="bottom"/>
          </w:tcPr>
          <w:p w:rsidR="006E3A10" w:rsidRPr="00B73593" w:rsidRDefault="006E3A10" w:rsidP="006E3A10"/>
        </w:tc>
      </w:tr>
      <w:tr w:rsidR="006E3A10" w:rsidRPr="00B73593" w:rsidTr="006E3A10">
        <w:trPr>
          <w:trHeight w:hRule="exact" w:val="562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78" w:lineRule="exact"/>
              <w:ind w:left="160"/>
              <w:jc w:val="left"/>
              <w:rPr>
                <w:color w:val="auto"/>
              </w:rPr>
            </w:pPr>
            <w:r w:rsidRPr="00B73593">
              <w:rPr>
                <w:rStyle w:val="11pt0"/>
                <w:color w:val="auto"/>
              </w:rPr>
              <w:t>Площадь в административных границах области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9572,5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9572,5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100</w:t>
            </w:r>
          </w:p>
        </w:tc>
      </w:tr>
      <w:tr w:rsidR="006E3A10" w:rsidRPr="00B73593" w:rsidTr="006E3A10">
        <w:trPr>
          <w:trHeight w:hRule="exact" w:val="562"/>
        </w:trPr>
        <w:tc>
          <w:tcPr>
            <w:tcW w:w="3485" w:type="dxa"/>
            <w:shd w:val="clear" w:color="auto" w:fill="FFFFFF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74" w:lineRule="exact"/>
              <w:ind w:left="16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сельскохозяйственного назначения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2657,9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2655,0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-2,9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27,7</w:t>
            </w:r>
          </w:p>
        </w:tc>
      </w:tr>
      <w:tr w:rsidR="006E3A10" w:rsidRPr="00B73593" w:rsidTr="006E3A10">
        <w:trPr>
          <w:trHeight w:hRule="exact" w:val="288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населенных пунктов,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391,5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389,8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-1,7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4,1</w:t>
            </w:r>
          </w:p>
        </w:tc>
      </w:tr>
      <w:tr w:rsidR="006E3A10" w:rsidRPr="00B73593" w:rsidTr="006E3A10">
        <w:trPr>
          <w:trHeight w:hRule="exact" w:val="283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в т. ч.:</w:t>
            </w:r>
          </w:p>
        </w:tc>
        <w:tc>
          <w:tcPr>
            <w:tcW w:w="1152" w:type="dxa"/>
            <w:shd w:val="clear" w:color="auto" w:fill="FFFFFF"/>
          </w:tcPr>
          <w:p w:rsidR="006E3A10" w:rsidRPr="00B73593" w:rsidRDefault="006E3A10" w:rsidP="006E3A1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6E3A10" w:rsidRPr="00B73593" w:rsidRDefault="006E3A10" w:rsidP="006E3A1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6E3A10" w:rsidRPr="00B73593" w:rsidRDefault="006E3A10" w:rsidP="006E3A1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FFFFFF"/>
          </w:tcPr>
          <w:p w:rsidR="006E3A10" w:rsidRPr="00B73593" w:rsidRDefault="006E3A10" w:rsidP="006E3A10">
            <w:pPr>
              <w:rPr>
                <w:sz w:val="10"/>
                <w:szCs w:val="10"/>
              </w:rPr>
            </w:pPr>
          </w:p>
        </w:tc>
      </w:tr>
      <w:tr w:rsidR="006E3A10" w:rsidRPr="00B73593" w:rsidTr="006E3A10">
        <w:trPr>
          <w:trHeight w:hRule="exact" w:val="288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городских поселений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290,2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30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288,5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-1,7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3,0</w:t>
            </w:r>
          </w:p>
        </w:tc>
      </w:tr>
      <w:tr w:rsidR="006E3A10" w:rsidRPr="00B73593" w:rsidTr="006E3A10">
        <w:trPr>
          <w:trHeight w:hRule="exact" w:val="283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сельских поселений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101,3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101,3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1,1</w:t>
            </w:r>
          </w:p>
        </w:tc>
      </w:tr>
      <w:tr w:rsidR="006E3A10" w:rsidRPr="00B73593" w:rsidTr="006E3A10">
        <w:trPr>
          <w:trHeight w:hRule="exact" w:val="571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78" w:lineRule="exact"/>
              <w:ind w:left="16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промышленности, тран</w:t>
            </w:r>
            <w:r w:rsidRPr="00B73593">
              <w:rPr>
                <w:rStyle w:val="11pt"/>
                <w:color w:val="auto"/>
              </w:rPr>
              <w:t>с</w:t>
            </w:r>
            <w:r w:rsidRPr="00B73593">
              <w:rPr>
                <w:rStyle w:val="11pt"/>
                <w:color w:val="auto"/>
              </w:rPr>
              <w:t>порта, связи и иного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162,9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right="300"/>
              <w:jc w:val="righ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168,4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+5,5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1,7</w:t>
            </w:r>
          </w:p>
        </w:tc>
      </w:tr>
      <w:tr w:rsidR="006E3A10" w:rsidRPr="00B73593" w:rsidTr="006E3A10">
        <w:trPr>
          <w:trHeight w:hRule="exact" w:val="571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78" w:lineRule="exact"/>
              <w:ind w:left="160"/>
              <w:jc w:val="left"/>
              <w:rPr>
                <w:rStyle w:val="11pt"/>
                <w:rFonts w:eastAsiaTheme="majorEastAsia"/>
                <w:color w:val="auto"/>
              </w:rPr>
            </w:pPr>
            <w:r w:rsidRPr="00B73593">
              <w:rPr>
                <w:rStyle w:val="11pt"/>
                <w:color w:val="auto"/>
              </w:rPr>
              <w:lastRenderedPageBreak/>
              <w:t>Земли особо охраняемых террит</w:t>
            </w:r>
            <w:r w:rsidRPr="00B73593">
              <w:rPr>
                <w:rStyle w:val="11pt"/>
                <w:color w:val="auto"/>
              </w:rPr>
              <w:t>о</w:t>
            </w:r>
            <w:r w:rsidRPr="00B73593">
              <w:rPr>
                <w:rStyle w:val="11pt"/>
                <w:color w:val="auto"/>
              </w:rPr>
              <w:t>рий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rStyle w:val="11pt"/>
                <w:rFonts w:eastAsiaTheme="majorEastAsia"/>
                <w:color w:val="auto"/>
              </w:rPr>
            </w:pPr>
            <w:r w:rsidRPr="00B73593">
              <w:rPr>
                <w:rStyle w:val="11pt"/>
                <w:color w:val="auto"/>
              </w:rPr>
              <w:t>814,5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right="300"/>
              <w:jc w:val="right"/>
              <w:rPr>
                <w:rStyle w:val="11pt"/>
                <w:rFonts w:eastAsiaTheme="majorEastAsia"/>
                <w:color w:val="auto"/>
              </w:rPr>
            </w:pPr>
            <w:r w:rsidRPr="00B73593">
              <w:rPr>
                <w:rStyle w:val="11pt"/>
                <w:color w:val="auto"/>
              </w:rPr>
              <w:t>814,5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rStyle w:val="11pt"/>
                <w:rFonts w:eastAsiaTheme="majorEastAsia"/>
                <w:color w:val="auto"/>
              </w:rPr>
            </w:pPr>
            <w:r w:rsidRPr="00B73593">
              <w:rPr>
                <w:rStyle w:val="11pt"/>
                <w:color w:val="auto"/>
              </w:rPr>
              <w:t>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rStyle w:val="11pt"/>
                <w:rFonts w:eastAsiaTheme="majorEastAsia"/>
                <w:color w:val="auto"/>
              </w:rPr>
            </w:pPr>
            <w:r w:rsidRPr="00B73593">
              <w:rPr>
                <w:rStyle w:val="11pt"/>
                <w:color w:val="auto"/>
              </w:rPr>
              <w:t>8,5</w:t>
            </w:r>
          </w:p>
        </w:tc>
      </w:tr>
      <w:tr w:rsidR="006E3A10" w:rsidRPr="00B73593" w:rsidTr="006E3A10">
        <w:trPr>
          <w:trHeight w:hRule="exact" w:val="571"/>
        </w:trPr>
        <w:tc>
          <w:tcPr>
            <w:tcW w:w="3485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лесного фонда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5357,7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5357,6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-0,1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56,0</w:t>
            </w:r>
          </w:p>
        </w:tc>
      </w:tr>
      <w:tr w:rsidR="006E3A10" w:rsidRPr="00B73593" w:rsidTr="006E3A10">
        <w:trPr>
          <w:trHeight w:hRule="exact" w:val="571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1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водного фонда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27,0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27,0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0,3</w:t>
            </w:r>
          </w:p>
        </w:tc>
      </w:tr>
      <w:tr w:rsidR="006E3A10" w:rsidRPr="00B73593" w:rsidTr="006E3A10">
        <w:trPr>
          <w:trHeight w:hRule="exact" w:val="57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ind w:left="140"/>
              <w:jc w:val="lef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Земли запаса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161,0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160,0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-0,8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color w:val="auto"/>
              </w:rPr>
            </w:pPr>
            <w:r w:rsidRPr="00B73593">
              <w:rPr>
                <w:rStyle w:val="11pt"/>
                <w:color w:val="auto"/>
              </w:rPr>
              <w:t>1,7</w:t>
            </w:r>
          </w:p>
        </w:tc>
      </w:tr>
      <w:tr w:rsidR="006E3A10" w:rsidRPr="00B73593" w:rsidTr="006E3A10">
        <w:trPr>
          <w:trHeight w:hRule="exact" w:val="571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A10" w:rsidRPr="00B73593" w:rsidRDefault="006E3A10" w:rsidP="006E3A10">
            <w:pPr>
              <w:spacing w:line="274" w:lineRule="exact"/>
            </w:pPr>
            <w:r w:rsidRPr="00B73593">
              <w:rPr>
                <w:rStyle w:val="6f2"/>
                <w:rFonts w:eastAsiaTheme="minorEastAsia"/>
                <w:i w:val="0"/>
                <w:iCs w:val="0"/>
                <w:color w:val="auto"/>
              </w:rPr>
              <w:t>Источник: данные Управления Федеральной службы государственной регистрации, кадастра и картографии по Кемеровской области</w:t>
            </w:r>
          </w:p>
          <w:p w:rsidR="006E3A10" w:rsidRPr="00B73593" w:rsidRDefault="006E3A10" w:rsidP="006E3A10">
            <w:pPr>
              <w:pStyle w:val="143"/>
              <w:shd w:val="clear" w:color="auto" w:fill="auto"/>
              <w:spacing w:before="0" w:line="220" w:lineRule="exact"/>
              <w:rPr>
                <w:rStyle w:val="11pt"/>
                <w:color w:val="auto"/>
              </w:rPr>
            </w:pPr>
          </w:p>
        </w:tc>
      </w:tr>
    </w:tbl>
    <w:p w:rsidR="006E3A10" w:rsidRPr="00B73593" w:rsidRDefault="006E3A10" w:rsidP="006E3A10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720"/>
        <w:rPr>
          <w:sz w:val="32"/>
          <w:szCs w:val="32"/>
        </w:rPr>
      </w:pPr>
      <w:r w:rsidRPr="00B73593">
        <w:rPr>
          <w:sz w:val="32"/>
          <w:szCs w:val="32"/>
        </w:rPr>
        <w:t xml:space="preserve">За 2018 год общая площадь </w:t>
      </w:r>
      <w:r w:rsidRPr="00B73593">
        <w:rPr>
          <w:bCs/>
          <w:iCs/>
          <w:sz w:val="32"/>
          <w:szCs w:val="3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</w:t>
      </w:r>
      <w:r w:rsidRPr="00B73593">
        <w:rPr>
          <w:bCs/>
          <w:iCs/>
          <w:sz w:val="32"/>
          <w:szCs w:val="32"/>
        </w:rPr>
        <w:t>с</w:t>
      </w:r>
      <w:r w:rsidRPr="00B73593">
        <w:rPr>
          <w:bCs/>
          <w:iCs/>
          <w:sz w:val="32"/>
          <w:szCs w:val="32"/>
        </w:rPr>
        <w:t>ности и земли иного специального назначения</w:t>
      </w:r>
      <w:r w:rsidRPr="00B73593">
        <w:rPr>
          <w:sz w:val="32"/>
          <w:szCs w:val="32"/>
        </w:rPr>
        <w:t xml:space="preserve"> земель увеличилась </w:t>
      </w:r>
      <w:proofErr w:type="gramStart"/>
      <w:r w:rsidRPr="00B73593">
        <w:rPr>
          <w:sz w:val="32"/>
          <w:szCs w:val="32"/>
        </w:rPr>
        <w:t>на</w:t>
      </w:r>
      <w:proofErr w:type="gramEnd"/>
    </w:p>
    <w:p w:rsidR="006E3A10" w:rsidRPr="00B73593" w:rsidRDefault="006E3A10" w:rsidP="006E3A10">
      <w:pPr>
        <w:pStyle w:val="271"/>
        <w:shd w:val="clear" w:color="auto" w:fill="auto"/>
        <w:tabs>
          <w:tab w:val="left" w:pos="533"/>
        </w:tabs>
        <w:spacing w:after="0" w:line="240" w:lineRule="auto"/>
        <w:rPr>
          <w:sz w:val="32"/>
          <w:szCs w:val="32"/>
        </w:rPr>
      </w:pPr>
      <w:r w:rsidRPr="00B73593">
        <w:rPr>
          <w:sz w:val="32"/>
          <w:szCs w:val="32"/>
        </w:rPr>
        <w:t>5,5 тыс. га и составила 168,4 тыс. га. Увеличение произошло за счет перевода: 2,9 тыс. га из земель сельскохозяйственного назначения, 1,7 тыс. га из земель населенных пунктов, 0,8 тыс. га из земель запаса и 0,1 тыс. га из земель лесного фонда.</w:t>
      </w: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709"/>
        <w:rPr>
          <w:sz w:val="32"/>
          <w:szCs w:val="32"/>
        </w:rPr>
      </w:pPr>
      <w:r w:rsidRPr="00B73593">
        <w:rPr>
          <w:sz w:val="32"/>
          <w:szCs w:val="32"/>
        </w:rPr>
        <w:t xml:space="preserve">Приватизация земель в данной категории по состоянию на 01.01.2019 составила юридическими лицами 26,7 тыс. га и </w:t>
      </w:r>
      <w:r w:rsidRPr="00B73593">
        <w:rPr>
          <w:rStyle w:val="5f"/>
          <w:color w:val="auto"/>
          <w:sz w:val="32"/>
          <w:szCs w:val="32"/>
        </w:rPr>
        <w:t xml:space="preserve">157 </w:t>
      </w:r>
      <w:r w:rsidRPr="00B73593">
        <w:rPr>
          <w:sz w:val="32"/>
          <w:szCs w:val="32"/>
        </w:rPr>
        <w:t>гра</w:t>
      </w:r>
      <w:r w:rsidRPr="00B73593">
        <w:rPr>
          <w:sz w:val="32"/>
          <w:szCs w:val="32"/>
        </w:rPr>
        <w:t>ж</w:t>
      </w:r>
      <w:r w:rsidRPr="00B73593">
        <w:rPr>
          <w:sz w:val="32"/>
          <w:szCs w:val="32"/>
        </w:rPr>
        <w:t xml:space="preserve">данами 1,8 тыс. га. </w:t>
      </w: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709"/>
        <w:rPr>
          <w:sz w:val="32"/>
          <w:szCs w:val="32"/>
        </w:rPr>
      </w:pPr>
      <w:r w:rsidRPr="00B73593">
        <w:rPr>
          <w:sz w:val="32"/>
          <w:szCs w:val="32"/>
        </w:rPr>
        <w:t>В государственной и муниципальной собственности находится 139,9 тыс. га земель, из них 12,5 тыс. га находится в собственности Российской Федерации, 8,7 тыс. га в собственности Кемеровской о</w:t>
      </w:r>
      <w:r w:rsidRPr="00B73593">
        <w:rPr>
          <w:sz w:val="32"/>
          <w:szCs w:val="32"/>
        </w:rPr>
        <w:t>б</w:t>
      </w:r>
      <w:r w:rsidRPr="00B73593">
        <w:rPr>
          <w:sz w:val="32"/>
          <w:szCs w:val="32"/>
        </w:rPr>
        <w:t>ласти, в муниципальной собственности - 22,7 тыс. га.</w:t>
      </w: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720"/>
        <w:rPr>
          <w:sz w:val="32"/>
          <w:szCs w:val="32"/>
        </w:rPr>
      </w:pPr>
      <w:r w:rsidRPr="00B73593">
        <w:rPr>
          <w:sz w:val="32"/>
          <w:szCs w:val="32"/>
        </w:rPr>
        <w:t>Муниципальная собственность земель промышленности в 2018 г. увеличилась на 0,5 тыс. га в связи с регистрацией прав для посл</w:t>
      </w:r>
      <w:r w:rsidRPr="00B73593">
        <w:rPr>
          <w:sz w:val="32"/>
          <w:szCs w:val="32"/>
        </w:rPr>
        <w:t>е</w:t>
      </w:r>
      <w:r w:rsidRPr="00B73593">
        <w:rPr>
          <w:sz w:val="32"/>
          <w:szCs w:val="32"/>
        </w:rPr>
        <w:t>дующего предоставления в аренду промышленным предприятиям.</w:t>
      </w: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697"/>
        <w:rPr>
          <w:sz w:val="32"/>
          <w:szCs w:val="32"/>
        </w:rPr>
      </w:pPr>
      <w:r w:rsidRPr="00B73593">
        <w:rPr>
          <w:b/>
          <w:sz w:val="32"/>
          <w:szCs w:val="32"/>
        </w:rPr>
        <w:t xml:space="preserve">Качественное состояние земель. </w:t>
      </w:r>
      <w:r w:rsidRPr="00B73593">
        <w:rPr>
          <w:sz w:val="32"/>
          <w:szCs w:val="32"/>
        </w:rPr>
        <w:t>Большой негативный вклад в процессы деградации и уничтожения почвенного покрова на террит</w:t>
      </w:r>
      <w:r w:rsidRPr="00B73593">
        <w:rPr>
          <w:sz w:val="32"/>
          <w:szCs w:val="32"/>
        </w:rPr>
        <w:t>о</w:t>
      </w:r>
      <w:r w:rsidRPr="00B73593">
        <w:rPr>
          <w:sz w:val="32"/>
          <w:szCs w:val="32"/>
        </w:rPr>
        <w:t>рии Кемеровской области вносят горнодобывающие предприятия, особенно при открытой добыче угля, с образованием в зоне действия объектов техногенных ландшафтов.</w:t>
      </w: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697"/>
        <w:rPr>
          <w:sz w:val="32"/>
          <w:szCs w:val="32"/>
        </w:rPr>
      </w:pPr>
      <w:r w:rsidRPr="00B73593">
        <w:rPr>
          <w:sz w:val="32"/>
          <w:szCs w:val="32"/>
        </w:rPr>
        <w:t>За 2018 год нарушено земель 1,076 тыс. га (при разработке м</w:t>
      </w:r>
      <w:r w:rsidRPr="00B73593">
        <w:rPr>
          <w:sz w:val="32"/>
          <w:szCs w:val="32"/>
        </w:rPr>
        <w:t>е</w:t>
      </w:r>
      <w:r w:rsidRPr="00B73593">
        <w:rPr>
          <w:sz w:val="32"/>
          <w:szCs w:val="32"/>
        </w:rPr>
        <w:t xml:space="preserve">сторождений полезных ископаемых - 0,933 тыс. га, при строительных работах - 0,140 тыс. га), </w:t>
      </w:r>
      <w:proofErr w:type="spellStart"/>
      <w:r w:rsidRPr="00B73593">
        <w:rPr>
          <w:sz w:val="32"/>
          <w:szCs w:val="32"/>
        </w:rPr>
        <w:t>рекультивировано</w:t>
      </w:r>
      <w:proofErr w:type="spellEnd"/>
      <w:r w:rsidRPr="00B73593">
        <w:rPr>
          <w:sz w:val="32"/>
          <w:szCs w:val="32"/>
        </w:rPr>
        <w:t xml:space="preserve"> 0,028 тыс. га, что состав</w:t>
      </w:r>
      <w:r w:rsidRPr="00B73593">
        <w:rPr>
          <w:sz w:val="32"/>
          <w:szCs w:val="32"/>
        </w:rPr>
        <w:t>и</w:t>
      </w:r>
      <w:r w:rsidRPr="00B73593">
        <w:rPr>
          <w:sz w:val="32"/>
          <w:szCs w:val="32"/>
        </w:rPr>
        <w:t>ло 2,6 % от площади нарушенных земель за отчетный год.</w:t>
      </w: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B73593">
        <w:rPr>
          <w:sz w:val="32"/>
          <w:szCs w:val="32"/>
        </w:rPr>
        <w:lastRenderedPageBreak/>
        <w:t>Мониторинг загрязнения почв и растений проводится ежегодно на 10 реперных (постоянных) участках, расположенных в шести м</w:t>
      </w:r>
      <w:r w:rsidRPr="00B73593">
        <w:rPr>
          <w:sz w:val="32"/>
          <w:szCs w:val="32"/>
        </w:rPr>
        <w:t>у</w:t>
      </w:r>
      <w:r w:rsidRPr="00B73593">
        <w:rPr>
          <w:sz w:val="32"/>
          <w:szCs w:val="32"/>
        </w:rPr>
        <w:t xml:space="preserve">ниципальных районах области: Кемеровском, </w:t>
      </w:r>
      <w:proofErr w:type="gramStart"/>
      <w:r w:rsidRPr="00B73593">
        <w:rPr>
          <w:sz w:val="32"/>
          <w:szCs w:val="32"/>
        </w:rPr>
        <w:t>Промышленновском</w:t>
      </w:r>
      <w:proofErr w:type="gramEnd"/>
      <w:r w:rsidRPr="00B73593">
        <w:rPr>
          <w:sz w:val="32"/>
          <w:szCs w:val="32"/>
        </w:rPr>
        <w:t xml:space="preserve">, Юргинском, Крапивинском, </w:t>
      </w:r>
      <w:proofErr w:type="spellStart"/>
      <w:r w:rsidRPr="00B73593">
        <w:rPr>
          <w:sz w:val="32"/>
          <w:szCs w:val="32"/>
        </w:rPr>
        <w:t>Топкинском</w:t>
      </w:r>
      <w:proofErr w:type="spellEnd"/>
      <w:r w:rsidRPr="00B73593">
        <w:rPr>
          <w:sz w:val="32"/>
          <w:szCs w:val="32"/>
        </w:rPr>
        <w:t xml:space="preserve">, Беловском. </w:t>
      </w:r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proofErr w:type="gramStart"/>
      <w:r w:rsidRPr="00B73593">
        <w:rPr>
          <w:sz w:val="32"/>
          <w:szCs w:val="32"/>
        </w:rPr>
        <w:t>Площадь почв сельскохозяйственных угодий, загрязненная т</w:t>
      </w:r>
      <w:r w:rsidRPr="00B73593">
        <w:rPr>
          <w:sz w:val="32"/>
          <w:szCs w:val="32"/>
        </w:rPr>
        <w:t>я</w:t>
      </w:r>
      <w:r w:rsidRPr="00B73593">
        <w:rPr>
          <w:sz w:val="32"/>
          <w:szCs w:val="32"/>
        </w:rPr>
        <w:t>желыми металлами свыше ПДК по валовому их содержанию, соста</w:t>
      </w:r>
      <w:r w:rsidRPr="00B73593">
        <w:rPr>
          <w:sz w:val="32"/>
          <w:szCs w:val="32"/>
        </w:rPr>
        <w:t>в</w:t>
      </w:r>
      <w:r w:rsidRPr="00B73593">
        <w:rPr>
          <w:sz w:val="32"/>
          <w:szCs w:val="32"/>
        </w:rPr>
        <w:t xml:space="preserve">ляет: кадмием 76,4- тыс. га, свинцом - 31,3 тыс. га, цинком - 17,6 тыс. га, марганцем - 15,8 тыс. га, никелем - 6,1 тыс. га. </w:t>
      </w:r>
      <w:proofErr w:type="gramEnd"/>
    </w:p>
    <w:p w:rsidR="006E3A10" w:rsidRPr="00B73593" w:rsidRDefault="006E3A10" w:rsidP="006E3A10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B73593">
        <w:rPr>
          <w:sz w:val="32"/>
          <w:szCs w:val="32"/>
        </w:rPr>
        <w:t>Загрязненные земли расположены в основном вблизи промы</w:t>
      </w:r>
      <w:r w:rsidRPr="00B73593">
        <w:rPr>
          <w:sz w:val="32"/>
          <w:szCs w:val="32"/>
        </w:rPr>
        <w:t>ш</w:t>
      </w:r>
      <w:r w:rsidRPr="00B73593">
        <w:rPr>
          <w:sz w:val="32"/>
          <w:szCs w:val="32"/>
        </w:rPr>
        <w:t>ленных центров. Почвы, загрязненные цинком, преобладают в Бело</w:t>
      </w:r>
      <w:r w:rsidRPr="00B73593">
        <w:rPr>
          <w:sz w:val="32"/>
          <w:szCs w:val="32"/>
        </w:rPr>
        <w:t>в</w:t>
      </w:r>
      <w:r w:rsidRPr="00B73593">
        <w:rPr>
          <w:sz w:val="32"/>
          <w:szCs w:val="32"/>
        </w:rPr>
        <w:t>ском районе, кадмиевое загрязнение встречается практически во всех районах области. Это связано с загрязнением атмосферы промы</w:t>
      </w:r>
      <w:r w:rsidRPr="00B73593">
        <w:rPr>
          <w:sz w:val="32"/>
          <w:szCs w:val="32"/>
        </w:rPr>
        <w:t>ш</w:t>
      </w:r>
      <w:r w:rsidRPr="00B73593">
        <w:rPr>
          <w:sz w:val="32"/>
          <w:szCs w:val="32"/>
        </w:rPr>
        <w:t>ленными выбросами.</w:t>
      </w:r>
    </w:p>
    <w:p w:rsidR="006E3A10" w:rsidRPr="00B73593" w:rsidRDefault="006E3A10" w:rsidP="006E3A10">
      <w:pPr>
        <w:pStyle w:val="21"/>
      </w:pPr>
      <w:bookmarkStart w:id="4" w:name="_Toc44513987"/>
      <w:r w:rsidRPr="00B73593">
        <w:t>Состояние здоровья  населения</w:t>
      </w:r>
      <w:bookmarkEnd w:id="4"/>
    </w:p>
    <w:p w:rsidR="006E3A10" w:rsidRPr="00B73593" w:rsidRDefault="006E3A10" w:rsidP="006E3A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2"/>
          <w:lang w:bidi="ru-RU"/>
        </w:rPr>
      </w:pPr>
      <w:r w:rsidRPr="00B73593">
        <w:rPr>
          <w:rFonts w:eastAsia="Times New Roman" w:cs="Times New Roman"/>
          <w:szCs w:val="32"/>
          <w:lang w:bidi="ru-RU"/>
        </w:rPr>
        <w:t>Общая численность населения Кемеровской области по состо</w:t>
      </w:r>
      <w:r w:rsidRPr="00B73593">
        <w:rPr>
          <w:rFonts w:eastAsia="Times New Roman" w:cs="Times New Roman"/>
          <w:szCs w:val="32"/>
          <w:lang w:bidi="ru-RU"/>
        </w:rPr>
        <w:t>я</w:t>
      </w:r>
      <w:r w:rsidRPr="00B73593">
        <w:rPr>
          <w:rFonts w:eastAsia="Times New Roman" w:cs="Times New Roman"/>
          <w:szCs w:val="32"/>
          <w:lang w:bidi="ru-RU"/>
        </w:rPr>
        <w:t>нию на 01.01.2018 составляет 2 694 877 человек. Демографическая ситуация в Кемеровской области характеризуется ежегодным сниж</w:t>
      </w:r>
      <w:r w:rsidRPr="00B73593">
        <w:rPr>
          <w:rFonts w:eastAsia="Times New Roman" w:cs="Times New Roman"/>
          <w:szCs w:val="32"/>
          <w:lang w:bidi="ru-RU"/>
        </w:rPr>
        <w:t>е</w:t>
      </w:r>
      <w:r w:rsidRPr="00B73593">
        <w:rPr>
          <w:rFonts w:eastAsia="Times New Roman" w:cs="Times New Roman"/>
          <w:szCs w:val="32"/>
          <w:lang w:bidi="ru-RU"/>
        </w:rPr>
        <w:t>нием численности населения.</w:t>
      </w:r>
    </w:p>
    <w:p w:rsidR="006E3A10" w:rsidRPr="00B73593" w:rsidRDefault="006E3A10" w:rsidP="006E3A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2"/>
          <w:lang w:bidi="ru-RU"/>
        </w:rPr>
      </w:pPr>
      <w:proofErr w:type="gramStart"/>
      <w:r w:rsidRPr="00B73593">
        <w:rPr>
          <w:rFonts w:eastAsia="Times New Roman" w:cs="Times New Roman"/>
          <w:szCs w:val="32"/>
          <w:lang w:bidi="ru-RU"/>
        </w:rPr>
        <w:t>За последние 10 лет население Кемеровской области сократ</w:t>
      </w:r>
      <w:r w:rsidRPr="00B73593">
        <w:rPr>
          <w:rFonts w:eastAsia="Times New Roman" w:cs="Times New Roman"/>
          <w:szCs w:val="32"/>
          <w:lang w:bidi="ru-RU"/>
        </w:rPr>
        <w:t>и</w:t>
      </w:r>
      <w:r w:rsidRPr="00B73593">
        <w:rPr>
          <w:rFonts w:eastAsia="Times New Roman" w:cs="Times New Roman"/>
          <w:szCs w:val="32"/>
          <w:lang w:bidi="ru-RU"/>
        </w:rPr>
        <w:t>лось на 126 982 человека (4,5%).</w:t>
      </w:r>
      <w:proofErr w:type="gramEnd"/>
      <w:r w:rsidRPr="00B73593">
        <w:rPr>
          <w:rFonts w:eastAsia="Times New Roman" w:cs="Times New Roman"/>
          <w:szCs w:val="32"/>
          <w:lang w:bidi="ru-RU"/>
        </w:rPr>
        <w:t xml:space="preserve"> Как и в 2017 году, сокращение чи</w:t>
      </w:r>
      <w:r w:rsidRPr="00B73593">
        <w:rPr>
          <w:rFonts w:eastAsia="Times New Roman" w:cs="Times New Roman"/>
          <w:szCs w:val="32"/>
          <w:lang w:bidi="ru-RU"/>
        </w:rPr>
        <w:t>с</w:t>
      </w:r>
      <w:r w:rsidRPr="00B73593">
        <w:rPr>
          <w:rFonts w:eastAsia="Times New Roman" w:cs="Times New Roman"/>
          <w:szCs w:val="32"/>
          <w:lang w:bidi="ru-RU"/>
        </w:rPr>
        <w:t xml:space="preserve">ленности населения произошло в большей степени из-за естественной убыли населения, которая увеличилась по сравнению с 2017 годом на 2371 человека (на 24,1%) </w:t>
      </w:r>
      <w:r w:rsidR="00575104" w:rsidRPr="00B73593">
        <w:rPr>
          <w:rFonts w:eastAsia="Times New Roman" w:cs="Times New Roman"/>
          <w:szCs w:val="32"/>
          <w:lang w:bidi="ru-RU"/>
        </w:rPr>
        <w:t>/5</w:t>
      </w:r>
      <w:r w:rsidRPr="00B73593">
        <w:rPr>
          <w:rFonts w:eastAsia="Times New Roman" w:cs="Times New Roman"/>
          <w:szCs w:val="32"/>
          <w:lang w:bidi="ru-RU"/>
        </w:rPr>
        <w:t>, стр.2/.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Средняя продолжительность жизни населения в 2010 г. была на 2-3 года ниже общероссийских показателей </w:t>
      </w:r>
      <w:r w:rsidR="00575104" w:rsidRPr="00B73593">
        <w:rPr>
          <w:rFonts w:ascii="Times New Roman" w:hAnsi="Times New Roman" w:cs="Times New Roman"/>
          <w:sz w:val="32"/>
          <w:szCs w:val="32"/>
          <w:lang w:bidi="ru-RU"/>
        </w:rPr>
        <w:t>/6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/  (таблица 3). 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:rsidR="006E3A10" w:rsidRPr="00B73593" w:rsidRDefault="006E3A10" w:rsidP="006E3A10">
      <w:pPr>
        <w:tabs>
          <w:tab w:val="left" w:pos="9360"/>
        </w:tabs>
        <w:ind w:left="1985" w:hanging="1985"/>
        <w:jc w:val="both"/>
        <w:rPr>
          <w:rFonts w:eastAsia="Times New Roman" w:cs="Times New Roman"/>
          <w:szCs w:val="32"/>
        </w:rPr>
      </w:pPr>
      <w:r w:rsidRPr="00B73593">
        <w:rPr>
          <w:rFonts w:eastAsia="Times New Roman" w:cs="Times New Roman"/>
          <w:bCs/>
          <w:szCs w:val="32"/>
        </w:rPr>
        <w:t xml:space="preserve">Таблица 3 </w:t>
      </w:r>
      <w:r w:rsidRPr="00B73593">
        <w:rPr>
          <w:rFonts w:cs="Times New Roman"/>
          <w:szCs w:val="32"/>
          <w:lang w:bidi="ru-RU"/>
        </w:rPr>
        <w:t xml:space="preserve">– </w:t>
      </w:r>
      <w:r w:rsidRPr="00B73593">
        <w:rPr>
          <w:rFonts w:eastAsia="Times New Roman" w:cs="Times New Roman"/>
          <w:bCs/>
          <w:szCs w:val="32"/>
        </w:rPr>
        <w:t>Ожидаемая продолжительность жизни населения Кем</w:t>
      </w:r>
      <w:r w:rsidRPr="00B73593">
        <w:rPr>
          <w:rFonts w:eastAsia="Times New Roman" w:cs="Times New Roman"/>
          <w:bCs/>
          <w:szCs w:val="32"/>
        </w:rPr>
        <w:t>е</w:t>
      </w:r>
      <w:r w:rsidRPr="00B73593">
        <w:rPr>
          <w:rFonts w:eastAsia="Times New Roman" w:cs="Times New Roman"/>
          <w:bCs/>
          <w:szCs w:val="32"/>
        </w:rPr>
        <w:t>ровской области и России, лет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322"/>
        <w:gridCol w:w="1438"/>
        <w:gridCol w:w="1471"/>
        <w:gridCol w:w="1322"/>
        <w:gridCol w:w="1438"/>
        <w:gridCol w:w="1471"/>
      </w:tblGrid>
      <w:tr w:rsidR="00B73593" w:rsidRPr="00B73593" w:rsidTr="006E3A10">
        <w:trPr>
          <w:cantSplit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Россия</w:t>
            </w:r>
          </w:p>
        </w:tc>
      </w:tr>
      <w:tr w:rsidR="00B73593" w:rsidRPr="00B73593" w:rsidTr="006E3A1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:rsidR="006E3A10" w:rsidRPr="00B73593" w:rsidRDefault="006E3A10" w:rsidP="006E3A1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оба пола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оба пола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женщины</w:t>
            </w:r>
          </w:p>
        </w:tc>
      </w:tr>
      <w:tr w:rsidR="00B73593" w:rsidRPr="00B73593" w:rsidTr="006E3A10">
        <w:trPr>
          <w:cantSplit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2005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61,6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55,1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69,0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65,3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58,9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72,4</w:t>
            </w:r>
          </w:p>
        </w:tc>
      </w:tr>
      <w:tr w:rsidR="00B73593" w:rsidRPr="00B73593" w:rsidTr="006E3A10">
        <w:trPr>
          <w:cantSplit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2006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63,0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56,5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70,4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66,6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60,4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73,2</w:t>
            </w:r>
          </w:p>
        </w:tc>
      </w:tr>
      <w:tr w:rsidR="00B73593" w:rsidRPr="00B73593" w:rsidTr="006E3A10">
        <w:trPr>
          <w:cantSplit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2007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64,0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57,5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71,2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67,5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61,4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73,9</w:t>
            </w:r>
          </w:p>
        </w:tc>
      </w:tr>
      <w:tr w:rsidR="00B73593" w:rsidRPr="00B73593" w:rsidTr="006E3A10">
        <w:trPr>
          <w:cantSplit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64,6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58,2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71,7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67,9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61,8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74,2</w:t>
            </w:r>
          </w:p>
        </w:tc>
      </w:tr>
      <w:tr w:rsidR="00B73593" w:rsidRPr="00B73593" w:rsidTr="006E3A10">
        <w:trPr>
          <w:cantSplit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65,4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59,0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72,2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68,7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62,8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A10" w:rsidRPr="00B73593" w:rsidRDefault="006E3A10" w:rsidP="006E3A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8"/>
                <w:szCs w:val="28"/>
              </w:rPr>
              <w:t>74,7</w:t>
            </w:r>
          </w:p>
        </w:tc>
      </w:tr>
    </w:tbl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У населения Кемеровской области отмечается рост злокач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е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lastRenderedPageBreak/>
        <w:t xml:space="preserve">ственных новообразований. 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proofErr w:type="gramStart"/>
      <w:r w:rsidRPr="00B73593">
        <w:rPr>
          <w:rFonts w:ascii="Times New Roman" w:hAnsi="Times New Roman" w:cs="Times New Roman"/>
          <w:sz w:val="32"/>
          <w:szCs w:val="32"/>
        </w:rPr>
        <w:t>Смертность от новообразований, в том числе злокачественных в 2017 году</w:t>
      </w:r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составила 236,5 на 100 тыс. населения, что выше показат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ля смертности в</w:t>
      </w:r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2009 году на 4,7% (228,0 на 100 тыс. населения), в 2018 году составила 236,1</w:t>
      </w:r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на 100 тыс. населения, что выше показат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ля смертности в 2009 году на 4,5%.</w:t>
      </w:r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Это выше, чем по Российской Ф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дерации на 7,4% (2017 год) и Сибирскому</w:t>
      </w:r>
      <w:proofErr w:type="gramEnd"/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 xml:space="preserve">федеральному округу на 7,0% </w:t>
      </w:r>
      <w:r w:rsidR="00575104" w:rsidRPr="00B73593">
        <w:rPr>
          <w:rFonts w:ascii="Times New Roman" w:hAnsi="Times New Roman" w:cs="Times New Roman"/>
          <w:sz w:val="32"/>
          <w:szCs w:val="32"/>
          <w:lang w:bidi="ru-RU"/>
        </w:rPr>
        <w:t>/5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, стр. 2/.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 На рисунке 2 приведены данные о заболеваемости населения Кемеровской области     злокачественными новообразованиями  за период с  2003 по</w:t>
      </w:r>
      <w:r w:rsidR="00500204"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2018 год.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A66C149" wp14:editId="53120D1F">
            <wp:extent cx="5528931" cy="3180942"/>
            <wp:effectExtent l="19050" t="19050" r="15240" b="196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олеваемость населения КО злокачественными новообразованиями в 2003-20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599" cy="31824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:rsidR="006E3A10" w:rsidRPr="00B73593" w:rsidRDefault="006E3A10" w:rsidP="006E3A10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Рисунок 2 – Заболеваемость населения Кемеровской области     злокачественными новообразованиями  за период с  2003 по2018 год (число заболеваний на 100 тыс. жителей) </w:t>
      </w:r>
      <w:r w:rsidR="00575104" w:rsidRPr="00B73593">
        <w:rPr>
          <w:rFonts w:ascii="Times New Roman" w:hAnsi="Times New Roman" w:cs="Times New Roman"/>
          <w:sz w:val="32"/>
          <w:szCs w:val="32"/>
          <w:lang w:bidi="ru-RU"/>
        </w:rPr>
        <w:t>/5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>,стр.6/</w:t>
      </w:r>
    </w:p>
    <w:p w:rsidR="006E3A10" w:rsidRPr="00B73593" w:rsidRDefault="006E3A10" w:rsidP="006E3A1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:rsidR="006E3A10" w:rsidRPr="00B73593" w:rsidRDefault="006E3A10" w:rsidP="006E3A10">
      <w:pPr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B73593">
        <w:rPr>
          <w:rFonts w:cs="Times New Roman"/>
          <w:szCs w:val="32"/>
        </w:rPr>
        <w:t xml:space="preserve">Самые высокие показатели заболеваемости в г. Калтане - 496,42 на 100 тыс. человек и </w:t>
      </w:r>
      <w:proofErr w:type="spellStart"/>
      <w:r w:rsidRPr="00B73593">
        <w:rPr>
          <w:rFonts w:cs="Times New Roman"/>
          <w:szCs w:val="32"/>
        </w:rPr>
        <w:t>Ижморском</w:t>
      </w:r>
      <w:proofErr w:type="spellEnd"/>
      <w:r w:rsidRPr="00B73593">
        <w:rPr>
          <w:rFonts w:cs="Times New Roman"/>
          <w:szCs w:val="32"/>
        </w:rPr>
        <w:t xml:space="preserve"> районе - 547,18 на 100 тыс. чел</w:t>
      </w:r>
      <w:r w:rsidRPr="00B73593">
        <w:rPr>
          <w:rFonts w:cs="Times New Roman"/>
          <w:szCs w:val="32"/>
        </w:rPr>
        <w:t>о</w:t>
      </w:r>
      <w:r w:rsidRPr="00B73593">
        <w:rPr>
          <w:rFonts w:cs="Times New Roman"/>
          <w:szCs w:val="32"/>
        </w:rPr>
        <w:t>век. Число больных, состоящих на учете в онкологических учрежд</w:t>
      </w:r>
      <w:r w:rsidRPr="00B73593">
        <w:rPr>
          <w:rFonts w:cs="Times New Roman"/>
          <w:szCs w:val="32"/>
        </w:rPr>
        <w:t>е</w:t>
      </w:r>
      <w:r w:rsidRPr="00B73593">
        <w:rPr>
          <w:rFonts w:cs="Times New Roman"/>
          <w:szCs w:val="32"/>
        </w:rPr>
        <w:t>ниях Кемеровской области, в 2018 году - 63432 человека, или 2,2% населения области (таблица 4).</w:t>
      </w:r>
    </w:p>
    <w:p w:rsidR="006E3A10" w:rsidRPr="00B73593" w:rsidRDefault="006E3A10" w:rsidP="006E3A10">
      <w:pPr>
        <w:autoSpaceDE w:val="0"/>
        <w:autoSpaceDN w:val="0"/>
        <w:adjustRightInd w:val="0"/>
        <w:rPr>
          <w:rFonts w:cs="Times New Roman"/>
          <w:szCs w:val="32"/>
        </w:rPr>
      </w:pPr>
    </w:p>
    <w:p w:rsidR="006E3A10" w:rsidRPr="00B73593" w:rsidRDefault="006E3A10" w:rsidP="006E3A10">
      <w:pPr>
        <w:autoSpaceDE w:val="0"/>
        <w:autoSpaceDN w:val="0"/>
        <w:adjustRightInd w:val="0"/>
        <w:ind w:left="1701" w:hanging="1701"/>
        <w:rPr>
          <w:rFonts w:cs="Times New Roman"/>
          <w:bCs/>
          <w:szCs w:val="32"/>
        </w:rPr>
      </w:pPr>
      <w:r w:rsidRPr="00B73593">
        <w:rPr>
          <w:rFonts w:cs="Times New Roman"/>
          <w:bCs/>
          <w:szCs w:val="32"/>
        </w:rPr>
        <w:lastRenderedPageBreak/>
        <w:t xml:space="preserve">Таблица 4 </w:t>
      </w:r>
      <w:r w:rsidRPr="00B73593">
        <w:rPr>
          <w:rFonts w:cs="Times New Roman"/>
          <w:szCs w:val="32"/>
          <w:lang w:bidi="ru-RU"/>
        </w:rPr>
        <w:t>–</w:t>
      </w:r>
      <w:r w:rsidRPr="00B73593">
        <w:rPr>
          <w:rFonts w:cs="Times New Roman"/>
          <w:bCs/>
          <w:szCs w:val="32"/>
        </w:rPr>
        <w:t xml:space="preserve"> Заболеваемость населения впервые выявленными злок</w:t>
      </w:r>
      <w:r w:rsidRPr="00B73593">
        <w:rPr>
          <w:rFonts w:cs="Times New Roman"/>
          <w:bCs/>
          <w:szCs w:val="32"/>
        </w:rPr>
        <w:t>а</w:t>
      </w:r>
      <w:r w:rsidRPr="00B73593">
        <w:rPr>
          <w:rFonts w:cs="Times New Roman"/>
          <w:bCs/>
          <w:szCs w:val="32"/>
        </w:rPr>
        <w:t>чественными новообразованиями по Кемеровской обл</w:t>
      </w:r>
      <w:r w:rsidRPr="00B73593">
        <w:rPr>
          <w:rFonts w:cs="Times New Roman"/>
          <w:bCs/>
          <w:szCs w:val="32"/>
        </w:rPr>
        <w:t>а</w:t>
      </w:r>
      <w:r w:rsidRPr="00B73593">
        <w:rPr>
          <w:rFonts w:cs="Times New Roman"/>
          <w:bCs/>
          <w:szCs w:val="32"/>
        </w:rPr>
        <w:t>сти</w:t>
      </w:r>
      <w:r w:rsidR="00D861D7" w:rsidRPr="00B73593">
        <w:rPr>
          <w:rFonts w:cs="Times New Roman"/>
          <w:bCs/>
          <w:szCs w:val="32"/>
        </w:rPr>
        <w:t>-Кузбассу</w:t>
      </w:r>
      <w:r w:rsidRPr="00B73593">
        <w:rPr>
          <w:rFonts w:cs="Times New Roman"/>
          <w:bCs/>
          <w:szCs w:val="32"/>
        </w:rPr>
        <w:t xml:space="preserve"> </w:t>
      </w:r>
      <w:r w:rsidR="00575104" w:rsidRPr="00B73593">
        <w:rPr>
          <w:rFonts w:cs="Times New Roman"/>
          <w:szCs w:val="32"/>
        </w:rPr>
        <w:t>/5</w:t>
      </w:r>
      <w:r w:rsidRPr="00B73593">
        <w:rPr>
          <w:rFonts w:cs="Times New Roman"/>
          <w:szCs w:val="32"/>
        </w:rPr>
        <w:t>, стр.7/</w:t>
      </w: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32"/>
        <w:gridCol w:w="833"/>
        <w:gridCol w:w="833"/>
        <w:gridCol w:w="833"/>
        <w:gridCol w:w="833"/>
        <w:gridCol w:w="832"/>
        <w:gridCol w:w="833"/>
        <w:gridCol w:w="833"/>
        <w:gridCol w:w="833"/>
        <w:gridCol w:w="833"/>
      </w:tblGrid>
      <w:tr w:rsidR="006E3A10" w:rsidRPr="00B73593" w:rsidTr="00AD0494">
        <w:trPr>
          <w:tblHeader/>
        </w:trPr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Территория</w:t>
            </w:r>
            <w:r w:rsidRPr="00B73593">
              <w:rPr>
                <w:sz w:val="20"/>
              </w:rPr>
              <w:t xml:space="preserve"> 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2009</w:t>
            </w:r>
          </w:p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2011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2012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2013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2014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2015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2016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2017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B73593">
              <w:rPr>
                <w:bCs/>
                <w:sz w:val="20"/>
              </w:rPr>
              <w:t>2018</w:t>
            </w:r>
          </w:p>
        </w:tc>
      </w:tr>
      <w:tr w:rsidR="006E3A10" w:rsidRPr="00B73593" w:rsidTr="00BD54C0"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Кемеровская</w:t>
            </w:r>
          </w:p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область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 xml:space="preserve">342,58 </w:t>
            </w:r>
          </w:p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339,68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361,17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350,37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337,70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355,00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364,70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390,95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390,60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391,56</w:t>
            </w:r>
          </w:p>
        </w:tc>
      </w:tr>
      <w:tr w:rsidR="006E3A10" w:rsidRPr="00B73593" w:rsidTr="00BD54C0"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Анжеро-Судженск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329,00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333,30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360,50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380,90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318,00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326,50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458,30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469,70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457,00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394,93</w:t>
            </w:r>
          </w:p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E3A10" w:rsidRPr="00B73593" w:rsidTr="00BD54C0"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Белово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290,80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258,00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261,90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245,20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223,20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235,60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258,70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361,90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327,00</w:t>
            </w:r>
          </w:p>
        </w:tc>
        <w:tc>
          <w:tcPr>
            <w:tcW w:w="833" w:type="dxa"/>
          </w:tcPr>
          <w:p w:rsidR="006E3A10" w:rsidRPr="00B73593" w:rsidRDefault="006E3A10" w:rsidP="00FA1A2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287,80</w:t>
            </w:r>
          </w:p>
        </w:tc>
      </w:tr>
      <w:tr w:rsidR="006E3A10" w:rsidRPr="00B73593" w:rsidTr="00BD54C0"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Березовский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334,50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417,10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432,70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369,60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437,30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340,10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367,70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458,60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420,90</w:t>
            </w:r>
          </w:p>
        </w:tc>
        <w:tc>
          <w:tcPr>
            <w:tcW w:w="833" w:type="dxa"/>
          </w:tcPr>
          <w:p w:rsidR="006E3A10" w:rsidRPr="00B73593" w:rsidRDefault="006E3A10" w:rsidP="00FA1A2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435,03</w:t>
            </w:r>
          </w:p>
        </w:tc>
      </w:tr>
      <w:tr w:rsidR="006E3A10" w:rsidRPr="00B73593" w:rsidTr="00FA1A2A">
        <w:trPr>
          <w:trHeight w:val="327"/>
        </w:trPr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Калтан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333,50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322,00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446,40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385,00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327,10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321,60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381,90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414,10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426,30</w:t>
            </w:r>
          </w:p>
        </w:tc>
        <w:tc>
          <w:tcPr>
            <w:tcW w:w="833" w:type="dxa"/>
          </w:tcPr>
          <w:p w:rsidR="006E3A10" w:rsidRPr="00B73593" w:rsidRDefault="006E3A10" w:rsidP="00FA1A2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496,42</w:t>
            </w:r>
          </w:p>
        </w:tc>
      </w:tr>
      <w:tr w:rsidR="006E3A10" w:rsidRPr="00B73593" w:rsidTr="00BD54C0"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Кемерово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383,00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380,50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391,10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343,70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313,50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330,70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293,50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358,30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367,50</w:t>
            </w:r>
          </w:p>
        </w:tc>
        <w:tc>
          <w:tcPr>
            <w:tcW w:w="833" w:type="dxa"/>
          </w:tcPr>
          <w:p w:rsidR="006E3A10" w:rsidRPr="00B73593" w:rsidRDefault="006E3A10" w:rsidP="00FA1A2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381,41</w:t>
            </w:r>
          </w:p>
        </w:tc>
      </w:tr>
      <w:tr w:rsidR="006E3A10" w:rsidRPr="00B73593" w:rsidTr="00FA1A2A">
        <w:trPr>
          <w:trHeight w:val="228"/>
        </w:trPr>
        <w:tc>
          <w:tcPr>
            <w:tcW w:w="1526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Киселевск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272,7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283,2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282,2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352,1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319,8</w:t>
            </w:r>
          </w:p>
        </w:tc>
        <w:tc>
          <w:tcPr>
            <w:tcW w:w="832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393,6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333,9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224,8</w:t>
            </w:r>
          </w:p>
        </w:tc>
        <w:tc>
          <w:tcPr>
            <w:tcW w:w="833" w:type="dxa"/>
          </w:tcPr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339,8</w:t>
            </w:r>
          </w:p>
        </w:tc>
        <w:tc>
          <w:tcPr>
            <w:tcW w:w="833" w:type="dxa"/>
          </w:tcPr>
          <w:p w:rsidR="006E3A10" w:rsidRPr="00B73593" w:rsidRDefault="006E3A10" w:rsidP="00FA1A2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215,43</w:t>
            </w:r>
          </w:p>
        </w:tc>
      </w:tr>
      <w:tr w:rsidR="006E3A10" w:rsidRPr="00B73593" w:rsidTr="00BD54C0">
        <w:tc>
          <w:tcPr>
            <w:tcW w:w="1526" w:type="dxa"/>
          </w:tcPr>
          <w:p w:rsidR="006E3A10" w:rsidRPr="00B73593" w:rsidRDefault="00BD54C0" w:rsidP="00BD54C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proofErr w:type="spellStart"/>
            <w:r w:rsidRPr="00B73593">
              <w:rPr>
                <w:sz w:val="20"/>
              </w:rPr>
              <w:t>Пгт</w:t>
            </w:r>
            <w:proofErr w:type="spellEnd"/>
            <w:r w:rsidRPr="00B73593">
              <w:rPr>
                <w:sz w:val="20"/>
              </w:rPr>
              <w:t xml:space="preserve"> Красн</w:t>
            </w:r>
            <w:r w:rsidRPr="00B73593">
              <w:rPr>
                <w:sz w:val="20"/>
              </w:rPr>
              <w:t>о</w:t>
            </w:r>
            <w:r w:rsidRPr="00B73593">
              <w:rPr>
                <w:sz w:val="20"/>
              </w:rPr>
              <w:t>бродский</w:t>
            </w:r>
          </w:p>
        </w:tc>
        <w:tc>
          <w:tcPr>
            <w:tcW w:w="832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176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234,2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235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195,1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216,6</w:t>
            </w:r>
          </w:p>
        </w:tc>
        <w:tc>
          <w:tcPr>
            <w:tcW w:w="832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361,4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301,1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358,5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361,8</w:t>
            </w:r>
          </w:p>
        </w:tc>
        <w:tc>
          <w:tcPr>
            <w:tcW w:w="833" w:type="dxa"/>
          </w:tcPr>
          <w:p w:rsidR="00BD54C0" w:rsidRPr="00B73593" w:rsidRDefault="00BD54C0" w:rsidP="00BD54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280,07</w:t>
            </w:r>
          </w:p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E3A10" w:rsidRPr="00B73593" w:rsidTr="00BD54C0">
        <w:tc>
          <w:tcPr>
            <w:tcW w:w="1526" w:type="dxa"/>
          </w:tcPr>
          <w:p w:rsidR="00BD54C0" w:rsidRPr="00B73593" w:rsidRDefault="00BD54C0" w:rsidP="00BD54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г. Ленинск-</w:t>
            </w:r>
          </w:p>
          <w:p w:rsidR="006E3A10" w:rsidRPr="00B73593" w:rsidRDefault="00BD54C0" w:rsidP="00BD54C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Кузнецкий</w:t>
            </w:r>
          </w:p>
        </w:tc>
        <w:tc>
          <w:tcPr>
            <w:tcW w:w="832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341,6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343,5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410,4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368,1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356,3</w:t>
            </w:r>
          </w:p>
        </w:tc>
        <w:tc>
          <w:tcPr>
            <w:tcW w:w="832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414,9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396,8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350,7</w:t>
            </w:r>
          </w:p>
        </w:tc>
        <w:tc>
          <w:tcPr>
            <w:tcW w:w="833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413,0</w:t>
            </w:r>
          </w:p>
        </w:tc>
        <w:tc>
          <w:tcPr>
            <w:tcW w:w="833" w:type="dxa"/>
          </w:tcPr>
          <w:p w:rsidR="00BD54C0" w:rsidRPr="00B73593" w:rsidRDefault="00BD54C0" w:rsidP="00BD54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314,49</w:t>
            </w:r>
          </w:p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E3A10" w:rsidRPr="00B73593" w:rsidTr="009067C2">
        <w:trPr>
          <w:trHeight w:val="395"/>
        </w:trPr>
        <w:tc>
          <w:tcPr>
            <w:tcW w:w="1526" w:type="dxa"/>
          </w:tcPr>
          <w:p w:rsidR="006E3A10" w:rsidRPr="00B73593" w:rsidRDefault="00BD54C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Мариинск</w:t>
            </w:r>
          </w:p>
        </w:tc>
        <w:tc>
          <w:tcPr>
            <w:tcW w:w="832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273,8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260,4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291,9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302,1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290,3</w:t>
            </w:r>
          </w:p>
        </w:tc>
        <w:tc>
          <w:tcPr>
            <w:tcW w:w="832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278,8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331,1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316,0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352,9</w:t>
            </w:r>
          </w:p>
        </w:tc>
        <w:tc>
          <w:tcPr>
            <w:tcW w:w="833" w:type="dxa"/>
          </w:tcPr>
          <w:p w:rsidR="006E3A10" w:rsidRPr="00B73593" w:rsidRDefault="00BA1EB7" w:rsidP="003850A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379,09</w:t>
            </w:r>
          </w:p>
        </w:tc>
      </w:tr>
      <w:tr w:rsidR="006E3A10" w:rsidRPr="00B73593" w:rsidTr="00BD54C0">
        <w:tc>
          <w:tcPr>
            <w:tcW w:w="1526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Междур</w:t>
            </w:r>
            <w:r w:rsidRPr="00B73593">
              <w:rPr>
                <w:sz w:val="20"/>
              </w:rPr>
              <w:t>е</w:t>
            </w:r>
            <w:r w:rsidRPr="00B73593">
              <w:rPr>
                <w:sz w:val="20"/>
              </w:rPr>
              <w:t>ченск</w:t>
            </w:r>
          </w:p>
        </w:tc>
        <w:tc>
          <w:tcPr>
            <w:tcW w:w="832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323,5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330,4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325,7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290,4</w:t>
            </w:r>
          </w:p>
        </w:tc>
        <w:tc>
          <w:tcPr>
            <w:tcW w:w="833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324,6</w:t>
            </w:r>
          </w:p>
        </w:tc>
        <w:tc>
          <w:tcPr>
            <w:tcW w:w="832" w:type="dxa"/>
          </w:tcPr>
          <w:p w:rsidR="006E3A10" w:rsidRPr="00B73593" w:rsidRDefault="00BA1EB7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382,0</w:t>
            </w:r>
          </w:p>
        </w:tc>
        <w:tc>
          <w:tcPr>
            <w:tcW w:w="833" w:type="dxa"/>
          </w:tcPr>
          <w:p w:rsidR="006E3A10" w:rsidRPr="00B73593" w:rsidRDefault="00B93F48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386,5</w:t>
            </w:r>
          </w:p>
        </w:tc>
        <w:tc>
          <w:tcPr>
            <w:tcW w:w="833" w:type="dxa"/>
          </w:tcPr>
          <w:p w:rsidR="006E3A10" w:rsidRPr="00B73593" w:rsidRDefault="00B93F48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432,6</w:t>
            </w:r>
          </w:p>
        </w:tc>
        <w:tc>
          <w:tcPr>
            <w:tcW w:w="833" w:type="dxa"/>
          </w:tcPr>
          <w:p w:rsidR="006E3A10" w:rsidRPr="00B73593" w:rsidRDefault="00B93F48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378,4</w:t>
            </w:r>
          </w:p>
        </w:tc>
        <w:tc>
          <w:tcPr>
            <w:tcW w:w="833" w:type="dxa"/>
          </w:tcPr>
          <w:p w:rsidR="00B93F48" w:rsidRPr="00B73593" w:rsidRDefault="00B93F48" w:rsidP="00B93F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415,05</w:t>
            </w:r>
          </w:p>
          <w:p w:rsidR="006E3A10" w:rsidRPr="00B73593" w:rsidRDefault="006E3A10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6E3A10" w:rsidRPr="00B73593" w:rsidTr="009067C2">
        <w:trPr>
          <w:trHeight w:val="353"/>
        </w:trPr>
        <w:tc>
          <w:tcPr>
            <w:tcW w:w="1526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г. Мыски</w:t>
            </w:r>
          </w:p>
        </w:tc>
        <w:tc>
          <w:tcPr>
            <w:tcW w:w="832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294,2</w:t>
            </w:r>
          </w:p>
        </w:tc>
        <w:tc>
          <w:tcPr>
            <w:tcW w:w="833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304,3</w:t>
            </w:r>
          </w:p>
        </w:tc>
        <w:tc>
          <w:tcPr>
            <w:tcW w:w="833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365,3</w:t>
            </w:r>
          </w:p>
        </w:tc>
        <w:tc>
          <w:tcPr>
            <w:tcW w:w="833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346,5</w:t>
            </w:r>
          </w:p>
        </w:tc>
        <w:tc>
          <w:tcPr>
            <w:tcW w:w="833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260,3</w:t>
            </w:r>
          </w:p>
        </w:tc>
        <w:tc>
          <w:tcPr>
            <w:tcW w:w="832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367,9</w:t>
            </w:r>
          </w:p>
        </w:tc>
        <w:tc>
          <w:tcPr>
            <w:tcW w:w="833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442,3</w:t>
            </w:r>
          </w:p>
        </w:tc>
        <w:tc>
          <w:tcPr>
            <w:tcW w:w="833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416,9</w:t>
            </w:r>
          </w:p>
        </w:tc>
        <w:tc>
          <w:tcPr>
            <w:tcW w:w="833" w:type="dxa"/>
          </w:tcPr>
          <w:p w:rsidR="006E3A10" w:rsidRPr="00B73593" w:rsidRDefault="009067C2" w:rsidP="006E3A1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438,5</w:t>
            </w:r>
          </w:p>
        </w:tc>
        <w:tc>
          <w:tcPr>
            <w:tcW w:w="833" w:type="dxa"/>
          </w:tcPr>
          <w:p w:rsidR="006E3A10" w:rsidRPr="00B73593" w:rsidRDefault="009067C2" w:rsidP="003850A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445,78</w:t>
            </w:r>
          </w:p>
        </w:tc>
      </w:tr>
      <w:tr w:rsidR="00DC3769" w:rsidRPr="00B73593" w:rsidTr="00A0414B">
        <w:trPr>
          <w:trHeight w:val="353"/>
        </w:trPr>
        <w:tc>
          <w:tcPr>
            <w:tcW w:w="1526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г. Новокузнецк</w:t>
            </w:r>
          </w:p>
        </w:tc>
        <w:tc>
          <w:tcPr>
            <w:tcW w:w="832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405,5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392,2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420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420,5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416,2</w:t>
            </w:r>
          </w:p>
        </w:tc>
        <w:tc>
          <w:tcPr>
            <w:tcW w:w="832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433,6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469,9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458,0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488,5</w:t>
            </w:r>
          </w:p>
        </w:tc>
        <w:tc>
          <w:tcPr>
            <w:tcW w:w="833" w:type="dxa"/>
          </w:tcPr>
          <w:p w:rsidR="00FA1A2A" w:rsidRPr="00B73593" w:rsidRDefault="00FA1A2A" w:rsidP="00FA1A2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476,67</w:t>
            </w:r>
          </w:p>
          <w:p w:rsidR="00DC3769" w:rsidRPr="00B73593" w:rsidRDefault="00DC376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C3769" w:rsidRPr="00B73593" w:rsidTr="00A0414B">
        <w:trPr>
          <w:trHeight w:val="353"/>
        </w:trPr>
        <w:tc>
          <w:tcPr>
            <w:tcW w:w="1526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г. Осинники</w:t>
            </w:r>
          </w:p>
        </w:tc>
        <w:tc>
          <w:tcPr>
            <w:tcW w:w="832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367,8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355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384,4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367,3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384,4</w:t>
            </w:r>
          </w:p>
        </w:tc>
        <w:tc>
          <w:tcPr>
            <w:tcW w:w="832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410,0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380,0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366,7</w:t>
            </w:r>
          </w:p>
        </w:tc>
        <w:tc>
          <w:tcPr>
            <w:tcW w:w="833" w:type="dxa"/>
          </w:tcPr>
          <w:p w:rsidR="00DC3769" w:rsidRPr="00B73593" w:rsidRDefault="00FA1A2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363,9</w:t>
            </w:r>
          </w:p>
        </w:tc>
        <w:tc>
          <w:tcPr>
            <w:tcW w:w="833" w:type="dxa"/>
          </w:tcPr>
          <w:p w:rsidR="00FA1A2A" w:rsidRPr="00B73593" w:rsidRDefault="00FA1A2A" w:rsidP="00FA1A2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448,7</w:t>
            </w:r>
          </w:p>
          <w:p w:rsidR="00DC3769" w:rsidRPr="00B73593" w:rsidRDefault="00DC376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C3769" w:rsidRPr="00B73593" w:rsidTr="00A0414B">
        <w:trPr>
          <w:trHeight w:val="353"/>
        </w:trPr>
        <w:tc>
          <w:tcPr>
            <w:tcW w:w="1526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г. Полысаево</w:t>
            </w:r>
          </w:p>
        </w:tc>
        <w:tc>
          <w:tcPr>
            <w:tcW w:w="832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390,7</w:t>
            </w:r>
          </w:p>
        </w:tc>
        <w:tc>
          <w:tcPr>
            <w:tcW w:w="833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286,1</w:t>
            </w:r>
          </w:p>
        </w:tc>
        <w:tc>
          <w:tcPr>
            <w:tcW w:w="833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329,6</w:t>
            </w:r>
          </w:p>
        </w:tc>
        <w:tc>
          <w:tcPr>
            <w:tcW w:w="833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307,3</w:t>
            </w:r>
          </w:p>
        </w:tc>
        <w:tc>
          <w:tcPr>
            <w:tcW w:w="833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301,8</w:t>
            </w:r>
          </w:p>
        </w:tc>
        <w:tc>
          <w:tcPr>
            <w:tcW w:w="832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323,8</w:t>
            </w:r>
          </w:p>
        </w:tc>
        <w:tc>
          <w:tcPr>
            <w:tcW w:w="833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317,7</w:t>
            </w:r>
          </w:p>
        </w:tc>
        <w:tc>
          <w:tcPr>
            <w:tcW w:w="833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386,9</w:t>
            </w:r>
          </w:p>
        </w:tc>
        <w:tc>
          <w:tcPr>
            <w:tcW w:w="833" w:type="dxa"/>
          </w:tcPr>
          <w:p w:rsidR="00DC3769" w:rsidRPr="00B73593" w:rsidRDefault="00425FA2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366,5</w:t>
            </w:r>
          </w:p>
        </w:tc>
        <w:tc>
          <w:tcPr>
            <w:tcW w:w="833" w:type="dxa"/>
          </w:tcPr>
          <w:p w:rsidR="00DC3769" w:rsidRPr="00B73593" w:rsidRDefault="00425FA2" w:rsidP="00A409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322,65</w:t>
            </w:r>
          </w:p>
        </w:tc>
      </w:tr>
      <w:tr w:rsidR="00DC3769" w:rsidRPr="00B73593" w:rsidTr="00A0414B">
        <w:trPr>
          <w:trHeight w:val="353"/>
        </w:trPr>
        <w:tc>
          <w:tcPr>
            <w:tcW w:w="1526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г. Прокопьевск</w:t>
            </w:r>
          </w:p>
        </w:tc>
        <w:tc>
          <w:tcPr>
            <w:tcW w:w="832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366,9</w:t>
            </w:r>
          </w:p>
        </w:tc>
        <w:tc>
          <w:tcPr>
            <w:tcW w:w="833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372</w:t>
            </w:r>
          </w:p>
        </w:tc>
        <w:tc>
          <w:tcPr>
            <w:tcW w:w="833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385,2</w:t>
            </w:r>
          </w:p>
        </w:tc>
        <w:tc>
          <w:tcPr>
            <w:tcW w:w="833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391,6</w:t>
            </w:r>
          </w:p>
        </w:tc>
        <w:tc>
          <w:tcPr>
            <w:tcW w:w="833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376,7</w:t>
            </w:r>
          </w:p>
        </w:tc>
        <w:tc>
          <w:tcPr>
            <w:tcW w:w="832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379,4</w:t>
            </w:r>
          </w:p>
        </w:tc>
        <w:tc>
          <w:tcPr>
            <w:tcW w:w="833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422,8</w:t>
            </w:r>
          </w:p>
        </w:tc>
        <w:tc>
          <w:tcPr>
            <w:tcW w:w="833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418,2</w:t>
            </w:r>
          </w:p>
        </w:tc>
        <w:tc>
          <w:tcPr>
            <w:tcW w:w="833" w:type="dxa"/>
          </w:tcPr>
          <w:p w:rsidR="00DC3769" w:rsidRPr="00B73593" w:rsidRDefault="00A409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415,5</w:t>
            </w:r>
          </w:p>
        </w:tc>
        <w:tc>
          <w:tcPr>
            <w:tcW w:w="833" w:type="dxa"/>
          </w:tcPr>
          <w:p w:rsidR="00DC3769" w:rsidRPr="00B73593" w:rsidRDefault="00A409E5" w:rsidP="003850A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426,1</w:t>
            </w:r>
          </w:p>
        </w:tc>
      </w:tr>
      <w:tr w:rsidR="00DC3769" w:rsidRPr="00B73593" w:rsidTr="00A0414B">
        <w:trPr>
          <w:trHeight w:val="353"/>
        </w:trPr>
        <w:tc>
          <w:tcPr>
            <w:tcW w:w="1526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г. Юрга</w:t>
            </w:r>
          </w:p>
        </w:tc>
        <w:tc>
          <w:tcPr>
            <w:tcW w:w="832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248</w:t>
            </w:r>
          </w:p>
        </w:tc>
        <w:tc>
          <w:tcPr>
            <w:tcW w:w="833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328</w:t>
            </w:r>
          </w:p>
        </w:tc>
        <w:tc>
          <w:tcPr>
            <w:tcW w:w="833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297,8</w:t>
            </w:r>
          </w:p>
        </w:tc>
        <w:tc>
          <w:tcPr>
            <w:tcW w:w="833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321,5</w:t>
            </w:r>
          </w:p>
        </w:tc>
        <w:tc>
          <w:tcPr>
            <w:tcW w:w="833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301,0</w:t>
            </w:r>
          </w:p>
        </w:tc>
        <w:tc>
          <w:tcPr>
            <w:tcW w:w="832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259,0</w:t>
            </w:r>
          </w:p>
        </w:tc>
        <w:tc>
          <w:tcPr>
            <w:tcW w:w="833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252,7</w:t>
            </w:r>
          </w:p>
        </w:tc>
        <w:tc>
          <w:tcPr>
            <w:tcW w:w="833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264,1</w:t>
            </w:r>
          </w:p>
        </w:tc>
        <w:tc>
          <w:tcPr>
            <w:tcW w:w="833" w:type="dxa"/>
          </w:tcPr>
          <w:p w:rsidR="00DC3769" w:rsidRPr="00B73593" w:rsidRDefault="00AB7049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303,4</w:t>
            </w:r>
          </w:p>
        </w:tc>
        <w:tc>
          <w:tcPr>
            <w:tcW w:w="833" w:type="dxa"/>
          </w:tcPr>
          <w:p w:rsidR="00DC3769" w:rsidRPr="00B73593" w:rsidRDefault="00AB7049" w:rsidP="003850A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327,79</w:t>
            </w:r>
          </w:p>
        </w:tc>
      </w:tr>
      <w:tr w:rsidR="00DC3769" w:rsidRPr="00B73593" w:rsidTr="009067C2">
        <w:trPr>
          <w:trHeight w:val="353"/>
        </w:trPr>
        <w:tc>
          <w:tcPr>
            <w:tcW w:w="1526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Беловский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200,2</w:t>
            </w:r>
          </w:p>
        </w:tc>
        <w:tc>
          <w:tcPr>
            <w:tcW w:w="833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251,7</w:t>
            </w:r>
          </w:p>
        </w:tc>
        <w:tc>
          <w:tcPr>
            <w:tcW w:w="833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275,7</w:t>
            </w:r>
          </w:p>
        </w:tc>
        <w:tc>
          <w:tcPr>
            <w:tcW w:w="833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299,6</w:t>
            </w:r>
          </w:p>
        </w:tc>
        <w:tc>
          <w:tcPr>
            <w:tcW w:w="833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304,3</w:t>
            </w:r>
          </w:p>
        </w:tc>
        <w:tc>
          <w:tcPr>
            <w:tcW w:w="832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319,2</w:t>
            </w:r>
          </w:p>
        </w:tc>
        <w:tc>
          <w:tcPr>
            <w:tcW w:w="833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280,1</w:t>
            </w:r>
          </w:p>
        </w:tc>
        <w:tc>
          <w:tcPr>
            <w:tcW w:w="833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393,2</w:t>
            </w:r>
          </w:p>
        </w:tc>
        <w:tc>
          <w:tcPr>
            <w:tcW w:w="833" w:type="dxa"/>
          </w:tcPr>
          <w:p w:rsidR="00DC3769" w:rsidRPr="00B73593" w:rsidRDefault="00E801B3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329,8</w:t>
            </w:r>
          </w:p>
        </w:tc>
        <w:tc>
          <w:tcPr>
            <w:tcW w:w="833" w:type="dxa"/>
          </w:tcPr>
          <w:p w:rsidR="00E801B3" w:rsidRPr="00B73593" w:rsidRDefault="00E801B3" w:rsidP="00E801B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295,39</w:t>
            </w:r>
          </w:p>
          <w:p w:rsidR="00DC3769" w:rsidRPr="00B73593" w:rsidRDefault="00DC3769" w:rsidP="009067C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92AE5" w:rsidRPr="00B73593" w:rsidTr="00A0414B">
        <w:trPr>
          <w:trHeight w:val="353"/>
        </w:trPr>
        <w:tc>
          <w:tcPr>
            <w:tcW w:w="1526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Гурьевский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273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346,4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405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364,6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319,4</w:t>
            </w:r>
          </w:p>
        </w:tc>
        <w:tc>
          <w:tcPr>
            <w:tcW w:w="832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376,0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301,2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425,3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306,6</w:t>
            </w:r>
          </w:p>
        </w:tc>
        <w:tc>
          <w:tcPr>
            <w:tcW w:w="833" w:type="dxa"/>
          </w:tcPr>
          <w:p w:rsidR="00E9564A" w:rsidRPr="00B73593" w:rsidRDefault="00E9564A" w:rsidP="00E9564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302,92</w:t>
            </w:r>
          </w:p>
          <w:p w:rsidR="00F92AE5" w:rsidRPr="00B73593" w:rsidRDefault="00F92A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92AE5" w:rsidRPr="00B73593" w:rsidTr="00A0414B">
        <w:trPr>
          <w:trHeight w:val="353"/>
        </w:trPr>
        <w:tc>
          <w:tcPr>
            <w:tcW w:w="1526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Ижморский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315,4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326,9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286,7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331,5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429,7</w:t>
            </w:r>
          </w:p>
        </w:tc>
        <w:tc>
          <w:tcPr>
            <w:tcW w:w="832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427,2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398,4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520,7</w:t>
            </w:r>
          </w:p>
        </w:tc>
        <w:tc>
          <w:tcPr>
            <w:tcW w:w="833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394,9</w:t>
            </w:r>
          </w:p>
        </w:tc>
        <w:tc>
          <w:tcPr>
            <w:tcW w:w="833" w:type="dxa"/>
          </w:tcPr>
          <w:p w:rsidR="00E9564A" w:rsidRPr="00B73593" w:rsidRDefault="00E9564A" w:rsidP="00E9564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547,18</w:t>
            </w:r>
          </w:p>
          <w:p w:rsidR="00F92AE5" w:rsidRPr="00B73593" w:rsidRDefault="00F92A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92AE5" w:rsidRPr="00B73593" w:rsidTr="00A0414B">
        <w:trPr>
          <w:trHeight w:val="353"/>
        </w:trPr>
        <w:tc>
          <w:tcPr>
            <w:tcW w:w="1526" w:type="dxa"/>
          </w:tcPr>
          <w:p w:rsidR="00F92AE5" w:rsidRPr="00B73593" w:rsidRDefault="00E9564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Кемеровский район</w:t>
            </w:r>
          </w:p>
        </w:tc>
        <w:tc>
          <w:tcPr>
            <w:tcW w:w="832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262,7</w:t>
            </w:r>
          </w:p>
        </w:tc>
        <w:tc>
          <w:tcPr>
            <w:tcW w:w="833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252,3</w:t>
            </w:r>
          </w:p>
        </w:tc>
        <w:tc>
          <w:tcPr>
            <w:tcW w:w="833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233,4</w:t>
            </w:r>
          </w:p>
        </w:tc>
        <w:tc>
          <w:tcPr>
            <w:tcW w:w="833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272,9</w:t>
            </w:r>
          </w:p>
        </w:tc>
        <w:tc>
          <w:tcPr>
            <w:tcW w:w="833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225,9</w:t>
            </w:r>
          </w:p>
        </w:tc>
        <w:tc>
          <w:tcPr>
            <w:tcW w:w="832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196,2</w:t>
            </w:r>
          </w:p>
        </w:tc>
        <w:tc>
          <w:tcPr>
            <w:tcW w:w="833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258,6</w:t>
            </w:r>
          </w:p>
        </w:tc>
        <w:tc>
          <w:tcPr>
            <w:tcW w:w="833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343,6</w:t>
            </w:r>
          </w:p>
        </w:tc>
        <w:tc>
          <w:tcPr>
            <w:tcW w:w="833" w:type="dxa"/>
          </w:tcPr>
          <w:p w:rsidR="00F92AE5" w:rsidRPr="00B73593" w:rsidRDefault="006473FA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335,2</w:t>
            </w:r>
          </w:p>
        </w:tc>
        <w:tc>
          <w:tcPr>
            <w:tcW w:w="833" w:type="dxa"/>
          </w:tcPr>
          <w:p w:rsidR="006473FA" w:rsidRPr="00B73593" w:rsidRDefault="006473FA" w:rsidP="006473F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464,31</w:t>
            </w:r>
          </w:p>
          <w:p w:rsidR="00F92AE5" w:rsidRPr="00B73593" w:rsidRDefault="00F92AE5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92AE5" w:rsidRPr="00B73593" w:rsidTr="00A0414B">
        <w:trPr>
          <w:trHeight w:val="353"/>
        </w:trPr>
        <w:tc>
          <w:tcPr>
            <w:tcW w:w="1526" w:type="dxa"/>
          </w:tcPr>
          <w:p w:rsidR="006473FA" w:rsidRPr="00B73593" w:rsidRDefault="006473FA" w:rsidP="006473F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Крапивинский</w:t>
            </w:r>
          </w:p>
          <w:p w:rsidR="00F92AE5" w:rsidRPr="00B73593" w:rsidRDefault="006473FA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район</w:t>
            </w:r>
          </w:p>
        </w:tc>
        <w:tc>
          <w:tcPr>
            <w:tcW w:w="832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325,2</w:t>
            </w:r>
          </w:p>
        </w:tc>
        <w:tc>
          <w:tcPr>
            <w:tcW w:w="833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271,2</w:t>
            </w:r>
          </w:p>
        </w:tc>
        <w:tc>
          <w:tcPr>
            <w:tcW w:w="833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366,3</w:t>
            </w:r>
          </w:p>
        </w:tc>
        <w:tc>
          <w:tcPr>
            <w:tcW w:w="833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347,7</w:t>
            </w:r>
          </w:p>
        </w:tc>
        <w:tc>
          <w:tcPr>
            <w:tcW w:w="833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323,0</w:t>
            </w:r>
          </w:p>
        </w:tc>
        <w:tc>
          <w:tcPr>
            <w:tcW w:w="832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484,5</w:t>
            </w:r>
          </w:p>
        </w:tc>
        <w:tc>
          <w:tcPr>
            <w:tcW w:w="833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329,9</w:t>
            </w:r>
          </w:p>
        </w:tc>
        <w:tc>
          <w:tcPr>
            <w:tcW w:w="833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272,8</w:t>
            </w:r>
          </w:p>
        </w:tc>
        <w:tc>
          <w:tcPr>
            <w:tcW w:w="833" w:type="dxa"/>
          </w:tcPr>
          <w:p w:rsidR="00F92AE5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281,2</w:t>
            </w:r>
          </w:p>
        </w:tc>
        <w:tc>
          <w:tcPr>
            <w:tcW w:w="833" w:type="dxa"/>
          </w:tcPr>
          <w:p w:rsidR="00F92AE5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305,65</w:t>
            </w:r>
          </w:p>
        </w:tc>
      </w:tr>
      <w:tr w:rsidR="00F92AE5" w:rsidRPr="00B73593" w:rsidTr="009067C2">
        <w:trPr>
          <w:trHeight w:val="353"/>
        </w:trPr>
        <w:tc>
          <w:tcPr>
            <w:tcW w:w="1526" w:type="dxa"/>
          </w:tcPr>
          <w:p w:rsidR="0093067B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B73593">
              <w:rPr>
                <w:sz w:val="20"/>
              </w:rPr>
              <w:t>Ленинск-Кузнецкий</w:t>
            </w:r>
            <w:proofErr w:type="gramEnd"/>
          </w:p>
          <w:p w:rsidR="00F92AE5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район</w:t>
            </w:r>
          </w:p>
        </w:tc>
        <w:tc>
          <w:tcPr>
            <w:tcW w:w="832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310,7</w:t>
            </w:r>
          </w:p>
        </w:tc>
        <w:tc>
          <w:tcPr>
            <w:tcW w:w="833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332,8</w:t>
            </w:r>
          </w:p>
        </w:tc>
        <w:tc>
          <w:tcPr>
            <w:tcW w:w="833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306,1</w:t>
            </w:r>
          </w:p>
        </w:tc>
        <w:tc>
          <w:tcPr>
            <w:tcW w:w="833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286,6</w:t>
            </w:r>
          </w:p>
        </w:tc>
        <w:tc>
          <w:tcPr>
            <w:tcW w:w="833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272,1</w:t>
            </w:r>
          </w:p>
        </w:tc>
        <w:tc>
          <w:tcPr>
            <w:tcW w:w="832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371,0</w:t>
            </w:r>
          </w:p>
        </w:tc>
        <w:tc>
          <w:tcPr>
            <w:tcW w:w="833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310,2</w:t>
            </w:r>
          </w:p>
        </w:tc>
        <w:tc>
          <w:tcPr>
            <w:tcW w:w="833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315,3</w:t>
            </w:r>
          </w:p>
        </w:tc>
        <w:tc>
          <w:tcPr>
            <w:tcW w:w="833" w:type="dxa"/>
          </w:tcPr>
          <w:p w:rsidR="00F92AE5" w:rsidRPr="00B73593" w:rsidRDefault="0093067B" w:rsidP="006E3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402,8</w:t>
            </w:r>
          </w:p>
        </w:tc>
        <w:tc>
          <w:tcPr>
            <w:tcW w:w="833" w:type="dxa"/>
          </w:tcPr>
          <w:p w:rsidR="0093067B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365,63</w:t>
            </w:r>
          </w:p>
          <w:p w:rsidR="00F92AE5" w:rsidRPr="00B73593" w:rsidRDefault="00F92AE5" w:rsidP="00E801B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3067B" w:rsidRPr="00B73593" w:rsidTr="00A0414B">
        <w:trPr>
          <w:trHeight w:val="353"/>
        </w:trPr>
        <w:tc>
          <w:tcPr>
            <w:tcW w:w="1526" w:type="dxa"/>
          </w:tcPr>
          <w:p w:rsidR="0093067B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Новокузне</w:t>
            </w:r>
            <w:r w:rsidRPr="00B73593">
              <w:rPr>
                <w:sz w:val="20"/>
              </w:rPr>
              <w:t>ц</w:t>
            </w:r>
            <w:r w:rsidRPr="00B73593">
              <w:rPr>
                <w:sz w:val="20"/>
              </w:rPr>
              <w:t>кий</w:t>
            </w:r>
          </w:p>
          <w:p w:rsidR="0093067B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район</w:t>
            </w:r>
          </w:p>
        </w:tc>
        <w:tc>
          <w:tcPr>
            <w:tcW w:w="832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339,1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311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320,5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266,6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402,8</w:t>
            </w:r>
          </w:p>
        </w:tc>
        <w:tc>
          <w:tcPr>
            <w:tcW w:w="832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391,5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450,3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373,1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293,1</w:t>
            </w:r>
          </w:p>
        </w:tc>
        <w:tc>
          <w:tcPr>
            <w:tcW w:w="833" w:type="dxa"/>
          </w:tcPr>
          <w:p w:rsidR="0093067B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284,8</w:t>
            </w:r>
          </w:p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3067B" w:rsidRPr="00B73593" w:rsidTr="00A0414B">
        <w:trPr>
          <w:trHeight w:val="353"/>
        </w:trPr>
        <w:tc>
          <w:tcPr>
            <w:tcW w:w="1526" w:type="dxa"/>
          </w:tcPr>
          <w:p w:rsidR="0093067B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Прокопье</w:t>
            </w:r>
            <w:r w:rsidRPr="00B73593">
              <w:rPr>
                <w:sz w:val="20"/>
              </w:rPr>
              <w:t>в</w:t>
            </w:r>
            <w:r w:rsidRPr="00B73593">
              <w:rPr>
                <w:sz w:val="20"/>
              </w:rPr>
              <w:t>ский</w:t>
            </w:r>
            <w:proofErr w:type="spellEnd"/>
          </w:p>
          <w:p w:rsidR="0093067B" w:rsidRPr="00B73593" w:rsidRDefault="0093067B" w:rsidP="00AD049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район</w:t>
            </w:r>
          </w:p>
        </w:tc>
        <w:tc>
          <w:tcPr>
            <w:tcW w:w="832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215,4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253,3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250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303,6</w:t>
            </w:r>
          </w:p>
        </w:tc>
        <w:tc>
          <w:tcPr>
            <w:tcW w:w="833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357,0</w:t>
            </w:r>
          </w:p>
        </w:tc>
        <w:tc>
          <w:tcPr>
            <w:tcW w:w="832" w:type="dxa"/>
          </w:tcPr>
          <w:p w:rsidR="0093067B" w:rsidRPr="00B73593" w:rsidRDefault="0093067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321,0</w:t>
            </w:r>
          </w:p>
        </w:tc>
        <w:tc>
          <w:tcPr>
            <w:tcW w:w="833" w:type="dxa"/>
          </w:tcPr>
          <w:p w:rsidR="0093067B" w:rsidRPr="00B73593" w:rsidRDefault="00AD0494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255,3</w:t>
            </w:r>
          </w:p>
        </w:tc>
        <w:tc>
          <w:tcPr>
            <w:tcW w:w="833" w:type="dxa"/>
          </w:tcPr>
          <w:p w:rsidR="0093067B" w:rsidRPr="00B73593" w:rsidRDefault="00AD0494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264,9</w:t>
            </w:r>
          </w:p>
        </w:tc>
        <w:tc>
          <w:tcPr>
            <w:tcW w:w="833" w:type="dxa"/>
          </w:tcPr>
          <w:p w:rsidR="0093067B" w:rsidRPr="00B73593" w:rsidRDefault="00AD0494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290,4</w:t>
            </w:r>
          </w:p>
        </w:tc>
        <w:tc>
          <w:tcPr>
            <w:tcW w:w="833" w:type="dxa"/>
          </w:tcPr>
          <w:p w:rsidR="00AD0494" w:rsidRPr="00B73593" w:rsidRDefault="00AD0494" w:rsidP="00AD049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356,76</w:t>
            </w:r>
          </w:p>
          <w:p w:rsidR="0093067B" w:rsidRPr="00B73593" w:rsidRDefault="0093067B" w:rsidP="0093067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D0494" w:rsidRPr="00B73593" w:rsidTr="00A0414B">
        <w:trPr>
          <w:trHeight w:val="353"/>
        </w:trPr>
        <w:tc>
          <w:tcPr>
            <w:tcW w:w="1526" w:type="dxa"/>
          </w:tcPr>
          <w:p w:rsidR="00AD0494" w:rsidRPr="00B73593" w:rsidRDefault="00AD0494" w:rsidP="00AD049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Промышле</w:t>
            </w:r>
            <w:r w:rsidRPr="00B73593">
              <w:rPr>
                <w:sz w:val="20"/>
              </w:rPr>
              <w:t>н</w:t>
            </w:r>
            <w:r w:rsidRPr="00B73593">
              <w:rPr>
                <w:sz w:val="20"/>
              </w:rPr>
              <w:t>новский</w:t>
            </w:r>
          </w:p>
          <w:p w:rsidR="00AD0494" w:rsidRPr="00B73593" w:rsidRDefault="00AD0494" w:rsidP="00AD049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район</w:t>
            </w:r>
          </w:p>
        </w:tc>
        <w:tc>
          <w:tcPr>
            <w:tcW w:w="832" w:type="dxa"/>
          </w:tcPr>
          <w:p w:rsidR="00AD0494" w:rsidRPr="00B73593" w:rsidRDefault="00AD0494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367,2</w:t>
            </w:r>
          </w:p>
        </w:tc>
        <w:tc>
          <w:tcPr>
            <w:tcW w:w="833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272</w:t>
            </w:r>
          </w:p>
        </w:tc>
        <w:tc>
          <w:tcPr>
            <w:tcW w:w="833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275,8</w:t>
            </w:r>
          </w:p>
        </w:tc>
        <w:tc>
          <w:tcPr>
            <w:tcW w:w="833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313,2</w:t>
            </w:r>
          </w:p>
        </w:tc>
        <w:tc>
          <w:tcPr>
            <w:tcW w:w="833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280,2</w:t>
            </w:r>
          </w:p>
        </w:tc>
        <w:tc>
          <w:tcPr>
            <w:tcW w:w="832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345,9</w:t>
            </w:r>
          </w:p>
        </w:tc>
        <w:tc>
          <w:tcPr>
            <w:tcW w:w="833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335,3</w:t>
            </w:r>
          </w:p>
        </w:tc>
        <w:tc>
          <w:tcPr>
            <w:tcW w:w="833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419,4</w:t>
            </w:r>
          </w:p>
        </w:tc>
        <w:tc>
          <w:tcPr>
            <w:tcW w:w="833" w:type="dxa"/>
          </w:tcPr>
          <w:p w:rsidR="00AD0494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409,7</w:t>
            </w:r>
          </w:p>
        </w:tc>
        <w:tc>
          <w:tcPr>
            <w:tcW w:w="833" w:type="dxa"/>
          </w:tcPr>
          <w:p w:rsidR="00B1390E" w:rsidRPr="00B73593" w:rsidRDefault="00B1390E" w:rsidP="00B1390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522,42</w:t>
            </w:r>
          </w:p>
          <w:p w:rsidR="00AD0494" w:rsidRPr="00B73593" w:rsidRDefault="00AD0494" w:rsidP="00AD049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390E" w:rsidRPr="00B73593" w:rsidTr="00A0414B">
        <w:trPr>
          <w:trHeight w:val="353"/>
        </w:trPr>
        <w:tc>
          <w:tcPr>
            <w:tcW w:w="1526" w:type="dxa"/>
          </w:tcPr>
          <w:p w:rsidR="00B1390E" w:rsidRPr="00B73593" w:rsidRDefault="00B1390E" w:rsidP="00B1390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Таштагол</w:t>
            </w:r>
            <w:r w:rsidRPr="00B73593">
              <w:rPr>
                <w:sz w:val="20"/>
              </w:rPr>
              <w:t>ь</w:t>
            </w:r>
            <w:r w:rsidRPr="00B73593">
              <w:rPr>
                <w:sz w:val="20"/>
              </w:rPr>
              <w:t>ский</w:t>
            </w:r>
            <w:proofErr w:type="spellEnd"/>
          </w:p>
          <w:p w:rsidR="00B1390E" w:rsidRPr="00B73593" w:rsidRDefault="00B1390E" w:rsidP="00B1390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район</w:t>
            </w:r>
          </w:p>
        </w:tc>
        <w:tc>
          <w:tcPr>
            <w:tcW w:w="832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201,3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230,7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194,5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244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296,8</w:t>
            </w:r>
          </w:p>
        </w:tc>
        <w:tc>
          <w:tcPr>
            <w:tcW w:w="832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245,6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259,7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257,5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269,6</w:t>
            </w:r>
          </w:p>
        </w:tc>
        <w:tc>
          <w:tcPr>
            <w:tcW w:w="833" w:type="dxa"/>
          </w:tcPr>
          <w:p w:rsidR="00B1390E" w:rsidRPr="00B73593" w:rsidRDefault="00B1390E" w:rsidP="00B1390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273,47</w:t>
            </w:r>
          </w:p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390E" w:rsidRPr="00B73593" w:rsidTr="00A0414B">
        <w:trPr>
          <w:trHeight w:val="353"/>
        </w:trPr>
        <w:tc>
          <w:tcPr>
            <w:tcW w:w="1526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Тисульский</w:t>
            </w:r>
            <w:proofErr w:type="spellEnd"/>
            <w:r w:rsidRPr="00B73593">
              <w:rPr>
                <w:sz w:val="20"/>
              </w:rPr>
              <w:t xml:space="preserve"> </w:t>
            </w:r>
            <w:r w:rsidRPr="00B73593">
              <w:rPr>
                <w:sz w:val="20"/>
              </w:rPr>
              <w:lastRenderedPageBreak/>
              <w:t>район</w:t>
            </w:r>
          </w:p>
        </w:tc>
        <w:tc>
          <w:tcPr>
            <w:tcW w:w="832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lastRenderedPageBreak/>
              <w:t>390,6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448,5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266,7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421,5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401,5</w:t>
            </w:r>
          </w:p>
        </w:tc>
        <w:tc>
          <w:tcPr>
            <w:tcW w:w="832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408,0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467,0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343,4</w:t>
            </w:r>
          </w:p>
        </w:tc>
        <w:tc>
          <w:tcPr>
            <w:tcW w:w="833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481,7</w:t>
            </w:r>
          </w:p>
        </w:tc>
        <w:tc>
          <w:tcPr>
            <w:tcW w:w="833" w:type="dxa"/>
          </w:tcPr>
          <w:p w:rsidR="00B1390E" w:rsidRPr="00B73593" w:rsidRDefault="00B1390E" w:rsidP="00B1390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430,4</w:t>
            </w:r>
          </w:p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390E" w:rsidRPr="00B73593" w:rsidTr="00A0414B">
        <w:trPr>
          <w:trHeight w:val="353"/>
        </w:trPr>
        <w:tc>
          <w:tcPr>
            <w:tcW w:w="1526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lastRenderedPageBreak/>
              <w:t>Топкинский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329,8</w:t>
            </w:r>
          </w:p>
        </w:tc>
        <w:tc>
          <w:tcPr>
            <w:tcW w:w="833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327,5</w:t>
            </w:r>
          </w:p>
        </w:tc>
        <w:tc>
          <w:tcPr>
            <w:tcW w:w="833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376,9</w:t>
            </w:r>
          </w:p>
        </w:tc>
        <w:tc>
          <w:tcPr>
            <w:tcW w:w="833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396,4</w:t>
            </w:r>
          </w:p>
        </w:tc>
        <w:tc>
          <w:tcPr>
            <w:tcW w:w="833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360,0</w:t>
            </w:r>
          </w:p>
        </w:tc>
        <w:tc>
          <w:tcPr>
            <w:tcW w:w="832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356,6</w:t>
            </w:r>
          </w:p>
        </w:tc>
        <w:tc>
          <w:tcPr>
            <w:tcW w:w="833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435,4</w:t>
            </w:r>
          </w:p>
        </w:tc>
        <w:tc>
          <w:tcPr>
            <w:tcW w:w="833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274,1</w:t>
            </w:r>
          </w:p>
        </w:tc>
        <w:tc>
          <w:tcPr>
            <w:tcW w:w="833" w:type="dxa"/>
          </w:tcPr>
          <w:p w:rsidR="00B1390E" w:rsidRPr="00B73593" w:rsidRDefault="00F20348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303,2</w:t>
            </w:r>
          </w:p>
        </w:tc>
        <w:tc>
          <w:tcPr>
            <w:tcW w:w="833" w:type="dxa"/>
          </w:tcPr>
          <w:p w:rsidR="00F20348" w:rsidRPr="00B73593" w:rsidRDefault="00F20348" w:rsidP="00F203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402,54</w:t>
            </w:r>
          </w:p>
          <w:p w:rsidR="00B1390E" w:rsidRPr="00B73593" w:rsidRDefault="00B1390E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390E" w:rsidRPr="00B73593" w:rsidTr="00A0414B">
        <w:trPr>
          <w:trHeight w:val="353"/>
        </w:trPr>
        <w:tc>
          <w:tcPr>
            <w:tcW w:w="1526" w:type="dxa"/>
          </w:tcPr>
          <w:p w:rsidR="00B1390E" w:rsidRPr="00B73593" w:rsidRDefault="00151E9B" w:rsidP="00AD049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Тяжинский район</w:t>
            </w:r>
          </w:p>
        </w:tc>
        <w:tc>
          <w:tcPr>
            <w:tcW w:w="832" w:type="dxa"/>
          </w:tcPr>
          <w:p w:rsidR="00B1390E" w:rsidRPr="00B73593" w:rsidRDefault="00151E9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290,7</w:t>
            </w:r>
          </w:p>
        </w:tc>
        <w:tc>
          <w:tcPr>
            <w:tcW w:w="833" w:type="dxa"/>
          </w:tcPr>
          <w:p w:rsidR="00B1390E" w:rsidRPr="00B73593" w:rsidRDefault="00151E9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241</w:t>
            </w:r>
          </w:p>
        </w:tc>
        <w:tc>
          <w:tcPr>
            <w:tcW w:w="833" w:type="dxa"/>
          </w:tcPr>
          <w:p w:rsidR="00B1390E" w:rsidRPr="00B73593" w:rsidRDefault="00151E9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319,1</w:t>
            </w:r>
          </w:p>
        </w:tc>
        <w:tc>
          <w:tcPr>
            <w:tcW w:w="833" w:type="dxa"/>
          </w:tcPr>
          <w:p w:rsidR="00B1390E" w:rsidRPr="00B73593" w:rsidRDefault="00151E9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359,5</w:t>
            </w:r>
          </w:p>
        </w:tc>
        <w:tc>
          <w:tcPr>
            <w:tcW w:w="833" w:type="dxa"/>
          </w:tcPr>
          <w:p w:rsidR="00B1390E" w:rsidRPr="00B73593" w:rsidRDefault="00151E9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375,4</w:t>
            </w:r>
          </w:p>
        </w:tc>
        <w:tc>
          <w:tcPr>
            <w:tcW w:w="832" w:type="dxa"/>
          </w:tcPr>
          <w:p w:rsidR="00B1390E" w:rsidRPr="00B73593" w:rsidRDefault="00151E9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254,7</w:t>
            </w:r>
          </w:p>
        </w:tc>
        <w:tc>
          <w:tcPr>
            <w:tcW w:w="833" w:type="dxa"/>
          </w:tcPr>
          <w:p w:rsidR="00B1390E" w:rsidRPr="00B73593" w:rsidRDefault="00151E9B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412,3</w:t>
            </w:r>
          </w:p>
        </w:tc>
        <w:tc>
          <w:tcPr>
            <w:tcW w:w="833" w:type="dxa"/>
          </w:tcPr>
          <w:p w:rsidR="00B1390E" w:rsidRPr="00B73593" w:rsidRDefault="00684610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289,5</w:t>
            </w:r>
          </w:p>
        </w:tc>
        <w:tc>
          <w:tcPr>
            <w:tcW w:w="833" w:type="dxa"/>
          </w:tcPr>
          <w:p w:rsidR="00B1390E" w:rsidRPr="00B73593" w:rsidRDefault="00684610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344,0</w:t>
            </w:r>
          </w:p>
        </w:tc>
        <w:tc>
          <w:tcPr>
            <w:tcW w:w="833" w:type="dxa"/>
          </w:tcPr>
          <w:p w:rsidR="00684610" w:rsidRPr="00B73593" w:rsidRDefault="00684610" w:rsidP="006846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440,15</w:t>
            </w:r>
          </w:p>
          <w:p w:rsidR="00B1390E" w:rsidRPr="00B73593" w:rsidRDefault="00B1390E" w:rsidP="00B1390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610" w:rsidRPr="00B73593" w:rsidTr="00A0414B">
        <w:trPr>
          <w:trHeight w:val="353"/>
        </w:trPr>
        <w:tc>
          <w:tcPr>
            <w:tcW w:w="1526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Чебулинский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305,4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252,7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323,7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294,5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242,5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358,6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312,5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365,3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199,5</w:t>
            </w:r>
          </w:p>
        </w:tc>
        <w:tc>
          <w:tcPr>
            <w:tcW w:w="833" w:type="dxa"/>
          </w:tcPr>
          <w:p w:rsidR="003850AD" w:rsidRPr="00B73593" w:rsidRDefault="003850AD" w:rsidP="003850A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463,35</w:t>
            </w:r>
          </w:p>
          <w:p w:rsidR="00684610" w:rsidRPr="00B73593" w:rsidRDefault="00684610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610" w:rsidRPr="00B73593" w:rsidTr="00A0414B">
        <w:trPr>
          <w:trHeight w:val="353"/>
        </w:trPr>
        <w:tc>
          <w:tcPr>
            <w:tcW w:w="1526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Юргинский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240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238,9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258,2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270,6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199,7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314,6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332,6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354,0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374,3</w:t>
            </w:r>
          </w:p>
        </w:tc>
        <w:tc>
          <w:tcPr>
            <w:tcW w:w="833" w:type="dxa"/>
          </w:tcPr>
          <w:p w:rsidR="003850AD" w:rsidRPr="00B73593" w:rsidRDefault="003850AD" w:rsidP="003850A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244,44</w:t>
            </w:r>
          </w:p>
          <w:p w:rsidR="00684610" w:rsidRPr="00B73593" w:rsidRDefault="00684610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610" w:rsidRPr="00B73593" w:rsidTr="00A0414B">
        <w:trPr>
          <w:trHeight w:val="353"/>
        </w:trPr>
        <w:tc>
          <w:tcPr>
            <w:tcW w:w="1526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Яйский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352,7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368,6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395,9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336,9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362,3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348,6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404,0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441,2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440,8</w:t>
            </w:r>
          </w:p>
        </w:tc>
        <w:tc>
          <w:tcPr>
            <w:tcW w:w="833" w:type="dxa"/>
          </w:tcPr>
          <w:p w:rsidR="003850AD" w:rsidRPr="00B73593" w:rsidRDefault="003850AD" w:rsidP="003850A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373,26</w:t>
            </w:r>
          </w:p>
          <w:p w:rsidR="00684610" w:rsidRPr="00B73593" w:rsidRDefault="00684610" w:rsidP="00A0414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610" w:rsidRPr="00B73593" w:rsidTr="00A0414B">
        <w:trPr>
          <w:trHeight w:val="353"/>
        </w:trPr>
        <w:tc>
          <w:tcPr>
            <w:tcW w:w="1526" w:type="dxa"/>
          </w:tcPr>
          <w:p w:rsidR="00684610" w:rsidRPr="00B73593" w:rsidRDefault="003850AD" w:rsidP="00AD0494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B73593">
              <w:rPr>
                <w:sz w:val="20"/>
              </w:rPr>
              <w:t>Яшкинский</w:t>
            </w:r>
            <w:proofErr w:type="spellEnd"/>
            <w:r w:rsidRPr="00B73593">
              <w:rPr>
                <w:sz w:val="20"/>
              </w:rPr>
              <w:t xml:space="preserve"> район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411,6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268,4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313,7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292,6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370,0</w:t>
            </w:r>
          </w:p>
        </w:tc>
        <w:tc>
          <w:tcPr>
            <w:tcW w:w="832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227,2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254,7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421,1</w:t>
            </w:r>
          </w:p>
        </w:tc>
        <w:tc>
          <w:tcPr>
            <w:tcW w:w="833" w:type="dxa"/>
          </w:tcPr>
          <w:p w:rsidR="00684610" w:rsidRPr="00B73593" w:rsidRDefault="003850AD" w:rsidP="00A0414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3593">
              <w:rPr>
                <w:sz w:val="20"/>
              </w:rPr>
              <w:t>354,0</w:t>
            </w:r>
          </w:p>
        </w:tc>
        <w:tc>
          <w:tcPr>
            <w:tcW w:w="833" w:type="dxa"/>
          </w:tcPr>
          <w:p w:rsidR="003850AD" w:rsidRPr="00B73593" w:rsidRDefault="003850AD" w:rsidP="003850A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73593">
              <w:rPr>
                <w:sz w:val="20"/>
              </w:rPr>
              <w:t>356,47</w:t>
            </w:r>
          </w:p>
          <w:p w:rsidR="00684610" w:rsidRPr="00B73593" w:rsidRDefault="00684610" w:rsidP="0068461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2D302A" w:rsidRPr="00B73593" w:rsidRDefault="002D302A" w:rsidP="002D302A">
      <w:pPr>
        <w:ind w:left="40" w:right="40" w:firstLine="700"/>
        <w:jc w:val="both"/>
        <w:rPr>
          <w:rFonts w:cs="Times New Roman"/>
          <w:szCs w:val="32"/>
          <w:lang w:bidi="ru-RU"/>
        </w:rPr>
      </w:pPr>
    </w:p>
    <w:p w:rsidR="006E3A10" w:rsidRPr="00B73593" w:rsidRDefault="006E3A10" w:rsidP="006E3A10">
      <w:pPr>
        <w:ind w:left="40" w:right="40" w:firstLine="700"/>
        <w:jc w:val="both"/>
        <w:rPr>
          <w:rStyle w:val="1f5"/>
          <w:rFonts w:eastAsiaTheme="minorEastAsia"/>
          <w:color w:val="auto"/>
          <w:sz w:val="32"/>
          <w:szCs w:val="32"/>
        </w:rPr>
      </w:pPr>
      <w:r w:rsidRPr="00B73593">
        <w:rPr>
          <w:rFonts w:cs="Times New Roman"/>
          <w:szCs w:val="32"/>
          <w:lang w:bidi="ru-RU"/>
        </w:rPr>
        <w:t xml:space="preserve">По материалам, представленным в экспертном заключении </w:t>
      </w:r>
      <w:r w:rsidRPr="00B73593">
        <w:rPr>
          <w:rFonts w:cs="Times New Roman"/>
          <w:bCs/>
          <w:szCs w:val="32"/>
        </w:rPr>
        <w:t xml:space="preserve"> ФБУН «ФНГЦ им. Ф.Ф. Эрисмана» </w:t>
      </w:r>
      <w:proofErr w:type="spellStart"/>
      <w:r w:rsidRPr="00B73593">
        <w:rPr>
          <w:rFonts w:cs="Times New Roman"/>
          <w:bCs/>
          <w:szCs w:val="32"/>
        </w:rPr>
        <w:t>Роспотребнадзора</w:t>
      </w:r>
      <w:proofErr w:type="spellEnd"/>
      <w:r w:rsidRPr="00B73593">
        <w:rPr>
          <w:rFonts w:cs="Times New Roman"/>
          <w:bCs/>
          <w:szCs w:val="32"/>
        </w:rPr>
        <w:t xml:space="preserve"> </w:t>
      </w:r>
      <w:r w:rsidRPr="00B73593">
        <w:rPr>
          <w:szCs w:val="32"/>
        </w:rPr>
        <w:t>на проектные материалы по гигиеническому обоснованию теоретического соотве</w:t>
      </w:r>
      <w:r w:rsidRPr="00B73593">
        <w:rPr>
          <w:szCs w:val="32"/>
        </w:rPr>
        <w:t>т</w:t>
      </w:r>
      <w:r w:rsidRPr="00B73593">
        <w:rPr>
          <w:szCs w:val="32"/>
        </w:rPr>
        <w:t>ствия и нормативно-</w:t>
      </w:r>
      <w:r w:rsidRPr="00B73593">
        <w:rPr>
          <w:szCs w:val="32"/>
        </w:rPr>
        <w:softHyphen/>
        <w:t>методической достаточности проработки Прое</w:t>
      </w:r>
      <w:r w:rsidRPr="00B73593">
        <w:rPr>
          <w:szCs w:val="32"/>
        </w:rPr>
        <w:t>к</w:t>
      </w:r>
      <w:r w:rsidRPr="00B73593">
        <w:rPr>
          <w:szCs w:val="32"/>
        </w:rPr>
        <w:t>та корректировки санитарно-</w:t>
      </w:r>
      <w:r w:rsidRPr="00B73593">
        <w:rPr>
          <w:szCs w:val="32"/>
        </w:rPr>
        <w:softHyphen/>
        <w:t>защитной зоны для группы предпри</w:t>
      </w:r>
      <w:r w:rsidRPr="00B73593">
        <w:rPr>
          <w:szCs w:val="32"/>
        </w:rPr>
        <w:t>я</w:t>
      </w:r>
      <w:r w:rsidRPr="00B73593">
        <w:rPr>
          <w:szCs w:val="32"/>
        </w:rPr>
        <w:t xml:space="preserve">тий: </w:t>
      </w:r>
      <w:proofErr w:type="gramStart"/>
      <w:r w:rsidRPr="00B73593">
        <w:rPr>
          <w:szCs w:val="32"/>
        </w:rPr>
        <w:t>Управление по открытой добыче угля (Разрез «Красного</w:t>
      </w:r>
      <w:r w:rsidRPr="00B73593">
        <w:rPr>
          <w:szCs w:val="32"/>
        </w:rPr>
        <w:t>р</w:t>
      </w:r>
      <w:r w:rsidRPr="00B73593">
        <w:rPr>
          <w:szCs w:val="32"/>
        </w:rPr>
        <w:t>ский»), Управление по обогащению и переработке угля (ОФ «</w:t>
      </w:r>
      <w:proofErr w:type="spellStart"/>
      <w:r w:rsidRPr="00B73593">
        <w:rPr>
          <w:szCs w:val="32"/>
        </w:rPr>
        <w:t>Кра</w:t>
      </w:r>
      <w:r w:rsidRPr="00B73593">
        <w:rPr>
          <w:szCs w:val="32"/>
        </w:rPr>
        <w:t>с</w:t>
      </w:r>
      <w:r w:rsidRPr="00B73593">
        <w:rPr>
          <w:szCs w:val="32"/>
        </w:rPr>
        <w:t>ногорская</w:t>
      </w:r>
      <w:proofErr w:type="spellEnd"/>
      <w:r w:rsidRPr="00B73593">
        <w:rPr>
          <w:szCs w:val="32"/>
        </w:rPr>
        <w:t xml:space="preserve">»), ОАО «Разрез </w:t>
      </w:r>
      <w:proofErr w:type="spellStart"/>
      <w:r w:rsidRPr="00B73593">
        <w:rPr>
          <w:szCs w:val="32"/>
        </w:rPr>
        <w:t>Томусинский</w:t>
      </w:r>
      <w:proofErr w:type="spellEnd"/>
      <w:r w:rsidRPr="00B73593">
        <w:rPr>
          <w:szCs w:val="32"/>
        </w:rPr>
        <w:t>» с учётом вовлечения в о</w:t>
      </w:r>
      <w:r w:rsidRPr="00B73593">
        <w:rPr>
          <w:szCs w:val="32"/>
        </w:rPr>
        <w:t>т</w:t>
      </w:r>
      <w:r w:rsidRPr="00B73593">
        <w:rPr>
          <w:szCs w:val="32"/>
        </w:rPr>
        <w:t>работку запасов участка «</w:t>
      </w:r>
      <w:proofErr w:type="spellStart"/>
      <w:r w:rsidRPr="00B73593">
        <w:rPr>
          <w:szCs w:val="32"/>
        </w:rPr>
        <w:t>Сорокинский</w:t>
      </w:r>
      <w:proofErr w:type="spellEnd"/>
      <w:r w:rsidRPr="00B73593">
        <w:rPr>
          <w:szCs w:val="32"/>
        </w:rPr>
        <w:t>», расположенных на терр</w:t>
      </w:r>
      <w:r w:rsidRPr="00B73593">
        <w:rPr>
          <w:szCs w:val="32"/>
        </w:rPr>
        <w:t>и</w:t>
      </w:r>
      <w:r w:rsidRPr="00B73593">
        <w:rPr>
          <w:szCs w:val="32"/>
        </w:rPr>
        <w:t xml:space="preserve">тории Междуреченского и Новокузнецкого районов Кемеровской области» за № ОЗ-В/69 от 25.11.2013 г. </w:t>
      </w:r>
      <w:r w:rsidR="00575104" w:rsidRPr="00B73593">
        <w:rPr>
          <w:szCs w:val="32"/>
        </w:rPr>
        <w:t>/7</w:t>
      </w:r>
      <w:r w:rsidRPr="00B73593">
        <w:rPr>
          <w:szCs w:val="32"/>
        </w:rPr>
        <w:t>/, в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 xml:space="preserve"> зоне потенциального влияния предприятий ОАО «Южный Кузбасс» общая заболеваемость населения по г. Междуреченску имеет тенденцию к росту</w:t>
      </w:r>
      <w:proofErr w:type="gramEnd"/>
      <w:r w:rsidRPr="00B73593">
        <w:rPr>
          <w:rStyle w:val="1f5"/>
          <w:rFonts w:eastAsiaTheme="minorEastAsia"/>
          <w:color w:val="auto"/>
          <w:sz w:val="32"/>
          <w:szCs w:val="32"/>
        </w:rPr>
        <w:t xml:space="preserve"> и соста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в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ляет в среднем на 1000 населения за 2006-</w:t>
      </w:r>
      <w:r w:rsidRPr="00B73593">
        <w:rPr>
          <w:rStyle w:val="1f5"/>
          <w:rFonts w:eastAsiaTheme="minorEastAsia"/>
          <w:color w:val="auto"/>
          <w:sz w:val="32"/>
          <w:szCs w:val="32"/>
        </w:rPr>
        <w:softHyphen/>
        <w:t xml:space="preserve">2009 годах: 810,0 - 878,0 %. </w:t>
      </w:r>
    </w:p>
    <w:p w:rsidR="006E3A10" w:rsidRPr="00B73593" w:rsidRDefault="006E3A10" w:rsidP="006E3A10">
      <w:pPr>
        <w:ind w:left="40" w:right="40" w:firstLine="700"/>
        <w:jc w:val="both"/>
        <w:rPr>
          <w:rFonts w:cs="Times New Roman"/>
          <w:szCs w:val="32"/>
          <w:lang w:bidi="ru-RU"/>
        </w:rPr>
      </w:pPr>
      <w:r w:rsidRPr="00B73593">
        <w:rPr>
          <w:rStyle w:val="1f5"/>
          <w:rFonts w:eastAsiaTheme="minorEastAsia"/>
          <w:color w:val="auto"/>
          <w:sz w:val="32"/>
          <w:szCs w:val="32"/>
        </w:rPr>
        <w:t>Наибольшие уровни заболеваемости отмечены в группах боле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з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 xml:space="preserve">ней </w:t>
      </w:r>
      <w:proofErr w:type="gramStart"/>
      <w:r w:rsidRPr="00B73593">
        <w:rPr>
          <w:rStyle w:val="1f5"/>
          <w:rFonts w:eastAsiaTheme="minorEastAsia"/>
          <w:color w:val="auto"/>
          <w:sz w:val="32"/>
          <w:szCs w:val="32"/>
        </w:rPr>
        <w:t>сердечно-сосудистой</w:t>
      </w:r>
      <w:proofErr w:type="gramEnd"/>
      <w:r w:rsidRPr="00B73593">
        <w:rPr>
          <w:rStyle w:val="1f5"/>
          <w:rFonts w:eastAsiaTheme="minorEastAsia"/>
          <w:color w:val="auto"/>
          <w:sz w:val="32"/>
          <w:szCs w:val="32"/>
        </w:rPr>
        <w:t xml:space="preserve"> системы, органов дыхания, органов пищ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е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варения, кожи и подкожной клетчатки, мочеполовой системы при снижении заболеваемости по органам эндокринной и нервной сист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е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мы.</w:t>
      </w:r>
    </w:p>
    <w:p w:rsidR="006E3A10" w:rsidRPr="00B73593" w:rsidRDefault="006E3A10" w:rsidP="006E3A10">
      <w:pPr>
        <w:tabs>
          <w:tab w:val="left" w:pos="7600"/>
        </w:tabs>
        <w:ind w:left="40" w:right="40" w:firstLine="700"/>
        <w:jc w:val="both"/>
        <w:rPr>
          <w:szCs w:val="32"/>
        </w:rPr>
      </w:pPr>
      <w:r w:rsidRPr="00B73593">
        <w:rPr>
          <w:rStyle w:val="1f5"/>
          <w:rFonts w:eastAsiaTheme="minorEastAsia"/>
          <w:color w:val="auto"/>
          <w:sz w:val="32"/>
          <w:szCs w:val="32"/>
        </w:rPr>
        <w:t>Заболеваемость детей в городе также имеет тенденцию к росту за этот период по показателям общей заболеваемости -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ab/>
        <w:t>246,2-267,</w:t>
      </w:r>
      <w:r w:rsidRPr="00B73593">
        <w:rPr>
          <w:rStyle w:val="1f5"/>
          <w:rFonts w:eastAsiaTheme="minorEastAsia"/>
          <w:color w:val="auto"/>
          <w:sz w:val="32"/>
          <w:szCs w:val="32"/>
          <w:lang w:eastAsia="en-US" w:bidi="en-US"/>
        </w:rPr>
        <w:t>4 %,</w:t>
      </w:r>
    </w:p>
    <w:p w:rsidR="006E3A10" w:rsidRPr="00B73593" w:rsidRDefault="006E3A10" w:rsidP="006E3A10">
      <w:pPr>
        <w:ind w:left="40" w:right="40"/>
        <w:jc w:val="both"/>
        <w:rPr>
          <w:szCs w:val="32"/>
        </w:rPr>
      </w:pPr>
      <w:r w:rsidRPr="00B73593">
        <w:rPr>
          <w:rStyle w:val="1f5"/>
          <w:rFonts w:eastAsiaTheme="minorEastAsia"/>
          <w:color w:val="auto"/>
          <w:sz w:val="32"/>
          <w:szCs w:val="32"/>
        </w:rPr>
        <w:t>новообразованиям - 0,4-1,8 %, болезням органов дыхания - 124,3-126,7 %; болезням системы кровообращения - 1,1-1,5 %, болезням мочеполовой системы - 4,0-7,1 %, врождённым аномалиям - пороки развития, деформации и хромосомные нарушения – 0,5-0,87 %.</w:t>
      </w:r>
    </w:p>
    <w:p w:rsidR="006E3A10" w:rsidRPr="00B73593" w:rsidRDefault="006E3A10" w:rsidP="006E3A10">
      <w:pPr>
        <w:ind w:left="40" w:right="40" w:firstLine="700"/>
        <w:jc w:val="both"/>
        <w:rPr>
          <w:rStyle w:val="1f5"/>
          <w:rFonts w:eastAsiaTheme="minorEastAsia"/>
          <w:color w:val="auto"/>
          <w:sz w:val="32"/>
          <w:szCs w:val="32"/>
        </w:rPr>
      </w:pPr>
      <w:r w:rsidRPr="00B73593">
        <w:rPr>
          <w:rStyle w:val="1f5"/>
          <w:rFonts w:eastAsiaTheme="minorEastAsia"/>
          <w:color w:val="auto"/>
          <w:sz w:val="32"/>
          <w:szCs w:val="32"/>
        </w:rPr>
        <w:t>Статистические данные, показывающие число умерших от зл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о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 xml:space="preserve">качественных образований, свидетельствуют о преобладании в </w:t>
      </w:r>
      <w:r w:rsidRPr="00B73593">
        <w:rPr>
          <w:rStyle w:val="1f5"/>
          <w:rFonts w:eastAsiaTheme="minorEastAsia"/>
          <w:color w:val="auto"/>
          <w:sz w:val="32"/>
          <w:szCs w:val="32"/>
        </w:rPr>
        <w:lastRenderedPageBreak/>
        <w:t>структуре онкологических заболеваний у населения органов дых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а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ния.</w:t>
      </w:r>
    </w:p>
    <w:p w:rsidR="006E3A10" w:rsidRPr="00B73593" w:rsidRDefault="006E3A10" w:rsidP="006E3A10">
      <w:pPr>
        <w:ind w:left="40" w:right="40" w:firstLine="700"/>
        <w:jc w:val="both"/>
      </w:pPr>
      <w:r w:rsidRPr="00B73593">
        <w:rPr>
          <w:rStyle w:val="1f5"/>
          <w:rFonts w:eastAsiaTheme="minorEastAsia"/>
          <w:color w:val="auto"/>
          <w:sz w:val="32"/>
          <w:szCs w:val="32"/>
        </w:rPr>
        <w:t>Отмечена вероятность возможного ухудшения здоровья насел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е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ния при пожизненном воздействии учтённых уровней техногенного химического загрязнения атмосферы на ослабленный по здоровью организм человека, не учитываемый в должной мере Руководством по оценке риска для здоровья населения при воздействии химич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>е</w:t>
      </w:r>
      <w:r w:rsidRPr="00B73593">
        <w:rPr>
          <w:rStyle w:val="1f5"/>
          <w:rFonts w:eastAsiaTheme="minorEastAsia"/>
          <w:color w:val="auto"/>
          <w:sz w:val="32"/>
          <w:szCs w:val="32"/>
        </w:rPr>
        <w:t xml:space="preserve">ских веществ, загрязняющих окружающую среду  </w:t>
      </w:r>
      <w:proofErr w:type="gramStart"/>
      <w:r w:rsidRPr="00B73593">
        <w:rPr>
          <w:rStyle w:val="1f5"/>
          <w:rFonts w:eastAsiaTheme="minorEastAsia"/>
          <w:color w:val="auto"/>
          <w:sz w:val="32"/>
          <w:szCs w:val="32"/>
        </w:rPr>
        <w:t>Р</w:t>
      </w:r>
      <w:proofErr w:type="gramEnd"/>
      <w:r w:rsidRPr="00B73593">
        <w:rPr>
          <w:rStyle w:val="1f5"/>
          <w:rFonts w:eastAsiaTheme="minorEastAsia"/>
          <w:color w:val="auto"/>
          <w:sz w:val="32"/>
          <w:szCs w:val="32"/>
        </w:rPr>
        <w:t xml:space="preserve"> 2.1.10.1920-04</w:t>
      </w:r>
      <w:hyperlink r:id="rId13" w:history="1">
        <w:r w:rsidRPr="00B73593">
          <w:rPr>
            <w:rStyle w:val="afffff2"/>
            <w:b/>
            <w:bCs/>
            <w:color w:val="auto"/>
          </w:rPr>
          <w:t xml:space="preserve"> </w:t>
        </w:r>
        <w:r w:rsidRPr="00B73593">
          <w:rPr>
            <w:rStyle w:val="1f5"/>
            <w:rFonts w:eastAsiaTheme="minorEastAsia"/>
            <w:color w:val="auto"/>
            <w:sz w:val="32"/>
            <w:szCs w:val="32"/>
          </w:rPr>
          <w:t>(утв. Главным государственным санитарным врачом РФ 5 марта 2004 г.)</w:t>
        </w:r>
      </w:hyperlink>
      <w:r w:rsidR="00EB5114">
        <w:rPr>
          <w:rStyle w:val="1f5"/>
          <w:rFonts w:eastAsiaTheme="minorEastAsia"/>
          <w:color w:val="auto"/>
          <w:sz w:val="32"/>
          <w:szCs w:val="32"/>
        </w:rPr>
        <w:t xml:space="preserve"> /8/</w:t>
      </w:r>
      <w:r w:rsidRPr="00B73593">
        <w:t>.</w:t>
      </w:r>
    </w:p>
    <w:p w:rsidR="00093827" w:rsidRPr="00B73593" w:rsidRDefault="00093827" w:rsidP="00093827">
      <w:pPr>
        <w:pStyle w:val="21"/>
      </w:pPr>
      <w:bookmarkStart w:id="5" w:name="_Toc44513988"/>
      <w:r w:rsidRPr="00B73593">
        <w:t xml:space="preserve">Наращивание </w:t>
      </w:r>
      <w:r w:rsidR="00576421" w:rsidRPr="00B73593">
        <w:t>темпов негативного воздействия на окружа</w:t>
      </w:r>
      <w:r w:rsidR="00576421" w:rsidRPr="00B73593">
        <w:t>ю</w:t>
      </w:r>
      <w:r w:rsidR="00576421" w:rsidRPr="00B73593">
        <w:t xml:space="preserve">щую среду и здоровье населения </w:t>
      </w:r>
      <w:r w:rsidRPr="00B73593">
        <w:t>за счёт увеличения объёмов добычи угля</w:t>
      </w:r>
      <w:bookmarkEnd w:id="5"/>
      <w:r w:rsidRPr="00B73593">
        <w:t xml:space="preserve"> </w:t>
      </w:r>
    </w:p>
    <w:p w:rsidR="00093827" w:rsidRPr="00B73593" w:rsidRDefault="00B5219A" w:rsidP="00093827">
      <w:pPr>
        <w:pStyle w:val="271"/>
        <w:shd w:val="clear" w:color="auto" w:fill="auto"/>
        <w:spacing w:after="0" w:line="240" w:lineRule="auto"/>
        <w:ind w:firstLine="697"/>
        <w:rPr>
          <w:sz w:val="32"/>
          <w:szCs w:val="32"/>
        </w:rPr>
      </w:pPr>
      <w:r>
        <w:rPr>
          <w:sz w:val="32"/>
          <w:szCs w:val="32"/>
        </w:rPr>
        <w:t>При наличии</w:t>
      </w:r>
      <w:r w:rsidR="00093827" w:rsidRPr="00B73593">
        <w:rPr>
          <w:sz w:val="32"/>
          <w:szCs w:val="32"/>
        </w:rPr>
        <w:t xml:space="preserve"> существенного загрязн</w:t>
      </w:r>
      <w:r w:rsidR="00F92780" w:rsidRPr="00B73593">
        <w:rPr>
          <w:sz w:val="32"/>
          <w:szCs w:val="32"/>
        </w:rPr>
        <w:t>ения окружающей среды и снижении</w:t>
      </w:r>
      <w:r w:rsidR="00093827" w:rsidRPr="00B73593">
        <w:rPr>
          <w:sz w:val="32"/>
          <w:szCs w:val="32"/>
        </w:rPr>
        <w:t xml:space="preserve"> здоровья населения  в Кемеровской области</w:t>
      </w:r>
      <w:r w:rsidR="00F92780" w:rsidRPr="00B73593">
        <w:rPr>
          <w:sz w:val="32"/>
          <w:szCs w:val="32"/>
        </w:rPr>
        <w:t>-Кузбассе</w:t>
      </w:r>
      <w:r w:rsidR="00093827" w:rsidRPr="00B73593">
        <w:rPr>
          <w:sz w:val="32"/>
          <w:szCs w:val="32"/>
        </w:rPr>
        <w:t xml:space="preserve"> пр</w:t>
      </w:r>
      <w:r w:rsidR="00093827" w:rsidRPr="00B73593">
        <w:rPr>
          <w:sz w:val="32"/>
          <w:szCs w:val="32"/>
        </w:rPr>
        <w:t>о</w:t>
      </w:r>
      <w:r w:rsidR="00093827" w:rsidRPr="00B73593">
        <w:rPr>
          <w:sz w:val="32"/>
          <w:szCs w:val="32"/>
        </w:rPr>
        <w:t xml:space="preserve">исходит постоянное </w:t>
      </w:r>
      <w:r w:rsidR="00B57815" w:rsidRPr="00B73593">
        <w:rPr>
          <w:sz w:val="32"/>
          <w:szCs w:val="32"/>
        </w:rPr>
        <w:t>наращивание объёмов добычи угля.</w:t>
      </w:r>
    </w:p>
    <w:p w:rsidR="00093827" w:rsidRPr="00B73593" w:rsidRDefault="00093827" w:rsidP="00093827">
      <w:pPr>
        <w:pStyle w:val="271"/>
        <w:shd w:val="clear" w:color="auto" w:fill="auto"/>
        <w:spacing w:after="0" w:line="240" w:lineRule="auto"/>
        <w:ind w:firstLine="697"/>
        <w:rPr>
          <w:sz w:val="32"/>
          <w:szCs w:val="32"/>
        </w:rPr>
      </w:pPr>
      <w:r w:rsidRPr="00B73593">
        <w:rPr>
          <w:sz w:val="32"/>
          <w:szCs w:val="32"/>
        </w:rPr>
        <w:t>В Кузнецком угольном бассейне 155 действующих и 108 стро</w:t>
      </w:r>
      <w:r w:rsidRPr="00B73593">
        <w:rPr>
          <w:sz w:val="32"/>
          <w:szCs w:val="32"/>
        </w:rPr>
        <w:t>я</w:t>
      </w:r>
      <w:r w:rsidRPr="00B73593">
        <w:rPr>
          <w:sz w:val="32"/>
          <w:szCs w:val="32"/>
        </w:rPr>
        <w:t xml:space="preserve">щихся шахт и разрезов. На балансе предприятий находится 20 949,543 </w:t>
      </w:r>
      <w:proofErr w:type="gramStart"/>
      <w:r w:rsidRPr="00B73593">
        <w:rPr>
          <w:sz w:val="32"/>
          <w:szCs w:val="32"/>
        </w:rPr>
        <w:t>млн</w:t>
      </w:r>
      <w:proofErr w:type="gramEnd"/>
      <w:r w:rsidRPr="00B73593">
        <w:rPr>
          <w:sz w:val="32"/>
          <w:szCs w:val="32"/>
        </w:rPr>
        <w:t xml:space="preserve"> т каменного угля, из них добыто в 2018 г. 256 млн т угля.</w:t>
      </w:r>
    </w:p>
    <w:p w:rsidR="00093827" w:rsidRPr="00B73593" w:rsidRDefault="00093827" w:rsidP="00093827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B73593">
        <w:rPr>
          <w:sz w:val="32"/>
          <w:szCs w:val="32"/>
        </w:rPr>
        <w:t xml:space="preserve">Всего в Кузнецком угольном бассейне на 01.01.2019 </w:t>
      </w:r>
      <w:proofErr w:type="spellStart"/>
      <w:r w:rsidRPr="00B73593">
        <w:rPr>
          <w:sz w:val="32"/>
          <w:szCs w:val="32"/>
        </w:rPr>
        <w:t>Госбала</w:t>
      </w:r>
      <w:r w:rsidRPr="00B73593">
        <w:rPr>
          <w:sz w:val="32"/>
          <w:szCs w:val="32"/>
        </w:rPr>
        <w:t>н</w:t>
      </w:r>
      <w:r w:rsidRPr="00B73593">
        <w:rPr>
          <w:sz w:val="32"/>
          <w:szCs w:val="32"/>
        </w:rPr>
        <w:t>сом</w:t>
      </w:r>
      <w:proofErr w:type="spellEnd"/>
      <w:r w:rsidRPr="00B73593">
        <w:rPr>
          <w:sz w:val="32"/>
          <w:szCs w:val="32"/>
        </w:rPr>
        <w:t xml:space="preserve"> учитывается 55 358,06 </w:t>
      </w:r>
      <w:proofErr w:type="gramStart"/>
      <w:r w:rsidRPr="00B73593">
        <w:rPr>
          <w:sz w:val="32"/>
          <w:szCs w:val="32"/>
        </w:rPr>
        <w:t>млн</w:t>
      </w:r>
      <w:proofErr w:type="gramEnd"/>
      <w:r w:rsidRPr="00B73593">
        <w:rPr>
          <w:sz w:val="32"/>
          <w:szCs w:val="32"/>
        </w:rPr>
        <w:t xml:space="preserve"> т каменного угля.</w:t>
      </w:r>
    </w:p>
    <w:p w:rsidR="00093827" w:rsidRPr="00B73593" w:rsidRDefault="00093827" w:rsidP="00093827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В 2018 году </w:t>
      </w:r>
      <w:r w:rsidR="003923FA">
        <w:rPr>
          <w:rFonts w:ascii="Times New Roman" w:hAnsi="Times New Roman" w:cs="Times New Roman"/>
          <w:sz w:val="32"/>
          <w:szCs w:val="32"/>
          <w:lang w:bidi="ru-RU"/>
        </w:rPr>
        <w:t xml:space="preserve">в Кемеровской области </w:t>
      </w:r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добыто 256 </w:t>
      </w:r>
      <w:proofErr w:type="gramStart"/>
      <w:r w:rsidRPr="00B73593">
        <w:rPr>
          <w:rFonts w:ascii="Times New Roman" w:hAnsi="Times New Roman" w:cs="Times New Roman"/>
          <w:sz w:val="32"/>
          <w:szCs w:val="32"/>
          <w:lang w:bidi="ru-RU"/>
        </w:rPr>
        <w:t>млн</w:t>
      </w:r>
      <w:proofErr w:type="gramEnd"/>
      <w:r w:rsidRPr="00B73593">
        <w:rPr>
          <w:rFonts w:ascii="Times New Roman" w:hAnsi="Times New Roman" w:cs="Times New Roman"/>
          <w:sz w:val="32"/>
          <w:szCs w:val="32"/>
          <w:lang w:bidi="ru-RU"/>
        </w:rPr>
        <w:t xml:space="preserve"> т угля. </w:t>
      </w:r>
    </w:p>
    <w:p w:rsidR="00093827" w:rsidRPr="00B73593" w:rsidRDefault="00093827" w:rsidP="00093827">
      <w:pPr>
        <w:pStyle w:val="ConsPlusNormal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На рисунке 1 показана динамика добычи угля в Кемеровской области  /4, стр.168/.</w:t>
      </w:r>
    </w:p>
    <w:p w:rsidR="00093827" w:rsidRPr="00B73593" w:rsidRDefault="00093827" w:rsidP="00093827">
      <w:pPr>
        <w:pStyle w:val="ConsPlusNormal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:rsidR="00093827" w:rsidRPr="00B73593" w:rsidRDefault="00093827" w:rsidP="00342AAF">
      <w:pPr>
        <w:pStyle w:val="ConsPlusNormal"/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noProof/>
        </w:rPr>
        <w:drawing>
          <wp:inline distT="0" distB="0" distL="0" distR="0" wp14:anchorId="73A61AF7" wp14:editId="466565AC">
            <wp:extent cx="4028278" cy="2400300"/>
            <wp:effectExtent l="0" t="0" r="0" b="0"/>
            <wp:docPr id="7" name="Рисунок 7" descr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582" cy="240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27" w:rsidRPr="00B73593" w:rsidRDefault="00093827" w:rsidP="00093827">
      <w:pPr>
        <w:pStyle w:val="ConsPlusNormal"/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sz w:val="32"/>
          <w:szCs w:val="32"/>
          <w:lang w:bidi="ru-RU"/>
        </w:rPr>
        <w:t>Рисунок 1 – Динамика добычи угля в Кемеровской области</w:t>
      </w:r>
    </w:p>
    <w:p w:rsidR="00093827" w:rsidRPr="00B73593" w:rsidRDefault="00093827" w:rsidP="00093827">
      <w:pPr>
        <w:pStyle w:val="ConsPlusNormal"/>
        <w:jc w:val="center"/>
        <w:rPr>
          <w:rFonts w:ascii="Times New Roman" w:hAnsi="Times New Roman" w:cs="Times New Roman"/>
          <w:sz w:val="32"/>
          <w:szCs w:val="32"/>
          <w:lang w:bidi="ru-RU"/>
        </w:rPr>
      </w:pPr>
    </w:p>
    <w:p w:rsidR="00093827" w:rsidRPr="00B73593" w:rsidRDefault="00093827" w:rsidP="00093827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bCs/>
          <w:sz w:val="32"/>
          <w:szCs w:val="32"/>
        </w:rPr>
        <w:lastRenderedPageBreak/>
        <w:t>Пунктом 2.2.1.1. схемы территориального планирования Кем</w:t>
      </w:r>
      <w:r w:rsidRPr="00B73593">
        <w:rPr>
          <w:rFonts w:ascii="Times New Roman" w:hAnsi="Times New Roman" w:cs="Times New Roman"/>
          <w:bCs/>
          <w:sz w:val="32"/>
          <w:szCs w:val="32"/>
        </w:rPr>
        <w:t>е</w:t>
      </w:r>
      <w:r w:rsidRPr="00B73593">
        <w:rPr>
          <w:rFonts w:ascii="Times New Roman" w:hAnsi="Times New Roman" w:cs="Times New Roman"/>
          <w:bCs/>
          <w:sz w:val="32"/>
          <w:szCs w:val="32"/>
        </w:rPr>
        <w:t>ровской области, утверждённой постановлением Коллегии Админ</w:t>
      </w:r>
      <w:r w:rsidRPr="00B73593">
        <w:rPr>
          <w:rFonts w:ascii="Times New Roman" w:hAnsi="Times New Roman" w:cs="Times New Roman"/>
          <w:bCs/>
          <w:sz w:val="32"/>
          <w:szCs w:val="32"/>
        </w:rPr>
        <w:t>и</w:t>
      </w:r>
      <w:r w:rsidRPr="00B73593">
        <w:rPr>
          <w:rFonts w:ascii="Times New Roman" w:hAnsi="Times New Roman" w:cs="Times New Roman"/>
          <w:bCs/>
          <w:sz w:val="32"/>
          <w:szCs w:val="32"/>
        </w:rPr>
        <w:t>страции Кемеровской области от 19 ноября 2009 г. № 458 (в ред. п</w:t>
      </w:r>
      <w:r w:rsidRPr="00B73593">
        <w:rPr>
          <w:rFonts w:ascii="Times New Roman" w:hAnsi="Times New Roman" w:cs="Times New Roman"/>
          <w:bCs/>
          <w:sz w:val="32"/>
          <w:szCs w:val="32"/>
        </w:rPr>
        <w:t>о</w:t>
      </w:r>
      <w:r w:rsidRPr="00B73593">
        <w:rPr>
          <w:rFonts w:ascii="Times New Roman" w:hAnsi="Times New Roman" w:cs="Times New Roman"/>
          <w:bCs/>
          <w:sz w:val="32"/>
          <w:szCs w:val="32"/>
        </w:rPr>
        <w:t xml:space="preserve">становлений Коллегии Администрации Кемеровской области от 30.05.2011 № 231, от 23.11.2016 № 458, от 24.04.2017 N 176, от  12.03.2018 № 71, от 12.07.2018 № 282) </w:t>
      </w:r>
      <w:r w:rsidR="00910E3D">
        <w:rPr>
          <w:rFonts w:ascii="Times New Roman" w:hAnsi="Times New Roman" w:cs="Times New Roman"/>
          <w:bCs/>
          <w:sz w:val="32"/>
          <w:szCs w:val="32"/>
        </w:rPr>
        <w:t>/9</w:t>
      </w:r>
      <w:r w:rsidRPr="00B73593">
        <w:rPr>
          <w:rFonts w:ascii="Times New Roman" w:hAnsi="Times New Roman" w:cs="Times New Roman"/>
          <w:bCs/>
          <w:sz w:val="32"/>
          <w:szCs w:val="32"/>
        </w:rPr>
        <w:t>/ прогнозируется увеличение добычи каменного угля до 270 млн. тонн к 2025 году.</w:t>
      </w:r>
      <w:proofErr w:type="gramEnd"/>
      <w:r w:rsidRPr="00B73593">
        <w:rPr>
          <w:rFonts w:ascii="Times New Roman" w:hAnsi="Times New Roman" w:cs="Times New Roman"/>
          <w:bCs/>
          <w:sz w:val="32"/>
          <w:szCs w:val="32"/>
        </w:rPr>
        <w:t xml:space="preserve"> При этом не происходит, предусмотренное указанным постановлением, смещение основного пояса добычи каменного угля в направлении реки Томи для снижения экологической нагрузки на наиболее заселенные терр</w:t>
      </w:r>
      <w:r w:rsidRPr="00B73593">
        <w:rPr>
          <w:rFonts w:ascii="Times New Roman" w:hAnsi="Times New Roman" w:cs="Times New Roman"/>
          <w:bCs/>
          <w:sz w:val="32"/>
          <w:szCs w:val="32"/>
        </w:rPr>
        <w:t>и</w:t>
      </w:r>
      <w:r w:rsidRPr="00B73593">
        <w:rPr>
          <w:rFonts w:ascii="Times New Roman" w:hAnsi="Times New Roman" w:cs="Times New Roman"/>
          <w:bCs/>
          <w:sz w:val="32"/>
          <w:szCs w:val="32"/>
        </w:rPr>
        <w:t>тории и сохраняется высокая доля  (66%) добычи угля открытым сп</w:t>
      </w:r>
      <w:r w:rsidRPr="00B73593">
        <w:rPr>
          <w:rFonts w:ascii="Times New Roman" w:hAnsi="Times New Roman" w:cs="Times New Roman"/>
          <w:bCs/>
          <w:sz w:val="32"/>
          <w:szCs w:val="32"/>
        </w:rPr>
        <w:t>о</w:t>
      </w:r>
      <w:r w:rsidRPr="00B73593">
        <w:rPr>
          <w:rFonts w:ascii="Times New Roman" w:hAnsi="Times New Roman" w:cs="Times New Roman"/>
          <w:bCs/>
          <w:sz w:val="32"/>
          <w:szCs w:val="32"/>
        </w:rPr>
        <w:t>собом</w:t>
      </w:r>
      <w:r w:rsidRPr="00B73593">
        <w:rPr>
          <w:rFonts w:ascii="Times New Roman" w:hAnsi="Times New Roman" w:cs="Times New Roman"/>
          <w:sz w:val="32"/>
          <w:szCs w:val="32"/>
        </w:rPr>
        <w:t>, наносящим наибольший вред окружающей среде и здоровью населения Кемеровской области.</w:t>
      </w:r>
    </w:p>
    <w:p w:rsidR="003923FA" w:rsidRPr="00AD38FC" w:rsidRDefault="003923FA" w:rsidP="003923F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bidi="ru-RU"/>
        </w:rPr>
      </w:pPr>
      <w:r w:rsidRPr="00104C12">
        <w:rPr>
          <w:rFonts w:ascii="Times New Roman" w:hAnsi="Times New Roman" w:cs="Times New Roman"/>
          <w:sz w:val="32"/>
          <w:szCs w:val="32"/>
          <w:lang w:bidi="ru-RU"/>
        </w:rPr>
        <w:t>Перспективы развития угольной отрасли России, сформулир</w:t>
      </w:r>
      <w:r w:rsidRPr="00104C12">
        <w:rPr>
          <w:rFonts w:ascii="Times New Roman" w:hAnsi="Times New Roman" w:cs="Times New Roman"/>
          <w:sz w:val="32"/>
          <w:szCs w:val="32"/>
          <w:lang w:bidi="ru-RU"/>
        </w:rPr>
        <w:t>о</w:t>
      </w:r>
      <w:r w:rsidRPr="00104C12">
        <w:rPr>
          <w:rFonts w:ascii="Times New Roman" w:hAnsi="Times New Roman" w:cs="Times New Roman"/>
          <w:sz w:val="32"/>
          <w:szCs w:val="32"/>
          <w:lang w:bidi="ru-RU"/>
        </w:rPr>
        <w:t xml:space="preserve">ваны в </w:t>
      </w:r>
      <w:hyperlink r:id="rId15" w:anchor="novak" w:tgtFrame="_blank" w:history="1">
        <w:r w:rsidRPr="00AD38FC">
          <w:rPr>
            <w:rFonts w:ascii="Times New Roman" w:hAnsi="Times New Roman" w:cs="Times New Roman"/>
            <w:sz w:val="32"/>
            <w:szCs w:val="32"/>
            <w:lang w:bidi="ru-RU"/>
          </w:rPr>
          <w:t>Программе развития угольной промышленности на период до 2035 года</w:t>
        </w:r>
      </w:hyperlink>
      <w:r w:rsidRPr="00AD38FC">
        <w:rPr>
          <w:rFonts w:ascii="Times New Roman" w:hAnsi="Times New Roman" w:cs="Times New Roman"/>
          <w:sz w:val="32"/>
          <w:szCs w:val="32"/>
          <w:lang w:bidi="ru-RU"/>
        </w:rPr>
        <w:t xml:space="preserve">, утверждённой распоряжением Правительства Российской Федерации </w:t>
      </w:r>
      <w:r>
        <w:rPr>
          <w:rFonts w:ascii="Times New Roman" w:hAnsi="Times New Roman" w:cs="Times New Roman"/>
          <w:sz w:val="32"/>
          <w:szCs w:val="32"/>
          <w:lang w:bidi="ru-RU"/>
        </w:rPr>
        <w:t>о</w:t>
      </w:r>
      <w:r w:rsidRPr="00F20A0C">
        <w:rPr>
          <w:rFonts w:ascii="Times New Roman" w:hAnsi="Times New Roman" w:cs="Times New Roman"/>
          <w:sz w:val="32"/>
          <w:szCs w:val="32"/>
          <w:lang w:bidi="ru-RU"/>
        </w:rPr>
        <w:t xml:space="preserve">т13 июня 2020 г. </w:t>
      </w:r>
      <w:r>
        <w:rPr>
          <w:rFonts w:ascii="Times New Roman" w:hAnsi="Times New Roman" w:cs="Times New Roman"/>
          <w:sz w:val="32"/>
          <w:szCs w:val="32"/>
          <w:lang w:bidi="ru-RU"/>
        </w:rPr>
        <w:t>№</w:t>
      </w:r>
      <w:r w:rsidRPr="00F20A0C">
        <w:rPr>
          <w:rFonts w:ascii="Times New Roman" w:hAnsi="Times New Roman" w:cs="Times New Roman"/>
          <w:sz w:val="32"/>
          <w:szCs w:val="32"/>
          <w:lang w:bidi="ru-RU"/>
        </w:rPr>
        <w:t>1582-р</w:t>
      </w:r>
      <w:r>
        <w:rPr>
          <w:sz w:val="35"/>
          <w:szCs w:val="35"/>
        </w:rPr>
        <w:t xml:space="preserve"> </w:t>
      </w:r>
      <w:r w:rsidRPr="00AD38FC">
        <w:rPr>
          <w:rFonts w:ascii="Times New Roman" w:eastAsiaTheme="minorEastAsia" w:hAnsi="Times New Roman" w:cs="Times New Roman"/>
          <w:sz w:val="32"/>
          <w:szCs w:val="32"/>
          <w:lang w:bidi="ru-RU"/>
        </w:rPr>
        <w:t>(далее Программа разви</w:t>
      </w:r>
      <w:r>
        <w:rPr>
          <w:rFonts w:ascii="Times New Roman" w:eastAsiaTheme="minorEastAsia" w:hAnsi="Times New Roman" w:cs="Times New Roman"/>
          <w:sz w:val="32"/>
          <w:szCs w:val="32"/>
          <w:lang w:bidi="ru-RU"/>
        </w:rPr>
        <w:t>тия угольной промышленности</w:t>
      </w:r>
      <w:r w:rsidRPr="00AD38FC">
        <w:rPr>
          <w:rFonts w:ascii="Times New Roman" w:eastAsiaTheme="minorEastAsia" w:hAnsi="Times New Roman" w:cs="Times New Roman"/>
          <w:sz w:val="32"/>
          <w:szCs w:val="32"/>
          <w:lang w:bidi="ru-RU"/>
        </w:rPr>
        <w:t>).</w:t>
      </w:r>
    </w:p>
    <w:p w:rsidR="003923FA" w:rsidRPr="00104C12" w:rsidRDefault="003923FA" w:rsidP="003923FA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104C12">
        <w:rPr>
          <w:sz w:val="32"/>
          <w:szCs w:val="32"/>
        </w:rPr>
        <w:t xml:space="preserve">В настоящее время объём добычи угля </w:t>
      </w:r>
      <w:r>
        <w:rPr>
          <w:sz w:val="32"/>
          <w:szCs w:val="32"/>
        </w:rPr>
        <w:t xml:space="preserve">в России </w:t>
      </w:r>
      <w:r w:rsidRPr="00104C12">
        <w:rPr>
          <w:sz w:val="32"/>
          <w:szCs w:val="32"/>
        </w:rPr>
        <w:t xml:space="preserve">составляет 440 </w:t>
      </w:r>
      <w:proofErr w:type="gramStart"/>
      <w:r w:rsidRPr="00104C12">
        <w:rPr>
          <w:sz w:val="32"/>
          <w:szCs w:val="32"/>
        </w:rPr>
        <w:t>млн</w:t>
      </w:r>
      <w:proofErr w:type="gramEnd"/>
      <w:r w:rsidRPr="00104C12">
        <w:rPr>
          <w:sz w:val="32"/>
          <w:szCs w:val="32"/>
        </w:rPr>
        <w:t xml:space="preserve"> т, за восемь лет прирост составил 30%, или почти 100 млн т. Объём экспорта составляет на сегодня 50% от добычи (220 млн т), прирост – в два раза, почти 110 млн т, то есть практически весь пр</w:t>
      </w:r>
      <w:r w:rsidRPr="00104C12">
        <w:rPr>
          <w:sz w:val="32"/>
          <w:szCs w:val="32"/>
        </w:rPr>
        <w:t>и</w:t>
      </w:r>
      <w:r w:rsidRPr="00104C12">
        <w:rPr>
          <w:sz w:val="32"/>
          <w:szCs w:val="32"/>
        </w:rPr>
        <w:t>рост добычи пошёл на экспорт.</w:t>
      </w:r>
    </w:p>
    <w:p w:rsidR="003923FA" w:rsidRDefault="003923FA" w:rsidP="003923FA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104C12">
        <w:rPr>
          <w:sz w:val="32"/>
          <w:szCs w:val="32"/>
        </w:rPr>
        <w:t>В целом угольная отрасль является одной из важнейших для 15 субъектов Российской Федерации</w:t>
      </w:r>
      <w:r>
        <w:rPr>
          <w:sz w:val="32"/>
          <w:szCs w:val="32"/>
        </w:rPr>
        <w:t>. Г</w:t>
      </w:r>
      <w:r w:rsidRPr="00104C12">
        <w:rPr>
          <w:sz w:val="32"/>
          <w:szCs w:val="32"/>
        </w:rPr>
        <w:t xml:space="preserve">лавный угольный регион России </w:t>
      </w:r>
      <w:r>
        <w:rPr>
          <w:sz w:val="32"/>
          <w:szCs w:val="32"/>
        </w:rPr>
        <w:t xml:space="preserve">- </w:t>
      </w:r>
      <w:r w:rsidRPr="00104C12">
        <w:rPr>
          <w:sz w:val="32"/>
          <w:szCs w:val="32"/>
        </w:rPr>
        <w:t xml:space="preserve">Кузбасс, где производится почти 60% всей российской угольной продукции. </w:t>
      </w:r>
    </w:p>
    <w:p w:rsidR="003923FA" w:rsidRPr="00104C12" w:rsidRDefault="003923FA" w:rsidP="003923FA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104C12">
        <w:rPr>
          <w:sz w:val="32"/>
          <w:szCs w:val="32"/>
        </w:rPr>
        <w:t xml:space="preserve">Угольные предприятия </w:t>
      </w:r>
      <w:r>
        <w:rPr>
          <w:sz w:val="32"/>
          <w:szCs w:val="32"/>
        </w:rPr>
        <w:t xml:space="preserve">в России </w:t>
      </w:r>
      <w:r w:rsidRPr="00104C12">
        <w:rPr>
          <w:sz w:val="32"/>
          <w:szCs w:val="32"/>
        </w:rPr>
        <w:t>являются градообразующими для более 30 городов и посёлков. В отрасли занято 150 тысяч рабо</w:t>
      </w:r>
      <w:r w:rsidRPr="00104C12">
        <w:rPr>
          <w:sz w:val="32"/>
          <w:szCs w:val="32"/>
        </w:rPr>
        <w:t>т</w:t>
      </w:r>
      <w:r w:rsidRPr="00104C12">
        <w:rPr>
          <w:sz w:val="32"/>
          <w:szCs w:val="32"/>
        </w:rPr>
        <w:t xml:space="preserve">ников, и ещё примерно полмиллиона рабочих мест функционируют в обеспечивающих смежных отраслях. </w:t>
      </w:r>
    </w:p>
    <w:p w:rsidR="003923FA" w:rsidRPr="00104C12" w:rsidRDefault="003923FA" w:rsidP="003923FA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104C12">
        <w:rPr>
          <w:sz w:val="32"/>
          <w:szCs w:val="32"/>
        </w:rPr>
        <w:t>Уголь стал основным грузом для акционерного общества «РЖД», и его доля в грузообороте выросла за 10 лет с 35 до 44%.</w:t>
      </w:r>
    </w:p>
    <w:p w:rsidR="003923FA" w:rsidRPr="00104C12" w:rsidRDefault="003923FA" w:rsidP="003923FA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104C12">
        <w:rPr>
          <w:sz w:val="32"/>
          <w:szCs w:val="32"/>
        </w:rPr>
        <w:t>Экспортные поставки угля стали пятой статьёй по объёму в</w:t>
      </w:r>
      <w:r w:rsidRPr="00104C12">
        <w:rPr>
          <w:sz w:val="32"/>
          <w:szCs w:val="32"/>
        </w:rPr>
        <w:t>а</w:t>
      </w:r>
      <w:r w:rsidRPr="00104C12">
        <w:rPr>
          <w:sz w:val="32"/>
          <w:szCs w:val="32"/>
        </w:rPr>
        <w:t xml:space="preserve">лютных поступлений в страну и достигли 17 </w:t>
      </w:r>
      <w:proofErr w:type="gramStart"/>
      <w:r w:rsidRPr="00104C12">
        <w:rPr>
          <w:sz w:val="32"/>
          <w:szCs w:val="32"/>
        </w:rPr>
        <w:t>млрд</w:t>
      </w:r>
      <w:proofErr w:type="gramEnd"/>
      <w:r w:rsidRPr="00104C12">
        <w:rPr>
          <w:sz w:val="32"/>
          <w:szCs w:val="32"/>
        </w:rPr>
        <w:t xml:space="preserve"> долларов США в год, налоговые отчисления составили более 100 млрд рублей.</w:t>
      </w:r>
    </w:p>
    <w:p w:rsidR="003923FA" w:rsidRDefault="003923FA" w:rsidP="003923FA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 w:rsidRPr="00F20A0C">
        <w:rPr>
          <w:sz w:val="32"/>
          <w:szCs w:val="32"/>
        </w:rPr>
        <w:t>Реализация Программы</w:t>
      </w:r>
      <w:r>
        <w:rPr>
          <w:sz w:val="32"/>
          <w:szCs w:val="32"/>
        </w:rPr>
        <w:t xml:space="preserve"> развития угольной промышленности</w:t>
      </w:r>
      <w:r w:rsidRPr="00F20A0C">
        <w:rPr>
          <w:sz w:val="32"/>
          <w:szCs w:val="32"/>
        </w:rPr>
        <w:t xml:space="preserve"> поможет нарастит</w:t>
      </w:r>
      <w:r>
        <w:rPr>
          <w:sz w:val="32"/>
          <w:szCs w:val="32"/>
        </w:rPr>
        <w:t>ь угледобычу с 440</w:t>
      </w:r>
      <w:r w:rsidRPr="00F20A0C">
        <w:rPr>
          <w:sz w:val="32"/>
          <w:szCs w:val="32"/>
        </w:rPr>
        <w:t xml:space="preserve"> </w:t>
      </w:r>
      <w:proofErr w:type="gramStart"/>
      <w:r w:rsidRPr="00F20A0C">
        <w:rPr>
          <w:sz w:val="32"/>
          <w:szCs w:val="32"/>
        </w:rPr>
        <w:t>млн</w:t>
      </w:r>
      <w:proofErr w:type="gramEnd"/>
      <w:r w:rsidRPr="00F20A0C">
        <w:rPr>
          <w:sz w:val="32"/>
          <w:szCs w:val="32"/>
        </w:rPr>
        <w:t xml:space="preserve"> тонн в 2018 году до 485 </w:t>
      </w:r>
      <w:r w:rsidRPr="00F20A0C">
        <w:rPr>
          <w:sz w:val="32"/>
          <w:szCs w:val="32"/>
        </w:rPr>
        <w:lastRenderedPageBreak/>
        <w:t xml:space="preserve">млн тонн к 2035 году по консервативному сценарию и до 668 млн тонн — по оптимистичному сценарию. </w:t>
      </w:r>
    </w:p>
    <w:p w:rsidR="003923FA" w:rsidRDefault="003923FA" w:rsidP="003923FA">
      <w:pPr>
        <w:pStyle w:val="271"/>
        <w:shd w:val="clear" w:color="auto" w:fill="auto"/>
        <w:spacing w:after="0" w:line="240" w:lineRule="auto"/>
        <w:ind w:firstLine="700"/>
        <w:rPr>
          <w:sz w:val="32"/>
          <w:szCs w:val="32"/>
        </w:rPr>
      </w:pPr>
      <w:r>
        <w:rPr>
          <w:sz w:val="32"/>
          <w:szCs w:val="32"/>
        </w:rPr>
        <w:t>Оптимистический сценарий предусматривает увеличение доб</w:t>
      </w:r>
      <w:r>
        <w:rPr>
          <w:sz w:val="32"/>
          <w:szCs w:val="32"/>
        </w:rPr>
        <w:t>ы</w:t>
      </w:r>
      <w:r>
        <w:rPr>
          <w:sz w:val="32"/>
          <w:szCs w:val="32"/>
        </w:rPr>
        <w:t xml:space="preserve">чи угля в Кузбассе с </w:t>
      </w:r>
      <w:r w:rsidRPr="00B73593">
        <w:rPr>
          <w:sz w:val="32"/>
          <w:szCs w:val="32"/>
          <w:lang w:bidi="ru-RU"/>
        </w:rPr>
        <w:t>256</w:t>
      </w:r>
      <w:r>
        <w:rPr>
          <w:sz w:val="32"/>
          <w:szCs w:val="32"/>
          <w:lang w:bidi="ru-RU"/>
        </w:rPr>
        <w:t xml:space="preserve"> млн. тонн в 2018 г до </w:t>
      </w:r>
      <w:r w:rsidRPr="00C8266E">
        <w:rPr>
          <w:rFonts w:eastAsiaTheme="minorEastAsia"/>
          <w:sz w:val="32"/>
          <w:szCs w:val="32"/>
          <w:lang w:bidi="ru-RU"/>
        </w:rPr>
        <w:t xml:space="preserve">297 </w:t>
      </w:r>
      <w:r w:rsidRPr="00C8266E">
        <w:rPr>
          <w:sz w:val="32"/>
          <w:szCs w:val="32"/>
        </w:rPr>
        <w:t>млн. тонн в 2035 году. При этом финансирование подпрограммы "Обеспечение экол</w:t>
      </w:r>
      <w:r w:rsidRPr="00C8266E">
        <w:rPr>
          <w:sz w:val="32"/>
          <w:szCs w:val="32"/>
        </w:rPr>
        <w:t>о</w:t>
      </w:r>
      <w:r w:rsidRPr="00C8266E">
        <w:rPr>
          <w:sz w:val="32"/>
          <w:szCs w:val="32"/>
        </w:rPr>
        <w:t>гической безопасности угольной промышленности" будет осущ</w:t>
      </w:r>
      <w:r>
        <w:rPr>
          <w:sz w:val="32"/>
          <w:szCs w:val="32"/>
        </w:rPr>
        <w:t>ест</w:t>
      </w:r>
      <w:r>
        <w:rPr>
          <w:sz w:val="32"/>
          <w:szCs w:val="32"/>
        </w:rPr>
        <w:t>в</w:t>
      </w:r>
      <w:r>
        <w:rPr>
          <w:sz w:val="32"/>
          <w:szCs w:val="32"/>
        </w:rPr>
        <w:t>ляться</w:t>
      </w:r>
      <w:r w:rsidR="00CD49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 счёт </w:t>
      </w:r>
      <w:proofErr w:type="spellStart"/>
      <w:r>
        <w:rPr>
          <w:sz w:val="32"/>
          <w:szCs w:val="32"/>
        </w:rPr>
        <w:t>недроп</w:t>
      </w:r>
      <w:r w:rsidRPr="00C8266E">
        <w:rPr>
          <w:sz w:val="32"/>
          <w:szCs w:val="32"/>
        </w:rPr>
        <w:t>ользователей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При низких низком уровне пл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тежей за загрязнение окружающей среды </w:t>
      </w:r>
      <w:proofErr w:type="spellStart"/>
      <w:r>
        <w:rPr>
          <w:sz w:val="32"/>
          <w:szCs w:val="32"/>
        </w:rPr>
        <w:t>недропользователи</w:t>
      </w:r>
      <w:proofErr w:type="spellEnd"/>
      <w:r>
        <w:rPr>
          <w:sz w:val="32"/>
          <w:szCs w:val="32"/>
        </w:rPr>
        <w:t xml:space="preserve"> </w:t>
      </w:r>
      <w:r w:rsidRPr="00C8266E">
        <w:rPr>
          <w:sz w:val="32"/>
          <w:szCs w:val="32"/>
        </w:rPr>
        <w:t>не</w:t>
      </w:r>
      <w:r>
        <w:rPr>
          <w:sz w:val="32"/>
          <w:szCs w:val="32"/>
        </w:rPr>
        <w:t xml:space="preserve"> будут иметь</w:t>
      </w:r>
      <w:r w:rsidRPr="00C8266E">
        <w:rPr>
          <w:sz w:val="32"/>
          <w:szCs w:val="32"/>
        </w:rPr>
        <w:t xml:space="preserve"> экономической заинтересованно</w:t>
      </w:r>
      <w:r>
        <w:rPr>
          <w:sz w:val="32"/>
          <w:szCs w:val="32"/>
        </w:rPr>
        <w:t>сти в улучшении экологич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ской обстановки для населения угледобывающих регионов за счёт внедрения</w:t>
      </w:r>
      <w:r w:rsidRPr="00653C38">
        <w:rPr>
          <w:sz w:val="32"/>
          <w:szCs w:val="32"/>
        </w:rPr>
        <w:t xml:space="preserve"> экологически чистых, безотходных и малоотходных те</w:t>
      </w:r>
      <w:r w:rsidRPr="00653C38">
        <w:rPr>
          <w:sz w:val="32"/>
          <w:szCs w:val="32"/>
        </w:rPr>
        <w:t>х</w:t>
      </w:r>
      <w:r w:rsidRPr="00653C38">
        <w:rPr>
          <w:sz w:val="32"/>
          <w:szCs w:val="32"/>
        </w:rPr>
        <w:t>нологий и оборудования</w:t>
      </w:r>
      <w:r w:rsidRPr="003923FA">
        <w:rPr>
          <w:sz w:val="32"/>
          <w:szCs w:val="32"/>
        </w:rPr>
        <w:t>,  наилучших доступных и перспективных технологий при добыче, переработке и перевалке угля</w:t>
      </w:r>
      <w:r>
        <w:rPr>
          <w:rFonts w:eastAsiaTheme="minorEastAsia"/>
          <w:color w:val="000000"/>
          <w:sz w:val="28"/>
          <w:szCs w:val="28"/>
        </w:rPr>
        <w:t>.</w:t>
      </w:r>
      <w:proofErr w:type="gramEnd"/>
    </w:p>
    <w:p w:rsidR="00093827" w:rsidRPr="00B73593" w:rsidRDefault="00093827" w:rsidP="006E3A10">
      <w:pPr>
        <w:ind w:left="40" w:right="40" w:firstLine="700"/>
        <w:jc w:val="both"/>
      </w:pPr>
    </w:p>
    <w:p w:rsidR="00093827" w:rsidRPr="00B73593" w:rsidRDefault="00093827" w:rsidP="00093827">
      <w:pPr>
        <w:pStyle w:val="21"/>
      </w:pPr>
      <w:bookmarkStart w:id="6" w:name="_Toc44513989"/>
      <w:r w:rsidRPr="00B73593">
        <w:t>Оценка взаимосвязи объёмов добычи угля и заболеваемост</w:t>
      </w:r>
      <w:r w:rsidR="00ED73F0">
        <w:t xml:space="preserve">и населения </w:t>
      </w:r>
      <w:r w:rsidRPr="00B73593">
        <w:t xml:space="preserve"> злокачественными новообразованиями</w:t>
      </w:r>
      <w:bookmarkEnd w:id="6"/>
    </w:p>
    <w:p w:rsidR="00093827" w:rsidRPr="00B73593" w:rsidRDefault="00093827" w:rsidP="00093827"/>
    <w:p w:rsidR="00093827" w:rsidRPr="00B73593" w:rsidRDefault="00093827" w:rsidP="00093827">
      <w:pPr>
        <w:ind w:firstLine="709"/>
        <w:jc w:val="both"/>
      </w:pPr>
      <w:r w:rsidRPr="00B73593">
        <w:t>Оценка взаимосвязи объёмов добычи угля и заболеваемости населения впервые выявленными злокачественными новообразован</w:t>
      </w:r>
      <w:r w:rsidRPr="00B73593">
        <w:t>и</w:t>
      </w:r>
      <w:r w:rsidRPr="00B73593">
        <w:t xml:space="preserve">ями выполнена с использованием методов регрессионного анализа </w:t>
      </w:r>
      <w:r w:rsidR="001C1AF3">
        <w:rPr>
          <w:rFonts w:cs="Times New Roman"/>
          <w:bCs/>
          <w:szCs w:val="32"/>
        </w:rPr>
        <w:t>/10</w:t>
      </w:r>
      <w:r w:rsidRPr="00B73593">
        <w:rPr>
          <w:rFonts w:cs="Times New Roman"/>
          <w:bCs/>
          <w:szCs w:val="32"/>
        </w:rPr>
        <w:t>/.</w:t>
      </w:r>
    </w:p>
    <w:p w:rsidR="00093827" w:rsidRPr="00B73593" w:rsidRDefault="00093827" w:rsidP="00093827">
      <w:pPr>
        <w:pStyle w:val="af1"/>
        <w:ind w:left="0" w:firstLine="567"/>
        <w:jc w:val="both"/>
      </w:pPr>
      <w:r w:rsidRPr="00B73593">
        <w:t>Исследование включало несколько этапов:</w:t>
      </w:r>
    </w:p>
    <w:p w:rsidR="00093827" w:rsidRPr="00B73593" w:rsidRDefault="00093827" w:rsidP="00F678C0">
      <w:pPr>
        <w:pStyle w:val="af1"/>
        <w:numPr>
          <w:ilvl w:val="0"/>
          <w:numId w:val="90"/>
        </w:numPr>
        <w:ind w:left="0" w:firstLine="709"/>
        <w:jc w:val="both"/>
      </w:pPr>
      <w:r w:rsidRPr="00B73593">
        <w:t>Формирование  выборки данных.</w:t>
      </w:r>
    </w:p>
    <w:p w:rsidR="00093827" w:rsidRPr="00B73593" w:rsidRDefault="00093827" w:rsidP="00F678C0">
      <w:pPr>
        <w:pStyle w:val="af1"/>
        <w:numPr>
          <w:ilvl w:val="0"/>
          <w:numId w:val="90"/>
        </w:numPr>
        <w:ind w:left="0" w:firstLine="709"/>
        <w:jc w:val="both"/>
      </w:pPr>
      <w:r w:rsidRPr="00B73593">
        <w:t>Оценка вида алгебраического полинома, необходимого для построения уравнения регрессии.</w:t>
      </w:r>
    </w:p>
    <w:p w:rsidR="00093827" w:rsidRPr="00B73593" w:rsidRDefault="00093827" w:rsidP="00F678C0">
      <w:pPr>
        <w:pStyle w:val="af1"/>
        <w:numPr>
          <w:ilvl w:val="0"/>
          <w:numId w:val="90"/>
        </w:numPr>
        <w:ind w:left="0" w:firstLine="709"/>
        <w:jc w:val="both"/>
      </w:pPr>
      <w:r w:rsidRPr="00B73593">
        <w:t>Оценка по методу наименьших квадратов коэффициентов уравнения регрессии.</w:t>
      </w:r>
    </w:p>
    <w:p w:rsidR="00093827" w:rsidRPr="00B73593" w:rsidRDefault="00093827" w:rsidP="00F678C0">
      <w:pPr>
        <w:pStyle w:val="af1"/>
        <w:numPr>
          <w:ilvl w:val="0"/>
          <w:numId w:val="90"/>
        </w:numPr>
        <w:ind w:left="0" w:firstLine="709"/>
        <w:jc w:val="both"/>
      </w:pPr>
      <w:r w:rsidRPr="00B73593">
        <w:t>Оценка  точности полученного уравнения регрессии.</w:t>
      </w:r>
    </w:p>
    <w:p w:rsidR="00093827" w:rsidRPr="00B73593" w:rsidRDefault="00093827" w:rsidP="00093827">
      <w:pPr>
        <w:pStyle w:val="30"/>
      </w:pPr>
      <w:bookmarkStart w:id="7" w:name="_Toc339508760"/>
      <w:bookmarkStart w:id="8" w:name="_Toc432676306"/>
      <w:bookmarkStart w:id="9" w:name="_Toc44513990"/>
      <w:r w:rsidRPr="00B73593">
        <w:t>Формирование   выборки данных</w:t>
      </w:r>
      <w:bookmarkEnd w:id="7"/>
      <w:bookmarkEnd w:id="8"/>
      <w:bookmarkEnd w:id="9"/>
      <w:r w:rsidRPr="00B73593">
        <w:t xml:space="preserve"> </w:t>
      </w:r>
      <w:r w:rsidRPr="00B73593">
        <w:tab/>
      </w:r>
      <w:r w:rsidRPr="00B73593">
        <w:tab/>
      </w:r>
      <w:r w:rsidRPr="00B73593">
        <w:tab/>
      </w:r>
      <w:r w:rsidRPr="00B73593">
        <w:tab/>
      </w:r>
    </w:p>
    <w:p w:rsidR="00093827" w:rsidRPr="00B73593" w:rsidRDefault="00093827" w:rsidP="00093827">
      <w:pPr>
        <w:tabs>
          <w:tab w:val="left" w:pos="3796"/>
          <w:tab w:val="left" w:pos="4962"/>
          <w:tab w:val="left" w:pos="6254"/>
          <w:tab w:val="left" w:pos="7420"/>
          <w:tab w:val="left" w:pos="8712"/>
          <w:tab w:val="left" w:pos="10795"/>
        </w:tabs>
        <w:ind w:left="108" w:firstLine="601"/>
        <w:jc w:val="both"/>
        <w:rPr>
          <w:rFonts w:cs="Times New Roman"/>
          <w:bCs/>
          <w:szCs w:val="32"/>
        </w:rPr>
      </w:pPr>
      <w:proofErr w:type="gramStart"/>
      <w:r w:rsidRPr="00B73593">
        <w:rPr>
          <w:szCs w:val="32"/>
        </w:rPr>
        <w:t>В качестве выборки исходных данных использовалась информ</w:t>
      </w:r>
      <w:r w:rsidRPr="00B73593">
        <w:rPr>
          <w:szCs w:val="32"/>
        </w:rPr>
        <w:t>а</w:t>
      </w:r>
      <w:r w:rsidRPr="00B73593">
        <w:rPr>
          <w:szCs w:val="32"/>
        </w:rPr>
        <w:t>ция о з</w:t>
      </w:r>
      <w:r w:rsidRPr="00B73593">
        <w:rPr>
          <w:rFonts w:cs="Times New Roman"/>
          <w:bCs/>
          <w:szCs w:val="32"/>
        </w:rPr>
        <w:t>аболеваемости населения впервые выявленными злокач</w:t>
      </w:r>
      <w:r w:rsidRPr="00B73593">
        <w:rPr>
          <w:rFonts w:cs="Times New Roman"/>
          <w:bCs/>
          <w:szCs w:val="32"/>
        </w:rPr>
        <w:t>е</w:t>
      </w:r>
      <w:r w:rsidRPr="00B73593">
        <w:rPr>
          <w:rFonts w:cs="Times New Roman"/>
          <w:bCs/>
          <w:szCs w:val="32"/>
        </w:rPr>
        <w:t>ственными новообразованиями</w:t>
      </w:r>
      <w:r w:rsidR="001C1AF3">
        <w:rPr>
          <w:rFonts w:cs="Times New Roman"/>
          <w:bCs/>
          <w:szCs w:val="32"/>
        </w:rPr>
        <w:t xml:space="preserve"> га 100 тыс</w:t>
      </w:r>
      <w:r w:rsidR="00163C85">
        <w:rPr>
          <w:rFonts w:cs="Times New Roman"/>
          <w:bCs/>
          <w:szCs w:val="32"/>
        </w:rPr>
        <w:t>.</w:t>
      </w:r>
      <w:r w:rsidR="001C1AF3">
        <w:rPr>
          <w:rFonts w:cs="Times New Roman"/>
          <w:bCs/>
          <w:szCs w:val="32"/>
        </w:rPr>
        <w:t xml:space="preserve"> человек</w:t>
      </w:r>
      <w:r w:rsidRPr="00B73593">
        <w:rPr>
          <w:rFonts w:cs="Times New Roman"/>
          <w:bCs/>
          <w:szCs w:val="32"/>
        </w:rPr>
        <w:t xml:space="preserve"> </w:t>
      </w:r>
      <w:r w:rsidRPr="00B73593">
        <w:rPr>
          <w:szCs w:val="32"/>
        </w:rPr>
        <w:t xml:space="preserve">за период с 2009 по 2018 годы </w:t>
      </w:r>
      <w:r w:rsidRPr="00B73593">
        <w:rPr>
          <w:rFonts w:cs="Times New Roman"/>
          <w:bCs/>
          <w:szCs w:val="32"/>
        </w:rPr>
        <w:t xml:space="preserve">по Кемеровской области /5, стр.7/, а также информация о годовых объёмах добычи угля в Кемеровской области за период с 2009 по 2018 годы /4, </w:t>
      </w:r>
      <w:r w:rsidRPr="00B73593">
        <w:rPr>
          <w:rFonts w:cs="Times New Roman"/>
          <w:szCs w:val="32"/>
          <w:lang w:bidi="ru-RU"/>
        </w:rPr>
        <w:t>стр. 168/</w:t>
      </w:r>
      <w:r w:rsidRPr="00B73593">
        <w:rPr>
          <w:rFonts w:cs="Times New Roman"/>
          <w:bCs/>
          <w:szCs w:val="32"/>
        </w:rPr>
        <w:t xml:space="preserve"> (таблица 5).</w:t>
      </w:r>
      <w:proofErr w:type="gramEnd"/>
    </w:p>
    <w:p w:rsidR="00093827" w:rsidRPr="00B73593" w:rsidRDefault="00093827" w:rsidP="00093827">
      <w:pPr>
        <w:tabs>
          <w:tab w:val="left" w:pos="3796"/>
          <w:tab w:val="left" w:pos="4962"/>
          <w:tab w:val="left" w:pos="6254"/>
          <w:tab w:val="left" w:pos="7420"/>
          <w:tab w:val="left" w:pos="8712"/>
          <w:tab w:val="left" w:pos="10795"/>
        </w:tabs>
        <w:ind w:left="108" w:firstLine="601"/>
        <w:jc w:val="both"/>
        <w:rPr>
          <w:rFonts w:cs="Times New Roman"/>
          <w:bCs/>
          <w:szCs w:val="32"/>
        </w:rPr>
      </w:pPr>
    </w:p>
    <w:p w:rsidR="00093827" w:rsidRPr="00B73593" w:rsidRDefault="00093827" w:rsidP="00093827">
      <w:pPr>
        <w:autoSpaceDE w:val="0"/>
        <w:autoSpaceDN w:val="0"/>
        <w:adjustRightInd w:val="0"/>
        <w:ind w:left="1701" w:hanging="1701"/>
        <w:rPr>
          <w:rFonts w:cs="Times New Roman"/>
          <w:bCs/>
          <w:szCs w:val="32"/>
        </w:rPr>
      </w:pPr>
      <w:r w:rsidRPr="00B73593">
        <w:rPr>
          <w:rFonts w:cs="Times New Roman"/>
          <w:bCs/>
          <w:szCs w:val="32"/>
        </w:rPr>
        <w:t xml:space="preserve">Таблица 5 </w:t>
      </w:r>
      <w:r w:rsidRPr="00B73593">
        <w:rPr>
          <w:rFonts w:cs="Times New Roman"/>
          <w:szCs w:val="32"/>
          <w:lang w:bidi="ru-RU"/>
        </w:rPr>
        <w:t>–</w:t>
      </w:r>
      <w:r w:rsidRPr="00B73593">
        <w:rPr>
          <w:rFonts w:cs="Times New Roman"/>
          <w:bCs/>
          <w:szCs w:val="32"/>
        </w:rPr>
        <w:t xml:space="preserve"> Данные для оценки взаимосвязи заболеваемости насел</w:t>
      </w:r>
      <w:r w:rsidRPr="00B73593">
        <w:rPr>
          <w:rFonts w:cs="Times New Roman"/>
          <w:bCs/>
          <w:szCs w:val="32"/>
        </w:rPr>
        <w:t>е</w:t>
      </w:r>
      <w:r w:rsidRPr="00B73593">
        <w:rPr>
          <w:rFonts w:cs="Times New Roman"/>
          <w:bCs/>
          <w:szCs w:val="32"/>
        </w:rPr>
        <w:t>ния впервые выявленными злокачественными новообр</w:t>
      </w:r>
      <w:r w:rsidRPr="00B73593">
        <w:rPr>
          <w:rFonts w:cs="Times New Roman"/>
          <w:bCs/>
          <w:szCs w:val="32"/>
        </w:rPr>
        <w:t>а</w:t>
      </w:r>
      <w:r w:rsidRPr="00B73593">
        <w:rPr>
          <w:rFonts w:cs="Times New Roman"/>
          <w:bCs/>
          <w:szCs w:val="32"/>
        </w:rPr>
        <w:t>зованиями</w:t>
      </w:r>
      <w:r w:rsidR="001C1AF3">
        <w:rPr>
          <w:rFonts w:cs="Times New Roman"/>
          <w:bCs/>
          <w:szCs w:val="32"/>
        </w:rPr>
        <w:t xml:space="preserve"> на 100 тыс</w:t>
      </w:r>
      <w:r w:rsidR="00163C85">
        <w:rPr>
          <w:rFonts w:cs="Times New Roman"/>
          <w:bCs/>
          <w:szCs w:val="32"/>
        </w:rPr>
        <w:t>.</w:t>
      </w:r>
      <w:r w:rsidR="001C1AF3">
        <w:rPr>
          <w:rFonts w:cs="Times New Roman"/>
          <w:bCs/>
          <w:szCs w:val="32"/>
        </w:rPr>
        <w:t xml:space="preserve"> человек</w:t>
      </w:r>
      <w:r w:rsidRPr="00B73593">
        <w:rPr>
          <w:rFonts w:cs="Times New Roman"/>
          <w:bCs/>
          <w:szCs w:val="32"/>
        </w:rPr>
        <w:t xml:space="preserve"> и объёмами добычи угля по Кемеровской области 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425"/>
        <w:gridCol w:w="842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B73593" w:rsidRPr="00B73593" w:rsidTr="00614358">
        <w:tc>
          <w:tcPr>
            <w:tcW w:w="1425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Год</w:t>
            </w:r>
            <w:r w:rsidRPr="00B735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2009</w:t>
            </w:r>
          </w:p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2010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2011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73593">
              <w:rPr>
                <w:bCs/>
                <w:sz w:val="22"/>
                <w:szCs w:val="22"/>
              </w:rPr>
              <w:t>2018</w:t>
            </w:r>
          </w:p>
        </w:tc>
      </w:tr>
      <w:tr w:rsidR="00B73593" w:rsidRPr="00B73593" w:rsidTr="00614358">
        <w:tc>
          <w:tcPr>
            <w:tcW w:w="1425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Количество  заболевших человек</w:t>
            </w:r>
          </w:p>
        </w:tc>
        <w:tc>
          <w:tcPr>
            <w:tcW w:w="842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 xml:space="preserve">342,58 </w:t>
            </w:r>
          </w:p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339,68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361,17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350,37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337,70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355,00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364,70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390,95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390,60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73593">
              <w:rPr>
                <w:sz w:val="22"/>
                <w:szCs w:val="22"/>
              </w:rPr>
              <w:t>391,56</w:t>
            </w:r>
          </w:p>
        </w:tc>
      </w:tr>
      <w:tr w:rsidR="00093827" w:rsidRPr="00B73593" w:rsidTr="00614358">
        <w:tc>
          <w:tcPr>
            <w:tcW w:w="1425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Объём д</w:t>
            </w:r>
            <w:r w:rsidRPr="00B73593">
              <w:rPr>
                <w:sz w:val="22"/>
              </w:rPr>
              <w:t>о</w:t>
            </w:r>
            <w:r w:rsidRPr="00B73593">
              <w:rPr>
                <w:sz w:val="22"/>
              </w:rPr>
              <w:t xml:space="preserve">бычи, </w:t>
            </w:r>
            <w:proofErr w:type="gramStart"/>
            <w:r w:rsidRPr="00B73593">
              <w:rPr>
                <w:sz w:val="22"/>
              </w:rPr>
              <w:t>млн</w:t>
            </w:r>
            <w:proofErr w:type="gramEnd"/>
            <w:r w:rsidRPr="00B73593">
              <w:rPr>
                <w:sz w:val="22"/>
              </w:rPr>
              <w:t xml:space="preserve"> т</w:t>
            </w:r>
          </w:p>
        </w:tc>
        <w:tc>
          <w:tcPr>
            <w:tcW w:w="842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178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178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189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201,9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198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208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215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226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240</w:t>
            </w:r>
          </w:p>
        </w:tc>
        <w:tc>
          <w:tcPr>
            <w:tcW w:w="843" w:type="dxa"/>
          </w:tcPr>
          <w:p w:rsidR="00093827" w:rsidRPr="00B73593" w:rsidRDefault="00093827" w:rsidP="006143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73593">
              <w:rPr>
                <w:sz w:val="22"/>
              </w:rPr>
              <w:t>256</w:t>
            </w:r>
          </w:p>
        </w:tc>
      </w:tr>
    </w:tbl>
    <w:p w:rsidR="00093827" w:rsidRPr="00B73593" w:rsidRDefault="00093827" w:rsidP="00093827">
      <w:pPr>
        <w:tabs>
          <w:tab w:val="left" w:pos="3796"/>
          <w:tab w:val="left" w:pos="4962"/>
          <w:tab w:val="left" w:pos="6254"/>
          <w:tab w:val="left" w:pos="7420"/>
          <w:tab w:val="left" w:pos="8712"/>
          <w:tab w:val="left" w:pos="10795"/>
        </w:tabs>
        <w:ind w:left="108" w:firstLine="601"/>
        <w:jc w:val="both"/>
        <w:rPr>
          <w:szCs w:val="32"/>
        </w:rPr>
      </w:pPr>
    </w:p>
    <w:p w:rsidR="00093827" w:rsidRPr="00B73593" w:rsidRDefault="00093827" w:rsidP="00093827">
      <w:pPr>
        <w:pStyle w:val="30"/>
      </w:pPr>
      <w:bookmarkStart w:id="10" w:name="_Toc44513991"/>
      <w:r w:rsidRPr="00B73593">
        <w:t>Оценка вида алгебраического полинома, необходимого для построения уравнения регрессии</w:t>
      </w:r>
      <w:bookmarkEnd w:id="10"/>
    </w:p>
    <w:p w:rsidR="00093827" w:rsidRPr="00B73593" w:rsidRDefault="00093827" w:rsidP="00093827">
      <w:pPr>
        <w:ind w:firstLine="709"/>
        <w:rPr>
          <w:lang w:bidi="ru-RU"/>
        </w:rPr>
      </w:pPr>
      <w:r w:rsidRPr="00B73593">
        <w:rPr>
          <w:lang w:bidi="ru-RU"/>
        </w:rPr>
        <w:t xml:space="preserve">Для оценки </w:t>
      </w:r>
      <w:r w:rsidRPr="00B73593">
        <w:t>вида полинома, необходимого для построения ура</w:t>
      </w:r>
      <w:r w:rsidRPr="00B73593">
        <w:t>в</w:t>
      </w:r>
      <w:r w:rsidRPr="00B73593">
        <w:t>нения регрессии</w:t>
      </w:r>
      <w:r w:rsidR="001C1AF3">
        <w:rPr>
          <w:lang w:bidi="ru-RU"/>
        </w:rPr>
        <w:t>, построена</w:t>
      </w:r>
      <w:r w:rsidRPr="00B73593">
        <w:rPr>
          <w:lang w:bidi="ru-RU"/>
        </w:rPr>
        <w:t xml:space="preserve"> диаграмма </w:t>
      </w:r>
      <w:r w:rsidRPr="00B73593">
        <w:rPr>
          <w:rStyle w:val="e24kjd"/>
          <w:bCs/>
        </w:rPr>
        <w:t>рассеяния</w:t>
      </w:r>
      <w:r w:rsidRPr="00B73593">
        <w:rPr>
          <w:lang w:bidi="ru-RU"/>
        </w:rPr>
        <w:t>, представленная на рисунке  2.</w:t>
      </w:r>
    </w:p>
    <w:p w:rsidR="00093827" w:rsidRPr="00B73593" w:rsidRDefault="00093827" w:rsidP="00093827">
      <w:pPr>
        <w:pStyle w:val="ConsPlusNormal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638A7" w:rsidRPr="00B73593" w:rsidRDefault="00E638A7" w:rsidP="00E638A7">
      <w:pPr>
        <w:pStyle w:val="ConsPlusNormal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noProof/>
        </w:rPr>
        <w:drawing>
          <wp:inline distT="0" distB="0" distL="0" distR="0" wp14:anchorId="48072F19" wp14:editId="56A6A361">
            <wp:extent cx="4555192" cy="2743200"/>
            <wp:effectExtent l="0" t="0" r="1714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3827" w:rsidRPr="00B73593" w:rsidRDefault="00093827" w:rsidP="00093827">
      <w:pPr>
        <w:pStyle w:val="ConsPlusNormal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ascii="Times New Roman" w:hAnsi="Times New Roman" w:cs="Times New Roman"/>
          <w:bCs/>
          <w:sz w:val="32"/>
          <w:szCs w:val="32"/>
        </w:rPr>
        <w:t xml:space="preserve">Рисунок 2 </w:t>
      </w:r>
      <w:r w:rsidRPr="00B73593">
        <w:rPr>
          <w:rFonts w:cs="Times New Roman"/>
          <w:szCs w:val="32"/>
          <w:lang w:bidi="ru-RU"/>
        </w:rPr>
        <w:t>–</w:t>
      </w:r>
      <w:r w:rsidRPr="00B73593">
        <w:rPr>
          <w:rFonts w:ascii="Times New Roman" w:hAnsi="Times New Roman" w:cs="Times New Roman"/>
          <w:bCs/>
          <w:sz w:val="32"/>
          <w:szCs w:val="32"/>
        </w:rPr>
        <w:t xml:space="preserve"> Оценка вида взаимосвязи заболеваемости населения впервые выявленными злокачественными новообразованиями</w:t>
      </w:r>
      <w:r w:rsidR="001C1AF3">
        <w:rPr>
          <w:rFonts w:ascii="Times New Roman" w:hAnsi="Times New Roman" w:cs="Times New Roman"/>
          <w:bCs/>
          <w:sz w:val="32"/>
          <w:szCs w:val="32"/>
        </w:rPr>
        <w:t xml:space="preserve"> на 100 тыс</w:t>
      </w:r>
      <w:r w:rsidR="00163C85">
        <w:rPr>
          <w:rFonts w:ascii="Times New Roman" w:hAnsi="Times New Roman" w:cs="Times New Roman"/>
          <w:bCs/>
          <w:sz w:val="32"/>
          <w:szCs w:val="32"/>
        </w:rPr>
        <w:t>.</w:t>
      </w:r>
      <w:r w:rsidR="001C1AF3">
        <w:rPr>
          <w:rFonts w:ascii="Times New Roman" w:hAnsi="Times New Roman" w:cs="Times New Roman"/>
          <w:bCs/>
          <w:sz w:val="32"/>
          <w:szCs w:val="32"/>
        </w:rPr>
        <w:t xml:space="preserve"> человек</w:t>
      </w:r>
      <w:r w:rsidRPr="00B73593">
        <w:rPr>
          <w:rFonts w:ascii="Times New Roman" w:hAnsi="Times New Roman" w:cs="Times New Roman"/>
          <w:bCs/>
          <w:sz w:val="32"/>
          <w:szCs w:val="32"/>
        </w:rPr>
        <w:t xml:space="preserve"> и объёмами добычи угля по Кемеровской области</w:t>
      </w:r>
    </w:p>
    <w:p w:rsidR="00093827" w:rsidRPr="00B73593" w:rsidRDefault="00093827" w:rsidP="00093827">
      <w:pPr>
        <w:pStyle w:val="ConsPlusNormal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93827" w:rsidRPr="00B73593" w:rsidRDefault="00093827" w:rsidP="00093827">
      <w:pPr>
        <w:pStyle w:val="ConsPlusNormal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ascii="Times New Roman" w:hAnsi="Times New Roman" w:cs="Times New Roman"/>
          <w:bCs/>
          <w:sz w:val="32"/>
          <w:szCs w:val="32"/>
        </w:rPr>
        <w:t>Из рисунка 2 видно, что данная зависимость характеризуется линейным характером: при увеличении добычи угля пропорционал</w:t>
      </w:r>
      <w:r w:rsidRPr="00B73593">
        <w:rPr>
          <w:rFonts w:ascii="Times New Roman" w:hAnsi="Times New Roman" w:cs="Times New Roman"/>
          <w:bCs/>
          <w:sz w:val="32"/>
          <w:szCs w:val="32"/>
        </w:rPr>
        <w:t>ь</w:t>
      </w:r>
      <w:r w:rsidRPr="00B73593">
        <w:rPr>
          <w:rFonts w:ascii="Times New Roman" w:hAnsi="Times New Roman" w:cs="Times New Roman"/>
          <w:bCs/>
          <w:sz w:val="32"/>
          <w:szCs w:val="32"/>
        </w:rPr>
        <w:t>но возрастает количество человек с  впервые выявленными злокач</w:t>
      </w:r>
      <w:r w:rsidRPr="00B73593">
        <w:rPr>
          <w:rFonts w:ascii="Times New Roman" w:hAnsi="Times New Roman" w:cs="Times New Roman"/>
          <w:bCs/>
          <w:sz w:val="32"/>
          <w:szCs w:val="32"/>
        </w:rPr>
        <w:t>е</w:t>
      </w:r>
      <w:r w:rsidRPr="00B73593">
        <w:rPr>
          <w:rFonts w:ascii="Times New Roman" w:hAnsi="Times New Roman" w:cs="Times New Roman"/>
          <w:bCs/>
          <w:sz w:val="32"/>
          <w:szCs w:val="32"/>
        </w:rPr>
        <w:t>ственными новообразованиями.</w:t>
      </w:r>
    </w:p>
    <w:p w:rsidR="00093827" w:rsidRPr="00B73593" w:rsidRDefault="00093827" w:rsidP="00093827">
      <w:pPr>
        <w:pStyle w:val="ConsPlusNormal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ascii="Times New Roman" w:hAnsi="Times New Roman" w:cs="Times New Roman"/>
          <w:bCs/>
          <w:sz w:val="32"/>
          <w:szCs w:val="32"/>
        </w:rPr>
        <w:lastRenderedPageBreak/>
        <w:t>На основании полученных данных о виде зависимости, для п</w:t>
      </w:r>
      <w:r w:rsidRPr="00B73593">
        <w:rPr>
          <w:rFonts w:ascii="Times New Roman" w:hAnsi="Times New Roman" w:cs="Times New Roman"/>
          <w:bCs/>
          <w:sz w:val="32"/>
          <w:szCs w:val="32"/>
        </w:rPr>
        <w:t>о</w:t>
      </w:r>
      <w:r w:rsidRPr="00B73593">
        <w:rPr>
          <w:rFonts w:ascii="Times New Roman" w:hAnsi="Times New Roman" w:cs="Times New Roman"/>
          <w:bCs/>
          <w:sz w:val="32"/>
          <w:szCs w:val="32"/>
        </w:rPr>
        <w:t>строения уравнения регрес</w:t>
      </w:r>
      <w:r w:rsidR="00A71289" w:rsidRPr="00B73593">
        <w:rPr>
          <w:rFonts w:ascii="Times New Roman" w:hAnsi="Times New Roman" w:cs="Times New Roman"/>
          <w:bCs/>
          <w:sz w:val="32"/>
          <w:szCs w:val="32"/>
        </w:rPr>
        <w:t>с</w:t>
      </w:r>
      <w:r w:rsidRPr="00B73593">
        <w:rPr>
          <w:rFonts w:ascii="Times New Roman" w:hAnsi="Times New Roman" w:cs="Times New Roman"/>
          <w:bCs/>
          <w:sz w:val="32"/>
          <w:szCs w:val="32"/>
        </w:rPr>
        <w:t>ии  использовался алгебраический пол</w:t>
      </w:r>
      <w:r w:rsidRPr="00B73593">
        <w:rPr>
          <w:rFonts w:ascii="Times New Roman" w:hAnsi="Times New Roman" w:cs="Times New Roman"/>
          <w:bCs/>
          <w:sz w:val="32"/>
          <w:szCs w:val="32"/>
        </w:rPr>
        <w:t>и</w:t>
      </w:r>
      <w:r w:rsidRPr="00B73593">
        <w:rPr>
          <w:rFonts w:ascii="Times New Roman" w:hAnsi="Times New Roman" w:cs="Times New Roman"/>
          <w:bCs/>
          <w:sz w:val="32"/>
          <w:szCs w:val="32"/>
        </w:rPr>
        <w:t>ном первого порядка.</w:t>
      </w:r>
    </w:p>
    <w:p w:rsidR="00093827" w:rsidRPr="00B73593" w:rsidRDefault="00093827" w:rsidP="00093827">
      <w:pPr>
        <w:pStyle w:val="30"/>
      </w:pPr>
      <w:bookmarkStart w:id="11" w:name="_Toc44513992"/>
      <w:r w:rsidRPr="00B73593">
        <w:t>Оценка по методу наименьших квадратов коэффициентов уравнения регрессии</w:t>
      </w:r>
      <w:bookmarkEnd w:id="11"/>
    </w:p>
    <w:p w:rsidR="00093827" w:rsidRPr="00B73593" w:rsidRDefault="00093827" w:rsidP="00093827">
      <w:pPr>
        <w:pStyle w:val="af1"/>
        <w:ind w:left="0" w:firstLine="709"/>
        <w:jc w:val="both"/>
      </w:pPr>
      <w:r w:rsidRPr="00B73593">
        <w:t>Оценка коэффициентов уравнения регрессии выполнена с и</w:t>
      </w:r>
      <w:r w:rsidRPr="00B73593">
        <w:t>с</w:t>
      </w:r>
      <w:r w:rsidRPr="00B73593">
        <w:t xml:space="preserve">пользованием табличного процессора </w:t>
      </w:r>
      <w:proofErr w:type="spellStart"/>
      <w:r w:rsidRPr="00B73593">
        <w:t>Excel</w:t>
      </w:r>
      <w:proofErr w:type="spellEnd"/>
      <w:r w:rsidRPr="00B73593">
        <w:t xml:space="preserve">. </w:t>
      </w:r>
      <w:r w:rsidRPr="00B73593">
        <w:rPr>
          <w:rFonts w:eastAsiaTheme="minorEastAsia" w:cstheme="minorBidi"/>
          <w:szCs w:val="22"/>
        </w:rPr>
        <w:t xml:space="preserve">В </w:t>
      </w:r>
      <w:r w:rsidRPr="00B73593">
        <w:rPr>
          <w:bCs/>
          <w:szCs w:val="32"/>
        </w:rPr>
        <w:t xml:space="preserve"> результате оценки взаимосвязи указанных выше переменных по методу наименьших квадратов </w:t>
      </w:r>
      <w:r w:rsidRPr="00B73593">
        <w:t>с помощью  статистической функции ЛИНЕЙН</w:t>
      </w:r>
      <w:r w:rsidRPr="00B73593">
        <w:rPr>
          <w:bCs/>
          <w:szCs w:val="32"/>
        </w:rPr>
        <w:t xml:space="preserve"> получено следующее уравнение регрессии в виде линейного полинома:</w:t>
      </w:r>
    </w:p>
    <w:p w:rsidR="00093827" w:rsidRPr="00B73593" w:rsidRDefault="00093827" w:rsidP="00093827">
      <w:pPr>
        <w:pStyle w:val="ConsPlusNormal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m:oMath>
        <m:r>
          <w:rPr>
            <w:rFonts w:ascii="Cambria Math" w:hAnsi="Cambria Math" w:cs="Times New Roman"/>
            <w:sz w:val="32"/>
            <w:szCs w:val="32"/>
          </w:rPr>
          <m:t>У=207,1+0,7433 Х</m:t>
        </m:r>
      </m:oMath>
      <w:r w:rsidRPr="00B73593">
        <w:rPr>
          <w:rFonts w:ascii="Times New Roman" w:hAnsi="Times New Roman" w:cs="Times New Roman"/>
          <w:bCs/>
          <w:sz w:val="32"/>
          <w:szCs w:val="32"/>
        </w:rPr>
        <w:t>,                                       (1)</w:t>
      </w:r>
    </w:p>
    <w:p w:rsidR="00093827" w:rsidRPr="00B73593" w:rsidRDefault="00093827" w:rsidP="00093827">
      <w:pPr>
        <w:pStyle w:val="ConsPlusNormal"/>
        <w:ind w:firstLine="567"/>
        <w:jc w:val="both"/>
        <w:rPr>
          <w:rFonts w:cs="Times New Roman"/>
          <w:sz w:val="32"/>
          <w:szCs w:val="32"/>
          <w:lang w:bidi="ru-RU"/>
        </w:rPr>
      </w:pPr>
      <w:r w:rsidRPr="00B73593">
        <w:rPr>
          <w:rFonts w:ascii="Times New Roman" w:hAnsi="Times New Roman" w:cs="Times New Roman"/>
          <w:bCs/>
          <w:sz w:val="32"/>
          <w:szCs w:val="32"/>
        </w:rPr>
        <w:t>где: У – количество человек за год, с впервые выявленными  зл</w:t>
      </w:r>
      <w:r w:rsidRPr="00B73593">
        <w:rPr>
          <w:rFonts w:ascii="Times New Roman" w:hAnsi="Times New Roman" w:cs="Times New Roman"/>
          <w:bCs/>
          <w:sz w:val="32"/>
          <w:szCs w:val="32"/>
        </w:rPr>
        <w:t>о</w:t>
      </w:r>
      <w:r w:rsidRPr="00B73593">
        <w:rPr>
          <w:rFonts w:ascii="Times New Roman" w:hAnsi="Times New Roman" w:cs="Times New Roman"/>
          <w:bCs/>
          <w:sz w:val="32"/>
          <w:szCs w:val="32"/>
        </w:rPr>
        <w:t>качественными новообразованиями</w:t>
      </w:r>
      <w:r w:rsidR="00163C85">
        <w:rPr>
          <w:rFonts w:ascii="Times New Roman" w:hAnsi="Times New Roman" w:cs="Times New Roman"/>
          <w:bCs/>
          <w:sz w:val="32"/>
          <w:szCs w:val="32"/>
        </w:rPr>
        <w:t xml:space="preserve"> на 100 тыс. человек</w:t>
      </w:r>
      <w:r w:rsidRPr="00B73593">
        <w:rPr>
          <w:rFonts w:cs="Times New Roman"/>
          <w:sz w:val="32"/>
          <w:szCs w:val="32"/>
          <w:lang w:bidi="ru-RU"/>
        </w:rPr>
        <w:t>;</w:t>
      </w:r>
    </w:p>
    <w:p w:rsidR="00093827" w:rsidRPr="00B73593" w:rsidRDefault="00093827" w:rsidP="000938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cs="Times New Roman"/>
          <w:sz w:val="32"/>
          <w:szCs w:val="32"/>
          <w:lang w:bidi="ru-RU"/>
        </w:rPr>
        <w:t xml:space="preserve">    </w:t>
      </w:r>
      <w:r w:rsidRPr="00B73593">
        <w:rPr>
          <w:rFonts w:ascii="Times New Roman" w:hAnsi="Times New Roman" w:cs="Times New Roman"/>
          <w:bCs/>
          <w:sz w:val="32"/>
          <w:szCs w:val="32"/>
        </w:rPr>
        <w:t xml:space="preserve">Х – объём добычи угля, </w:t>
      </w:r>
      <w:proofErr w:type="gramStart"/>
      <w:r w:rsidRPr="00B73593">
        <w:rPr>
          <w:rFonts w:ascii="Times New Roman" w:hAnsi="Times New Roman" w:cs="Times New Roman"/>
          <w:bCs/>
          <w:sz w:val="32"/>
          <w:szCs w:val="32"/>
        </w:rPr>
        <w:t>млн</w:t>
      </w:r>
      <w:proofErr w:type="gramEnd"/>
      <w:r w:rsidRPr="00B73593">
        <w:rPr>
          <w:rFonts w:ascii="Times New Roman" w:hAnsi="Times New Roman" w:cs="Times New Roman"/>
          <w:bCs/>
          <w:sz w:val="32"/>
          <w:szCs w:val="32"/>
        </w:rPr>
        <w:t xml:space="preserve"> т;</w:t>
      </w:r>
    </w:p>
    <w:p w:rsidR="00093827" w:rsidRPr="00B73593" w:rsidRDefault="00093827" w:rsidP="00093827">
      <w:pPr>
        <w:pStyle w:val="ConsPlusNormal"/>
        <w:ind w:firstLine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ascii="Times New Roman" w:hAnsi="Times New Roman" w:cs="Times New Roman"/>
          <w:bCs/>
          <w:sz w:val="32"/>
          <w:szCs w:val="32"/>
        </w:rPr>
        <w:t xml:space="preserve">     207,09 – коэффициент уравнения регрессии, показывающий  сре</w:t>
      </w:r>
      <w:r w:rsidRPr="00B73593">
        <w:rPr>
          <w:rFonts w:ascii="Times New Roman" w:hAnsi="Times New Roman" w:cs="Times New Roman"/>
          <w:bCs/>
          <w:sz w:val="32"/>
          <w:szCs w:val="32"/>
        </w:rPr>
        <w:t>д</w:t>
      </w:r>
      <w:r w:rsidRPr="00B73593">
        <w:rPr>
          <w:rFonts w:ascii="Times New Roman" w:hAnsi="Times New Roman" w:cs="Times New Roman"/>
          <w:bCs/>
          <w:sz w:val="32"/>
          <w:szCs w:val="32"/>
        </w:rPr>
        <w:t>нее количество человек в год, с впервые выявленными злокачестве</w:t>
      </w:r>
      <w:r w:rsidRPr="00B73593">
        <w:rPr>
          <w:rFonts w:ascii="Times New Roman" w:hAnsi="Times New Roman" w:cs="Times New Roman"/>
          <w:bCs/>
          <w:sz w:val="32"/>
          <w:szCs w:val="32"/>
        </w:rPr>
        <w:t>н</w:t>
      </w:r>
      <w:r w:rsidRPr="00B73593">
        <w:rPr>
          <w:rFonts w:ascii="Times New Roman" w:hAnsi="Times New Roman" w:cs="Times New Roman"/>
          <w:bCs/>
          <w:sz w:val="32"/>
          <w:szCs w:val="32"/>
        </w:rPr>
        <w:t>ными  новообразованиями,</w:t>
      </w:r>
      <w:r w:rsidR="00163C85">
        <w:rPr>
          <w:rFonts w:ascii="Times New Roman" w:hAnsi="Times New Roman" w:cs="Times New Roman"/>
          <w:bCs/>
          <w:sz w:val="32"/>
          <w:szCs w:val="32"/>
        </w:rPr>
        <w:t xml:space="preserve"> на 100 тыс. человек</w:t>
      </w:r>
      <w:r w:rsidRPr="00B73593">
        <w:rPr>
          <w:rFonts w:ascii="Times New Roman" w:hAnsi="Times New Roman" w:cs="Times New Roman"/>
          <w:bCs/>
          <w:sz w:val="32"/>
          <w:szCs w:val="32"/>
        </w:rPr>
        <w:t xml:space="preserve"> под действием объ</w:t>
      </w:r>
      <w:r w:rsidRPr="00B73593">
        <w:rPr>
          <w:rFonts w:ascii="Times New Roman" w:hAnsi="Times New Roman" w:cs="Times New Roman"/>
          <w:bCs/>
          <w:sz w:val="32"/>
          <w:szCs w:val="32"/>
        </w:rPr>
        <w:t>ё</w:t>
      </w:r>
      <w:r w:rsidRPr="00B73593">
        <w:rPr>
          <w:rFonts w:ascii="Times New Roman" w:hAnsi="Times New Roman" w:cs="Times New Roman"/>
          <w:bCs/>
          <w:sz w:val="32"/>
          <w:szCs w:val="32"/>
        </w:rPr>
        <w:t xml:space="preserve">мов загрязняющих веществ от добычи угля на уровне 178 </w:t>
      </w:r>
      <w:proofErr w:type="gramStart"/>
      <w:r w:rsidRPr="00B73593">
        <w:rPr>
          <w:rFonts w:ascii="Times New Roman" w:hAnsi="Times New Roman" w:cs="Times New Roman"/>
          <w:bCs/>
          <w:sz w:val="32"/>
          <w:szCs w:val="32"/>
        </w:rPr>
        <w:t>млн</w:t>
      </w:r>
      <w:proofErr w:type="gramEnd"/>
      <w:r w:rsidRPr="00B73593">
        <w:rPr>
          <w:rFonts w:ascii="Times New Roman" w:hAnsi="Times New Roman" w:cs="Times New Roman"/>
          <w:bCs/>
          <w:sz w:val="32"/>
          <w:szCs w:val="32"/>
        </w:rPr>
        <w:t xml:space="preserve"> т, а также под действием других факторов;</w:t>
      </w:r>
    </w:p>
    <w:p w:rsidR="00093827" w:rsidRPr="00B73593" w:rsidRDefault="00093827" w:rsidP="00093827">
      <w:pPr>
        <w:pStyle w:val="ConsPlusNormal"/>
        <w:ind w:firstLine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ascii="Times New Roman" w:hAnsi="Times New Roman" w:cs="Times New Roman"/>
          <w:bCs/>
          <w:sz w:val="32"/>
          <w:szCs w:val="32"/>
        </w:rPr>
        <w:t xml:space="preserve"> 0,7433 – коэффициент уравнения регрессии, показывающий на сколько возрастает количество человек, с впервые выявленными зл</w:t>
      </w:r>
      <w:r w:rsidRPr="00B73593">
        <w:rPr>
          <w:rFonts w:ascii="Times New Roman" w:hAnsi="Times New Roman" w:cs="Times New Roman"/>
          <w:bCs/>
          <w:sz w:val="32"/>
          <w:szCs w:val="32"/>
        </w:rPr>
        <w:t>о</w:t>
      </w:r>
      <w:r w:rsidRPr="00B73593">
        <w:rPr>
          <w:rFonts w:ascii="Times New Roman" w:hAnsi="Times New Roman" w:cs="Times New Roman"/>
          <w:bCs/>
          <w:sz w:val="32"/>
          <w:szCs w:val="32"/>
        </w:rPr>
        <w:t>качественными новообразованиями</w:t>
      </w:r>
      <w:r w:rsidR="001C1AF3">
        <w:rPr>
          <w:rFonts w:ascii="Times New Roman" w:hAnsi="Times New Roman" w:cs="Times New Roman"/>
          <w:bCs/>
          <w:sz w:val="32"/>
          <w:szCs w:val="32"/>
        </w:rPr>
        <w:t xml:space="preserve"> на 100 тыс</w:t>
      </w:r>
      <w:r w:rsidR="00163C85">
        <w:rPr>
          <w:rFonts w:ascii="Times New Roman" w:hAnsi="Times New Roman" w:cs="Times New Roman"/>
          <w:bCs/>
          <w:sz w:val="32"/>
          <w:szCs w:val="32"/>
        </w:rPr>
        <w:t>.</w:t>
      </w:r>
      <w:r w:rsidR="001C1AF3">
        <w:rPr>
          <w:rFonts w:ascii="Times New Roman" w:hAnsi="Times New Roman" w:cs="Times New Roman"/>
          <w:bCs/>
          <w:sz w:val="32"/>
          <w:szCs w:val="32"/>
        </w:rPr>
        <w:t xml:space="preserve"> человек</w:t>
      </w:r>
      <w:r w:rsidRPr="00B73593">
        <w:rPr>
          <w:rFonts w:ascii="Times New Roman" w:hAnsi="Times New Roman" w:cs="Times New Roman"/>
          <w:bCs/>
          <w:sz w:val="32"/>
          <w:szCs w:val="32"/>
        </w:rPr>
        <w:t>, при увел</w:t>
      </w:r>
      <w:r w:rsidRPr="00B73593">
        <w:rPr>
          <w:rFonts w:ascii="Times New Roman" w:hAnsi="Times New Roman" w:cs="Times New Roman"/>
          <w:bCs/>
          <w:sz w:val="32"/>
          <w:szCs w:val="32"/>
        </w:rPr>
        <w:t>и</w:t>
      </w:r>
      <w:r w:rsidRPr="00B73593">
        <w:rPr>
          <w:rFonts w:ascii="Times New Roman" w:hAnsi="Times New Roman" w:cs="Times New Roman"/>
          <w:bCs/>
          <w:sz w:val="32"/>
          <w:szCs w:val="32"/>
        </w:rPr>
        <w:t xml:space="preserve">чении добычи угля на 1 </w:t>
      </w:r>
      <w:proofErr w:type="gramStart"/>
      <w:r w:rsidRPr="00B73593">
        <w:rPr>
          <w:rFonts w:ascii="Times New Roman" w:hAnsi="Times New Roman" w:cs="Times New Roman"/>
          <w:bCs/>
          <w:sz w:val="32"/>
          <w:szCs w:val="32"/>
        </w:rPr>
        <w:t>млн</w:t>
      </w:r>
      <w:proofErr w:type="gramEnd"/>
      <w:r w:rsidRPr="00B73593">
        <w:rPr>
          <w:rFonts w:ascii="Times New Roman" w:hAnsi="Times New Roman" w:cs="Times New Roman"/>
          <w:bCs/>
          <w:sz w:val="32"/>
          <w:szCs w:val="32"/>
        </w:rPr>
        <w:t xml:space="preserve"> т в год.</w:t>
      </w:r>
    </w:p>
    <w:p w:rsidR="00093827" w:rsidRPr="00B73593" w:rsidRDefault="00093827" w:rsidP="00093827">
      <w:pPr>
        <w:pStyle w:val="30"/>
      </w:pPr>
      <w:bookmarkStart w:id="12" w:name="_Toc44513993"/>
      <w:r w:rsidRPr="00B73593">
        <w:t xml:space="preserve">Оценка </w:t>
      </w:r>
      <w:r w:rsidR="0000676E" w:rsidRPr="00B73593">
        <w:t>тесноты статистической связи</w:t>
      </w:r>
      <w:bookmarkEnd w:id="12"/>
    </w:p>
    <w:p w:rsidR="00093827" w:rsidRPr="00B73593" w:rsidRDefault="00093827" w:rsidP="00093827">
      <w:pPr>
        <w:ind w:firstLine="800"/>
        <w:jc w:val="both"/>
      </w:pPr>
      <w:r w:rsidRPr="00B73593">
        <w:t xml:space="preserve">Коэффициент множественной детерминации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</m:oMath>
      <w:r w:rsidRPr="00B73593">
        <w:t xml:space="preserve"> рассчитывали по соотношению:</w:t>
      </w:r>
    </w:p>
    <w:p w:rsidR="00093827" w:rsidRPr="00B73593" w:rsidRDefault="00093827" w:rsidP="00093827">
      <w:pPr>
        <w:ind w:firstLine="800"/>
        <w:jc w:val="center"/>
        <w:rPr>
          <w:sz w:val="36"/>
          <w:szCs w:val="36"/>
        </w:rPr>
      </w:pPr>
      <w:r w:rsidRPr="00B73593">
        <w:rPr>
          <w:sz w:val="36"/>
          <w:szCs w:val="36"/>
        </w:rPr>
        <w:t xml:space="preserve">                          </w:t>
      </w:r>
      <m:oMath>
        <m:r>
          <w:rPr>
            <w:rFonts w:ascii="Cambria Math" w:hAnsi="Cambria Math"/>
            <w:sz w:val="36"/>
            <w:szCs w:val="36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rad>
      </m:oMath>
      <w:r w:rsidRPr="00B73593">
        <w:rPr>
          <w:sz w:val="36"/>
          <w:szCs w:val="36"/>
        </w:rPr>
        <w:t>,                                    (2)</w:t>
      </w:r>
    </w:p>
    <w:p w:rsidR="00093827" w:rsidRPr="00B73593" w:rsidRDefault="00093827" w:rsidP="00E17BAD">
      <w:pPr>
        <w:ind w:left="1276" w:hanging="1276"/>
        <w:jc w:val="both"/>
      </w:pPr>
      <w:r w:rsidRPr="00B73593">
        <w:t xml:space="preserve">где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Cs w:val="20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Cs w:val="20"/>
                <w:lang w:val="en-US"/>
              </w:rPr>
              <m:t>i</m:t>
            </m:r>
          </m:sub>
        </m:sSub>
      </m:oMath>
      <w:r w:rsidRPr="00B73593">
        <w:rPr>
          <w:szCs w:val="20"/>
        </w:rPr>
        <w:t xml:space="preserve"> </w:t>
      </w:r>
      <w:r w:rsidRPr="00B73593">
        <w:t xml:space="preserve">– значение </w:t>
      </w:r>
      <w:r w:rsidRPr="00B73593">
        <w:rPr>
          <w:rFonts w:cs="Times New Roman"/>
          <w:bCs/>
          <w:szCs w:val="32"/>
        </w:rPr>
        <w:t>количества человек за год, с впервые выявленными  злокачественными новообразованиями</w:t>
      </w:r>
      <w:r w:rsidR="001C1AF3">
        <w:rPr>
          <w:rFonts w:cs="Times New Roman"/>
          <w:bCs/>
          <w:szCs w:val="32"/>
        </w:rPr>
        <w:t xml:space="preserve"> на 100 тыс</w:t>
      </w:r>
      <w:r w:rsidR="00163C85">
        <w:rPr>
          <w:rFonts w:cs="Times New Roman"/>
          <w:bCs/>
          <w:szCs w:val="32"/>
        </w:rPr>
        <w:t>.</w:t>
      </w:r>
      <w:r w:rsidR="001C1AF3">
        <w:rPr>
          <w:rFonts w:cs="Times New Roman"/>
          <w:bCs/>
          <w:szCs w:val="32"/>
        </w:rPr>
        <w:t xml:space="preserve"> человек</w:t>
      </w:r>
      <w:r w:rsidRPr="00B73593">
        <w:t>, рассчитанное по полученному уравнению для значений об</w:t>
      </w:r>
      <w:r w:rsidRPr="00B73593">
        <w:t>ъ</w:t>
      </w:r>
      <w:r w:rsidRPr="00B73593">
        <w:t xml:space="preserve">ёмов добычи угля в год, соответствующих   </w:t>
      </w:r>
      <w:proofErr w:type="spellStart"/>
      <w:r w:rsidR="0025686F" w:rsidRPr="00B73593">
        <w:rPr>
          <w:i/>
          <w:lang w:val="en-US"/>
        </w:rPr>
        <w:t>i</w:t>
      </w:r>
      <w:proofErr w:type="spellEnd"/>
      <w:r w:rsidR="00E05A8A" w:rsidRPr="00B73593">
        <w:t>-му опыту</w:t>
      </w:r>
      <w:r w:rsidRPr="00B73593">
        <w:t>;</w:t>
      </w:r>
    </w:p>
    <w:p w:rsidR="00093827" w:rsidRPr="00B73593" w:rsidRDefault="009C50AF" w:rsidP="00E17BAD">
      <w:pPr>
        <w:ind w:left="1276" w:hanging="567"/>
        <w:jc w:val="both"/>
      </w:pP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 w:rsidR="00093827" w:rsidRPr="00B73593">
        <w:rPr>
          <w:sz w:val="36"/>
          <w:szCs w:val="36"/>
        </w:rPr>
        <w:t xml:space="preserve"> </w:t>
      </w:r>
      <w:r w:rsidR="00093827" w:rsidRPr="00B73593">
        <w:t xml:space="preserve">– фактическое значение </w:t>
      </w:r>
      <w:r w:rsidR="00093827" w:rsidRPr="00B73593">
        <w:rPr>
          <w:rFonts w:cs="Times New Roman"/>
          <w:bCs/>
          <w:szCs w:val="32"/>
        </w:rPr>
        <w:t>количества человек за год, с впервые выявленными  злокачественными новообразованиями</w:t>
      </w:r>
      <w:r w:rsidR="001C1AF3">
        <w:rPr>
          <w:rFonts w:cs="Times New Roman"/>
          <w:bCs/>
          <w:szCs w:val="32"/>
        </w:rPr>
        <w:t xml:space="preserve"> на 100 тыс</w:t>
      </w:r>
      <w:r w:rsidR="00163C85">
        <w:rPr>
          <w:rFonts w:cs="Times New Roman"/>
          <w:bCs/>
          <w:szCs w:val="32"/>
        </w:rPr>
        <w:t>.</w:t>
      </w:r>
      <w:r w:rsidR="001C1AF3">
        <w:rPr>
          <w:rFonts w:cs="Times New Roman"/>
          <w:bCs/>
          <w:szCs w:val="32"/>
        </w:rPr>
        <w:t xml:space="preserve"> человек</w:t>
      </w:r>
      <w:r w:rsidR="00093827" w:rsidRPr="00B73593">
        <w:rPr>
          <w:rFonts w:cs="Times New Roman"/>
          <w:bCs/>
          <w:szCs w:val="32"/>
        </w:rPr>
        <w:t>,</w:t>
      </w:r>
      <w:r w:rsidR="00093827" w:rsidRPr="00B73593">
        <w:t xml:space="preserve"> в </w:t>
      </w:r>
      <w:proofErr w:type="spellStart"/>
      <w:r w:rsidR="00093827" w:rsidRPr="00B73593">
        <w:rPr>
          <w:i/>
          <w:lang w:val="en-US"/>
        </w:rPr>
        <w:t>i</w:t>
      </w:r>
      <w:proofErr w:type="spellEnd"/>
      <w:r w:rsidR="00093827" w:rsidRPr="00B73593">
        <w:t>–ом опыте;</w:t>
      </w:r>
    </w:p>
    <w:p w:rsidR="00093827" w:rsidRPr="00B73593" w:rsidRDefault="009C50AF" w:rsidP="00E17BAD">
      <w:pPr>
        <w:ind w:left="1276" w:hanging="567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 xml:space="preserve">y </m:t>
            </m:r>
          </m:e>
        </m:acc>
      </m:oMath>
      <w:r w:rsidR="00093827" w:rsidRPr="00B73593">
        <w:t xml:space="preserve">– среднее значение </w:t>
      </w:r>
      <w:r w:rsidR="00093827" w:rsidRPr="00B73593">
        <w:rPr>
          <w:rFonts w:cs="Times New Roman"/>
          <w:bCs/>
          <w:szCs w:val="32"/>
        </w:rPr>
        <w:t>количества человек за год, с впервые в</w:t>
      </w:r>
      <w:r w:rsidR="00093827" w:rsidRPr="00B73593">
        <w:rPr>
          <w:rFonts w:cs="Times New Roman"/>
          <w:bCs/>
          <w:szCs w:val="32"/>
        </w:rPr>
        <w:t>ы</w:t>
      </w:r>
      <w:r w:rsidR="00093827" w:rsidRPr="00B73593">
        <w:rPr>
          <w:rFonts w:cs="Times New Roman"/>
          <w:bCs/>
          <w:szCs w:val="32"/>
        </w:rPr>
        <w:t>явленными  злокачественными новообразованиями</w:t>
      </w:r>
      <w:r w:rsidR="001C1AF3">
        <w:rPr>
          <w:rFonts w:cs="Times New Roman"/>
          <w:bCs/>
          <w:szCs w:val="32"/>
        </w:rPr>
        <w:t xml:space="preserve"> на 100 тыс</w:t>
      </w:r>
      <w:r w:rsidR="00163C85">
        <w:rPr>
          <w:rFonts w:cs="Times New Roman"/>
          <w:bCs/>
          <w:szCs w:val="32"/>
        </w:rPr>
        <w:t>.</w:t>
      </w:r>
      <w:r w:rsidR="001C1AF3">
        <w:rPr>
          <w:rFonts w:cs="Times New Roman"/>
          <w:bCs/>
          <w:szCs w:val="32"/>
        </w:rPr>
        <w:t xml:space="preserve"> человек</w:t>
      </w:r>
      <w:r w:rsidR="00093827" w:rsidRPr="00B73593">
        <w:t>;</w:t>
      </w:r>
    </w:p>
    <w:p w:rsidR="00093827" w:rsidRPr="00B73593" w:rsidRDefault="00093827" w:rsidP="00E10A44">
      <w:pPr>
        <w:ind w:left="1985" w:hanging="1276"/>
        <w:jc w:val="both"/>
      </w:pPr>
      <m:oMath>
        <m:r>
          <w:rPr>
            <w:rFonts w:ascii="Cambria Math" w:hAnsi="Cambria Math"/>
          </w:rPr>
          <m:t>N</m:t>
        </m:r>
      </m:oMath>
      <w:r w:rsidRPr="00B73593">
        <w:t>– объём выборки данных.</w:t>
      </w:r>
    </w:p>
    <w:p w:rsidR="00093827" w:rsidRPr="00B73593" w:rsidRDefault="00093827" w:rsidP="00093827">
      <w:pPr>
        <w:ind w:firstLine="709"/>
        <w:jc w:val="both"/>
      </w:pPr>
      <w:r w:rsidRPr="00B73593">
        <w:t xml:space="preserve">Среднее значение </w:t>
      </w:r>
      <w:r w:rsidRPr="00B73593">
        <w:rPr>
          <w:rFonts w:cs="Times New Roman"/>
          <w:bCs/>
          <w:szCs w:val="32"/>
        </w:rPr>
        <w:t>количества человек за год, с впервые выя</w:t>
      </w:r>
      <w:r w:rsidRPr="00B73593">
        <w:rPr>
          <w:rFonts w:cs="Times New Roman"/>
          <w:bCs/>
          <w:szCs w:val="32"/>
        </w:rPr>
        <w:t>в</w:t>
      </w:r>
      <w:r w:rsidRPr="00B73593">
        <w:rPr>
          <w:rFonts w:cs="Times New Roman"/>
          <w:bCs/>
          <w:szCs w:val="32"/>
        </w:rPr>
        <w:t>ленными  злокачественными новообразованиями</w:t>
      </w:r>
      <w:r w:rsidR="001C1AF3">
        <w:rPr>
          <w:rFonts w:cs="Times New Roman"/>
          <w:bCs/>
          <w:szCs w:val="32"/>
        </w:rPr>
        <w:t xml:space="preserve"> на 100 тыс</w:t>
      </w:r>
      <w:r w:rsidR="00163C85">
        <w:rPr>
          <w:rFonts w:cs="Times New Roman"/>
          <w:bCs/>
          <w:szCs w:val="32"/>
        </w:rPr>
        <w:t>.</w:t>
      </w:r>
      <w:r w:rsidR="001C1AF3">
        <w:rPr>
          <w:rFonts w:cs="Times New Roman"/>
          <w:bCs/>
          <w:szCs w:val="32"/>
        </w:rPr>
        <w:t xml:space="preserve"> человек</w:t>
      </w:r>
      <w:r w:rsidRPr="00B73593">
        <w:rPr>
          <w:rFonts w:cs="Times New Roman"/>
          <w:bCs/>
          <w:szCs w:val="32"/>
        </w:rPr>
        <w:t>,</w:t>
      </w:r>
      <w:r w:rsidRPr="00B73593">
        <w:t xml:space="preserve"> по выборке данных рассчитывается по формуле:</w:t>
      </w:r>
    </w:p>
    <w:p w:rsidR="00093827" w:rsidRPr="00B73593" w:rsidRDefault="00093827" w:rsidP="00093827">
      <w:pPr>
        <w:ind w:left="1843" w:hanging="1134"/>
        <w:jc w:val="center"/>
        <w:rPr>
          <w:sz w:val="36"/>
          <w:szCs w:val="36"/>
        </w:rPr>
      </w:pPr>
      <w:r w:rsidRPr="00B73593">
        <w:rPr>
          <w:sz w:val="36"/>
        </w:rPr>
        <w:t xml:space="preserve">                              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</m:acc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</w:rPr>
              <m:t>N</m:t>
            </m:r>
          </m:den>
        </m:f>
      </m:oMath>
      <w:r w:rsidRPr="00B73593">
        <w:rPr>
          <w:sz w:val="36"/>
          <w:szCs w:val="36"/>
        </w:rPr>
        <w:t>.                                        (3)</w:t>
      </w:r>
    </w:p>
    <w:p w:rsidR="00093827" w:rsidRPr="00B73593" w:rsidRDefault="00093827" w:rsidP="00093827">
      <w:pPr>
        <w:ind w:firstLine="709"/>
        <w:jc w:val="both"/>
        <w:rPr>
          <w:szCs w:val="32"/>
        </w:rPr>
      </w:pPr>
      <w:r w:rsidRPr="00B73593">
        <w:rPr>
          <w:szCs w:val="32"/>
        </w:rPr>
        <w:t>Расчётное значение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 xml:space="preserve"> R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  <w:r w:rsidRPr="00B73593">
        <w:rPr>
          <w:szCs w:val="32"/>
        </w:rPr>
        <w:t xml:space="preserve"> =0,7904. Это означает, что  79,04 % </w:t>
      </w:r>
      <w:r w:rsidR="00541058" w:rsidRPr="00B73593">
        <w:rPr>
          <w:szCs w:val="32"/>
        </w:rPr>
        <w:t>ди</w:t>
      </w:r>
      <w:r w:rsidR="00541058" w:rsidRPr="00B73593">
        <w:rPr>
          <w:szCs w:val="32"/>
        </w:rPr>
        <w:t>с</w:t>
      </w:r>
      <w:r w:rsidR="00664956" w:rsidRPr="00B73593">
        <w:rPr>
          <w:szCs w:val="32"/>
        </w:rPr>
        <w:t xml:space="preserve">персии </w:t>
      </w:r>
      <w:r w:rsidRPr="00B73593">
        <w:rPr>
          <w:szCs w:val="32"/>
        </w:rPr>
        <w:t>из</w:t>
      </w:r>
      <w:r w:rsidR="00664956" w:rsidRPr="00B73593">
        <w:rPr>
          <w:szCs w:val="32"/>
        </w:rPr>
        <w:t>менения</w:t>
      </w:r>
      <w:r w:rsidRPr="00B73593">
        <w:rPr>
          <w:szCs w:val="32"/>
        </w:rPr>
        <w:t xml:space="preserve">  </w:t>
      </w:r>
      <w:r w:rsidRPr="00B73593">
        <w:rPr>
          <w:rFonts w:cs="Times New Roman"/>
          <w:bCs/>
          <w:szCs w:val="32"/>
        </w:rPr>
        <w:t>количества человек за год, с впервые выявленн</w:t>
      </w:r>
      <w:r w:rsidRPr="00B73593">
        <w:rPr>
          <w:rFonts w:cs="Times New Roman"/>
          <w:bCs/>
          <w:szCs w:val="32"/>
        </w:rPr>
        <w:t>ы</w:t>
      </w:r>
      <w:r w:rsidRPr="00B73593">
        <w:rPr>
          <w:rFonts w:cs="Times New Roman"/>
          <w:bCs/>
          <w:szCs w:val="32"/>
        </w:rPr>
        <w:t>ми  злокачественными новообразованиями</w:t>
      </w:r>
      <w:r w:rsidR="001C1AF3">
        <w:rPr>
          <w:rFonts w:cs="Times New Roman"/>
          <w:bCs/>
          <w:szCs w:val="32"/>
        </w:rPr>
        <w:t xml:space="preserve"> на 100 тыс</w:t>
      </w:r>
      <w:r w:rsidR="00163C85">
        <w:rPr>
          <w:rFonts w:cs="Times New Roman"/>
          <w:bCs/>
          <w:szCs w:val="32"/>
        </w:rPr>
        <w:t>.</w:t>
      </w:r>
      <w:r w:rsidR="001C1AF3">
        <w:rPr>
          <w:rFonts w:cs="Times New Roman"/>
          <w:bCs/>
          <w:szCs w:val="32"/>
        </w:rPr>
        <w:t xml:space="preserve"> человек</w:t>
      </w:r>
      <w:r w:rsidRPr="00B73593">
        <w:rPr>
          <w:szCs w:val="32"/>
        </w:rPr>
        <w:t>, об</w:t>
      </w:r>
      <w:r w:rsidRPr="00B73593">
        <w:rPr>
          <w:szCs w:val="32"/>
        </w:rPr>
        <w:t>ъ</w:t>
      </w:r>
      <w:r w:rsidRPr="00B73593">
        <w:rPr>
          <w:szCs w:val="32"/>
        </w:rPr>
        <w:t xml:space="preserve">ясняется </w:t>
      </w:r>
      <w:r w:rsidR="00664956" w:rsidRPr="00B73593">
        <w:rPr>
          <w:szCs w:val="32"/>
        </w:rPr>
        <w:t xml:space="preserve">дисперсией изменений объёмов </w:t>
      </w:r>
      <w:r w:rsidRPr="00B73593">
        <w:rPr>
          <w:szCs w:val="32"/>
        </w:rPr>
        <w:t>добычи угля в год.</w:t>
      </w:r>
    </w:p>
    <w:p w:rsidR="00601987" w:rsidRPr="00B73593" w:rsidRDefault="00601987" w:rsidP="00093827">
      <w:pPr>
        <w:ind w:firstLine="709"/>
        <w:jc w:val="both"/>
      </w:pPr>
      <w:r w:rsidRPr="00B73593">
        <w:t xml:space="preserve">Оценка </w:t>
      </w:r>
      <w:r w:rsidR="00D77CC9" w:rsidRPr="00B73593">
        <w:t>репрезентативности (</w:t>
      </w:r>
      <w:r w:rsidRPr="00B73593">
        <w:t>представительности</w:t>
      </w:r>
      <w:r w:rsidR="00D77CC9" w:rsidRPr="00B73593">
        <w:t>)</w:t>
      </w:r>
      <w:r w:rsidRPr="00B73593">
        <w:t xml:space="preserve"> выборки да</w:t>
      </w:r>
      <w:r w:rsidRPr="00B73593">
        <w:t>н</w:t>
      </w:r>
      <w:r w:rsidRPr="00B73593">
        <w:t>ных осуществлялась по следующему соотношению</w:t>
      </w:r>
      <w:r w:rsidR="00E251F2">
        <w:t xml:space="preserve"> /11</w:t>
      </w:r>
      <w:r w:rsidR="003B0EE5" w:rsidRPr="00B73593">
        <w:t>, стр.7)/</w:t>
      </w:r>
      <w:r w:rsidRPr="00B73593">
        <w:t>:</w:t>
      </w:r>
    </w:p>
    <w:p w:rsidR="00601987" w:rsidRPr="00B73593" w:rsidRDefault="00601987" w:rsidP="00093827">
      <w:pPr>
        <w:ind w:firstLine="709"/>
        <w:jc w:val="both"/>
        <w:rPr>
          <w:szCs w:val="32"/>
        </w:rPr>
      </w:pPr>
      <m:oMath>
        <m:r>
          <w:rPr>
            <w:rFonts w:ascii="Cambria Math" w:hAnsi="Cambria Math"/>
            <w:szCs w:val="32"/>
          </w:rPr>
          <m:t>N≥2+</m:t>
        </m:r>
        <m:sSubSup>
          <m:sSubSupPr>
            <m:ctrlPr>
              <w:rPr>
                <w:rFonts w:ascii="Cambria Math" w:hAnsi="Cambria Math"/>
                <w:i/>
                <w:szCs w:val="32"/>
              </w:rPr>
            </m:ctrlPr>
          </m:sSubSupPr>
          <m:e>
            <m:r>
              <w:rPr>
                <w:rFonts w:ascii="Cambria Math" w:hAnsi="Cambria Math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Cs w:val="32"/>
              </w:rPr>
              <m:t>α</m:t>
            </m:r>
          </m:sub>
          <m:sup>
            <m:r>
              <w:rPr>
                <w:rFonts w:ascii="Cambria Math" w:hAnsi="Cambria Math"/>
                <w:szCs w:val="32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32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32"/>
              </w:rPr>
              <m:t>-1</m:t>
            </m:r>
          </m:e>
        </m:d>
        <m:r>
          <w:rPr>
            <w:rFonts w:ascii="Cambria Math" w:hAnsi="Cambria Math"/>
            <w:szCs w:val="32"/>
          </w:rPr>
          <m:t>=2+</m:t>
        </m:r>
        <m:sSup>
          <m:sSupPr>
            <m:ctrlPr>
              <w:rPr>
                <w:rFonts w:ascii="Cambria Math" w:hAnsi="Cambria Math"/>
                <w:i/>
                <w:szCs w:val="32"/>
              </w:rPr>
            </m:ctrlPr>
          </m:sSupPr>
          <m:e>
            <m:r>
              <w:rPr>
                <w:rFonts w:ascii="Cambria Math" w:hAnsi="Cambria Math"/>
                <w:szCs w:val="32"/>
              </w:rPr>
              <m:t>1,96</m:t>
            </m:r>
          </m:e>
          <m:sup>
            <m:r>
              <w:rPr>
                <w:rFonts w:ascii="Cambria Math" w:hAnsi="Cambria Math"/>
                <w:szCs w:val="32"/>
              </w:rPr>
              <m:t>2</m:t>
            </m:r>
          </m:sup>
        </m:sSup>
        <m:r>
          <w:rPr>
            <w:rFonts w:ascii="Cambria Math" w:hAnsi="Cambria Math"/>
            <w:szCs w:val="32"/>
          </w:rPr>
          <m:t>(</m:t>
        </m:r>
        <m:f>
          <m:fPr>
            <m:ctrlPr>
              <w:rPr>
                <w:rFonts w:ascii="Cambria Math" w:hAnsi="Cambria Math"/>
                <w:i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Cs w:val="32"/>
              </w:rPr>
              <m:t>0,7904</m:t>
            </m:r>
          </m:den>
        </m:f>
        <m:r>
          <w:rPr>
            <w:rFonts w:ascii="Cambria Math" w:hAnsi="Cambria Math"/>
            <w:szCs w:val="32"/>
          </w:rPr>
          <m:t>-1)</m:t>
        </m:r>
      </m:oMath>
      <w:r w:rsidR="00E17BAD" w:rsidRPr="00B73593">
        <w:rPr>
          <w:szCs w:val="32"/>
        </w:rPr>
        <w:t>=3,017,</w:t>
      </w:r>
    </w:p>
    <w:p w:rsidR="00E17BAD" w:rsidRPr="00B73593" w:rsidRDefault="00E17BAD" w:rsidP="00E17BAD">
      <w:pPr>
        <w:jc w:val="both"/>
      </w:pPr>
      <w:r w:rsidRPr="00B73593">
        <w:rPr>
          <w:szCs w:val="32"/>
        </w:rPr>
        <w:t xml:space="preserve">где </w:t>
      </w:r>
      <m:oMath>
        <m:r>
          <w:rPr>
            <w:rFonts w:ascii="Cambria Math" w:hAnsi="Cambria Math"/>
            <w:szCs w:val="32"/>
          </w:rPr>
          <m:t xml:space="preserve">N </m:t>
        </m:r>
      </m:oMath>
      <w:r w:rsidRPr="00B73593">
        <w:t>– объём выборки данных;</w:t>
      </w:r>
    </w:p>
    <w:p w:rsidR="00E17BAD" w:rsidRPr="00B73593" w:rsidRDefault="00E17BAD" w:rsidP="00E17BAD">
      <w:pPr>
        <w:jc w:val="both"/>
      </w:pPr>
      <m:oMath>
        <m:r>
          <w:rPr>
            <w:rFonts w:ascii="Cambria Math" w:hAnsi="Cambria Math"/>
            <w:szCs w:val="32"/>
          </w:rPr>
          <m:t xml:space="preserve">      </m:t>
        </m:r>
        <m:sSub>
          <m:sSubPr>
            <m:ctrlPr>
              <w:rPr>
                <w:rFonts w:ascii="Cambria Math" w:hAnsi="Cambria Math"/>
                <w:i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Cs w:val="32"/>
              </w:rPr>
              <m:t>α</m:t>
            </m:r>
          </m:sub>
        </m:sSub>
      </m:oMath>
      <w:r w:rsidR="0025686F" w:rsidRPr="00B73593">
        <w:rPr>
          <w:szCs w:val="32"/>
        </w:rPr>
        <w:t xml:space="preserve"> </w:t>
      </w:r>
      <w:r w:rsidR="0025686F" w:rsidRPr="00B73593">
        <w:t xml:space="preserve">– </w:t>
      </w:r>
      <w:r w:rsidR="00D77CC9" w:rsidRPr="00B73593">
        <w:t>значение квантиля</w:t>
      </w:r>
      <w:r w:rsidR="0025686F" w:rsidRPr="00B73593">
        <w:t xml:space="preserve"> распределения Стьюдента</w:t>
      </w:r>
      <w:r w:rsidR="00D77CC9" w:rsidRPr="00B73593">
        <w:t>, которое</w:t>
      </w:r>
      <w:r w:rsidR="0025686F" w:rsidRPr="00B73593">
        <w:t xml:space="preserve"> стр</w:t>
      </w:r>
      <w:r w:rsidR="0025686F" w:rsidRPr="00B73593">
        <w:t>е</w:t>
      </w:r>
      <w:r w:rsidR="0025686F" w:rsidRPr="00B73593">
        <w:t xml:space="preserve">мится к значению 1,96 при уровне значимости </w:t>
      </w:r>
      <m:oMath>
        <m:r>
          <w:rPr>
            <w:rFonts w:ascii="Cambria Math" w:hAnsi="Cambria Math"/>
          </w:rPr>
          <m:t>α=0,05</m:t>
        </m:r>
      </m:oMath>
      <w:r w:rsidR="0025686F" w:rsidRPr="00B73593">
        <w:t>.</w:t>
      </w:r>
    </w:p>
    <w:p w:rsidR="0025686F" w:rsidRPr="00B73593" w:rsidRDefault="0025686F" w:rsidP="0025686F">
      <w:pPr>
        <w:ind w:firstLine="709"/>
        <w:jc w:val="both"/>
        <w:rPr>
          <w:szCs w:val="32"/>
        </w:rPr>
      </w:pPr>
      <w:r w:rsidRPr="00B73593">
        <w:t xml:space="preserve">Отсюда следует, что объём выборки </w:t>
      </w:r>
      <m:oMath>
        <m:r>
          <w:rPr>
            <w:rFonts w:ascii="Cambria Math" w:hAnsi="Cambria Math"/>
            <w:szCs w:val="32"/>
          </w:rPr>
          <m:t>N</m:t>
        </m:r>
      </m:oMath>
      <w:r w:rsidRPr="00B73593">
        <w:rPr>
          <w:szCs w:val="32"/>
        </w:rPr>
        <w:t>=10 является представ</w:t>
      </w:r>
      <w:r w:rsidRPr="00B73593">
        <w:rPr>
          <w:szCs w:val="32"/>
        </w:rPr>
        <w:t>и</w:t>
      </w:r>
      <w:r w:rsidR="00A34D0A" w:rsidRPr="00B73593">
        <w:rPr>
          <w:szCs w:val="32"/>
        </w:rPr>
        <w:t xml:space="preserve">тельным при </w:t>
      </w:r>
      <w:r w:rsidR="0000676E" w:rsidRPr="00B73593">
        <w:rPr>
          <w:szCs w:val="32"/>
        </w:rPr>
        <w:t>значении показателя</w:t>
      </w:r>
      <w:r w:rsidR="00A34D0A" w:rsidRPr="00B73593">
        <w:rPr>
          <w:szCs w:val="32"/>
        </w:rPr>
        <w:t xml:space="preserve"> тесноты статистической связи  </w:t>
      </w:r>
      <m:oMath>
        <m:sSup>
          <m:sSupPr>
            <m:ctrlPr>
              <w:rPr>
                <w:rFonts w:ascii="Cambria Math" w:hAnsi="Cambria Math"/>
                <w:i/>
                <w:szCs w:val="32"/>
              </w:rPr>
            </m:ctrlPr>
          </m:sSupPr>
          <m:e>
            <m:r>
              <w:rPr>
                <w:rFonts w:ascii="Cambria Math" w:hAnsi="Cambria Math"/>
                <w:szCs w:val="32"/>
              </w:rPr>
              <m:t>R</m:t>
            </m:r>
          </m:e>
          <m:sup>
            <m:r>
              <w:rPr>
                <w:rFonts w:ascii="Cambria Math" w:hAnsi="Cambria Math"/>
                <w:szCs w:val="32"/>
              </w:rPr>
              <m:t>2</m:t>
            </m:r>
          </m:sup>
        </m:sSup>
        <m:r>
          <w:rPr>
            <w:rFonts w:ascii="Cambria Math" w:hAnsi="Cambria Math"/>
            <w:szCs w:val="32"/>
          </w:rPr>
          <m:t>=0,7904.</m:t>
        </m:r>
      </m:oMath>
    </w:p>
    <w:p w:rsidR="00664956" w:rsidRPr="00B73593" w:rsidRDefault="00664956" w:rsidP="00664956">
      <w:pPr>
        <w:ind w:firstLine="709"/>
        <w:jc w:val="both"/>
      </w:pPr>
      <w:r w:rsidRPr="00B73593">
        <w:rPr>
          <w:rFonts w:cs="Times New Roman"/>
          <w:bCs/>
          <w:szCs w:val="32"/>
        </w:rPr>
        <w:t xml:space="preserve">Высокая степень тесноты связи </w:t>
      </w:r>
      <w:r w:rsidRPr="00B73593">
        <w:t xml:space="preserve"> заболеваемости населения впервые выявленными злокачественными новообразованиями  с об</w:t>
      </w:r>
      <w:r w:rsidRPr="00B73593">
        <w:t>ъ</w:t>
      </w:r>
      <w:r w:rsidRPr="00B73593">
        <w:t>ёмом добы</w:t>
      </w:r>
      <w:r w:rsidR="00D77CC9" w:rsidRPr="00B73593">
        <w:t xml:space="preserve">чи угля ставит под сомнение </w:t>
      </w:r>
      <w:r w:rsidRPr="00B73593">
        <w:t>эффективность всей сущ</w:t>
      </w:r>
      <w:r w:rsidRPr="00B73593">
        <w:t>е</w:t>
      </w:r>
      <w:r w:rsidRPr="00B73593">
        <w:t xml:space="preserve">ствующей системы государственного и производственного контроля и управления </w:t>
      </w:r>
      <w:r w:rsidR="008C0F3F" w:rsidRPr="00B73593">
        <w:t xml:space="preserve">охраной окружающей среды и </w:t>
      </w:r>
      <w:r w:rsidRPr="00B73593">
        <w:t>здоровь</w:t>
      </w:r>
      <w:r w:rsidR="00615451">
        <w:t>ем</w:t>
      </w:r>
      <w:r w:rsidRPr="00B73593">
        <w:t xml:space="preserve"> населения.</w:t>
      </w:r>
    </w:p>
    <w:p w:rsidR="00093827" w:rsidRPr="00B73593" w:rsidRDefault="00093827" w:rsidP="0000676E">
      <w:pPr>
        <w:ind w:firstLine="709"/>
        <w:jc w:val="both"/>
        <w:rPr>
          <w:rFonts w:cs="Times New Roman"/>
          <w:bCs/>
          <w:szCs w:val="32"/>
        </w:rPr>
      </w:pPr>
      <w:r w:rsidRPr="00B73593">
        <w:rPr>
          <w:szCs w:val="32"/>
        </w:rPr>
        <w:t xml:space="preserve">Расчёт по уравнению (1) показывает, что при </w:t>
      </w:r>
      <w:r w:rsidR="0000676E" w:rsidRPr="00B73593">
        <w:rPr>
          <w:szCs w:val="32"/>
        </w:rPr>
        <w:t xml:space="preserve">увеличении </w:t>
      </w:r>
      <w:r w:rsidRPr="00B73593">
        <w:rPr>
          <w:szCs w:val="32"/>
        </w:rPr>
        <w:t>доб</w:t>
      </w:r>
      <w:r w:rsidRPr="00B73593">
        <w:rPr>
          <w:szCs w:val="32"/>
        </w:rPr>
        <w:t>ы</w:t>
      </w:r>
      <w:r w:rsidR="0000676E" w:rsidRPr="00B73593">
        <w:rPr>
          <w:szCs w:val="32"/>
        </w:rPr>
        <w:t xml:space="preserve">чи угля </w:t>
      </w:r>
      <w:r w:rsidR="00B2722E">
        <w:rPr>
          <w:szCs w:val="32"/>
        </w:rPr>
        <w:t xml:space="preserve">в Кузбассе </w:t>
      </w:r>
      <w:r w:rsidR="0000676E" w:rsidRPr="00B73593">
        <w:rPr>
          <w:szCs w:val="32"/>
        </w:rPr>
        <w:t>до</w:t>
      </w:r>
      <w:r w:rsidR="00B2722E">
        <w:rPr>
          <w:szCs w:val="32"/>
        </w:rPr>
        <w:t xml:space="preserve"> 297 </w:t>
      </w:r>
      <w:proofErr w:type="gramStart"/>
      <w:r w:rsidR="00B2722E">
        <w:rPr>
          <w:szCs w:val="32"/>
        </w:rPr>
        <w:t>млн</w:t>
      </w:r>
      <w:proofErr w:type="gramEnd"/>
      <w:r w:rsidR="00B2722E">
        <w:rPr>
          <w:szCs w:val="32"/>
        </w:rPr>
        <w:t xml:space="preserve"> т в 2035 году </w:t>
      </w:r>
      <w:r w:rsidRPr="00B73593">
        <w:rPr>
          <w:szCs w:val="32"/>
        </w:rPr>
        <w:t xml:space="preserve">  </w:t>
      </w:r>
      <w:r w:rsidRPr="00B73593">
        <w:rPr>
          <w:rFonts w:cs="Times New Roman"/>
          <w:bCs/>
          <w:szCs w:val="32"/>
        </w:rPr>
        <w:t xml:space="preserve">количество человек </w:t>
      </w:r>
      <w:r w:rsidR="00532F2A" w:rsidRPr="00B73593">
        <w:rPr>
          <w:rFonts w:cs="Times New Roman"/>
          <w:bCs/>
          <w:szCs w:val="32"/>
        </w:rPr>
        <w:t>на 100 тыс</w:t>
      </w:r>
      <w:r w:rsidR="00E116FD">
        <w:rPr>
          <w:rFonts w:cs="Times New Roman"/>
          <w:bCs/>
          <w:szCs w:val="32"/>
        </w:rPr>
        <w:t>.</w:t>
      </w:r>
      <w:r w:rsidR="00532F2A" w:rsidRPr="00B73593">
        <w:rPr>
          <w:rFonts w:cs="Times New Roman"/>
          <w:bCs/>
          <w:szCs w:val="32"/>
        </w:rPr>
        <w:t xml:space="preserve"> человек </w:t>
      </w:r>
      <w:r w:rsidRPr="00B73593">
        <w:rPr>
          <w:rFonts w:cs="Times New Roman"/>
          <w:bCs/>
          <w:szCs w:val="32"/>
        </w:rPr>
        <w:t>за год, с впервые выявленными  злокачественными новообразова</w:t>
      </w:r>
      <w:r w:rsidR="00B2722E">
        <w:rPr>
          <w:rFonts w:cs="Times New Roman"/>
          <w:bCs/>
          <w:szCs w:val="32"/>
        </w:rPr>
        <w:t>ниями, достигнет 427,78 человек, а с учётом общей чи</w:t>
      </w:r>
      <w:r w:rsidR="00B2722E">
        <w:rPr>
          <w:rFonts w:cs="Times New Roman"/>
          <w:bCs/>
          <w:szCs w:val="32"/>
        </w:rPr>
        <w:t>с</w:t>
      </w:r>
      <w:r w:rsidR="00B2722E">
        <w:rPr>
          <w:rFonts w:cs="Times New Roman"/>
          <w:bCs/>
          <w:szCs w:val="32"/>
        </w:rPr>
        <w:t>ленности населения Кемеровской области-Кузбасса (2 694 877 чел</w:t>
      </w:r>
      <w:r w:rsidR="00B2722E">
        <w:rPr>
          <w:rFonts w:cs="Times New Roman"/>
          <w:bCs/>
          <w:szCs w:val="32"/>
        </w:rPr>
        <w:t>о</w:t>
      </w:r>
      <w:r w:rsidR="00B2722E">
        <w:rPr>
          <w:rFonts w:cs="Times New Roman"/>
          <w:bCs/>
          <w:szCs w:val="32"/>
        </w:rPr>
        <w:t>век  в 2018  году) заболеет 11 532,99 человек.</w:t>
      </w:r>
    </w:p>
    <w:p w:rsidR="003C298B" w:rsidRPr="00B73593" w:rsidRDefault="003C298B" w:rsidP="00362571">
      <w:pPr>
        <w:pStyle w:val="21"/>
      </w:pPr>
      <w:bookmarkStart w:id="13" w:name="_Toc44513994"/>
      <w:r w:rsidRPr="00B73593">
        <w:lastRenderedPageBreak/>
        <w:t xml:space="preserve">Оценка </w:t>
      </w:r>
      <w:r w:rsidR="004B347E" w:rsidRPr="00B73593">
        <w:t xml:space="preserve">приемлемости </w:t>
      </w:r>
      <w:r w:rsidRPr="00B73593">
        <w:t>риска здоровью населения Кемеро</w:t>
      </w:r>
      <w:r w:rsidRPr="00B73593">
        <w:t>в</w:t>
      </w:r>
      <w:r w:rsidRPr="00B73593">
        <w:t>ской области-Кузбасса</w:t>
      </w:r>
      <w:bookmarkEnd w:id="13"/>
      <w:r w:rsidRPr="00B73593">
        <w:t xml:space="preserve"> </w:t>
      </w:r>
    </w:p>
    <w:p w:rsidR="003C298B" w:rsidRDefault="003C298B" w:rsidP="003C298B">
      <w:pPr>
        <w:ind w:left="40" w:right="40" w:firstLine="700"/>
        <w:jc w:val="both"/>
      </w:pPr>
      <w:r w:rsidRPr="00B73593">
        <w:rPr>
          <w:rFonts w:cs="Times New Roman"/>
          <w:szCs w:val="32"/>
          <w:lang w:bidi="ru-RU"/>
        </w:rPr>
        <w:t>Согласно критерию приемлемости риска для здоровья насел</w:t>
      </w:r>
      <w:r w:rsidRPr="00B73593">
        <w:rPr>
          <w:rFonts w:cs="Times New Roman"/>
          <w:szCs w:val="32"/>
          <w:lang w:bidi="ru-RU"/>
        </w:rPr>
        <w:t>е</w:t>
      </w:r>
      <w:r w:rsidRPr="00B73593">
        <w:rPr>
          <w:rFonts w:cs="Times New Roman"/>
          <w:szCs w:val="32"/>
          <w:lang w:bidi="ru-RU"/>
        </w:rPr>
        <w:t>ния,</w:t>
      </w:r>
      <w:r w:rsidRPr="00B73593">
        <w:t xml:space="preserve"> обусловленного воздействием химических веществ, загрязня</w:t>
      </w:r>
      <w:r w:rsidRPr="00B73593">
        <w:t>ю</w:t>
      </w:r>
      <w:r w:rsidRPr="00B73593">
        <w:t>щих окружающую среду,</w:t>
      </w:r>
      <w:r w:rsidRPr="00B73593">
        <w:rPr>
          <w:rFonts w:cs="Times New Roman"/>
          <w:szCs w:val="32"/>
          <w:lang w:bidi="ru-RU"/>
        </w:rPr>
        <w:t xml:space="preserve">  всемирной организации здравоохранения (ВОЗ) </w:t>
      </w:r>
      <w:r w:rsidR="00595A2D">
        <w:rPr>
          <w:rFonts w:cs="Times New Roman"/>
          <w:szCs w:val="32"/>
          <w:lang w:bidi="ru-RU"/>
        </w:rPr>
        <w:t>/8</w:t>
      </w:r>
      <w:r w:rsidR="008C694A" w:rsidRPr="00B73593">
        <w:rPr>
          <w:rFonts w:cs="Times New Roman"/>
          <w:szCs w:val="32"/>
          <w:lang w:bidi="ru-RU"/>
        </w:rPr>
        <w:t xml:space="preserve">, </w:t>
      </w:r>
      <w:r w:rsidR="00983E65" w:rsidRPr="00B73593">
        <w:rPr>
          <w:rFonts w:cs="Times New Roman"/>
          <w:szCs w:val="32"/>
          <w:lang w:bidi="ru-RU"/>
        </w:rPr>
        <w:t>стр.109</w:t>
      </w:r>
      <w:r w:rsidRPr="00B73593">
        <w:rPr>
          <w:rFonts w:cs="Times New Roman"/>
          <w:szCs w:val="32"/>
          <w:lang w:bidi="ru-RU"/>
        </w:rPr>
        <w:t>/ принято 4 диапазона</w:t>
      </w:r>
      <w:r w:rsidRPr="00B73593">
        <w:t xml:space="preserve"> значений критерия риска (таб</w:t>
      </w:r>
      <w:r w:rsidR="00A90239">
        <w:t>лица 6</w:t>
      </w:r>
      <w:r w:rsidRPr="00B73593">
        <w:t>).</w:t>
      </w:r>
    </w:p>
    <w:p w:rsidR="006D2F83" w:rsidRDefault="006D2F83" w:rsidP="003C298B">
      <w:pPr>
        <w:ind w:left="40" w:right="40" w:firstLine="700"/>
        <w:jc w:val="both"/>
      </w:pPr>
    </w:p>
    <w:p w:rsidR="003C298B" w:rsidRPr="00B73593" w:rsidRDefault="00A90239" w:rsidP="003C298B">
      <w:pPr>
        <w:ind w:left="1843" w:right="40" w:hanging="1843"/>
        <w:jc w:val="both"/>
      </w:pPr>
      <w:r>
        <w:t>Таблица 6</w:t>
      </w:r>
      <w:r w:rsidR="003C298B" w:rsidRPr="00B73593">
        <w:t xml:space="preserve"> – Значения критерия приемлемости риска для здоровья населения</w:t>
      </w:r>
      <w:r w:rsidR="007435CB">
        <w:t>,</w:t>
      </w:r>
      <w:r w:rsidR="003C298B" w:rsidRPr="00B73593">
        <w:t xml:space="preserve"> обусловленного воздействием химических веществ, загрязняющих окружающую среду</w:t>
      </w:r>
    </w:p>
    <w:tbl>
      <w:tblPr>
        <w:tblStyle w:val="aff5"/>
        <w:tblW w:w="0" w:type="auto"/>
        <w:jc w:val="center"/>
        <w:tblInd w:w="40" w:type="dxa"/>
        <w:tblLook w:val="04A0" w:firstRow="1" w:lastRow="0" w:firstColumn="1" w:lastColumn="0" w:noHBand="0" w:noVBand="1"/>
      </w:tblPr>
      <w:tblGrid>
        <w:gridCol w:w="2222"/>
        <w:gridCol w:w="2642"/>
        <w:gridCol w:w="4950"/>
      </w:tblGrid>
      <w:tr w:rsidR="00B73593" w:rsidRPr="00B73593" w:rsidTr="00881DC5">
        <w:trPr>
          <w:jc w:val="center"/>
        </w:trPr>
        <w:tc>
          <w:tcPr>
            <w:tcW w:w="2222" w:type="dxa"/>
          </w:tcPr>
          <w:p w:rsidR="003C298B" w:rsidRPr="00B73593" w:rsidRDefault="003C298B" w:rsidP="00611CA9">
            <w:pPr>
              <w:ind w:right="40"/>
              <w:jc w:val="center"/>
              <w:rPr>
                <w:sz w:val="28"/>
                <w:szCs w:val="28"/>
              </w:rPr>
            </w:pPr>
            <w:r w:rsidRPr="00B73593">
              <w:rPr>
                <w:sz w:val="28"/>
                <w:szCs w:val="28"/>
              </w:rPr>
              <w:t>Наименование диапазонов зн</w:t>
            </w:r>
            <w:r w:rsidRPr="00B73593">
              <w:rPr>
                <w:sz w:val="28"/>
                <w:szCs w:val="28"/>
              </w:rPr>
              <w:t>а</w:t>
            </w:r>
            <w:r w:rsidRPr="00B73593">
              <w:rPr>
                <w:sz w:val="28"/>
                <w:szCs w:val="28"/>
              </w:rPr>
              <w:t>чений критерия риска</w:t>
            </w:r>
          </w:p>
        </w:tc>
        <w:tc>
          <w:tcPr>
            <w:tcW w:w="2642" w:type="dxa"/>
          </w:tcPr>
          <w:p w:rsidR="003C298B" w:rsidRPr="00B73593" w:rsidRDefault="003C298B" w:rsidP="00611CA9">
            <w:pPr>
              <w:ind w:right="40"/>
              <w:jc w:val="center"/>
              <w:rPr>
                <w:sz w:val="28"/>
                <w:szCs w:val="28"/>
              </w:rPr>
            </w:pPr>
            <w:r w:rsidRPr="00B73593">
              <w:rPr>
                <w:sz w:val="28"/>
                <w:szCs w:val="28"/>
              </w:rPr>
              <w:t>Значение критерия приемлемости ри</w:t>
            </w:r>
            <w:r w:rsidRPr="00B73593">
              <w:rPr>
                <w:sz w:val="28"/>
                <w:szCs w:val="28"/>
              </w:rPr>
              <w:t>с</w:t>
            </w:r>
            <w:r w:rsidRPr="00B73593">
              <w:rPr>
                <w:sz w:val="28"/>
                <w:szCs w:val="28"/>
              </w:rPr>
              <w:t>ка - число случаев серьёзного забол</w:t>
            </w:r>
            <w:r w:rsidRPr="00B73593">
              <w:rPr>
                <w:sz w:val="28"/>
                <w:szCs w:val="28"/>
              </w:rPr>
              <w:t>е</w:t>
            </w:r>
            <w:r w:rsidRPr="00B73593">
              <w:rPr>
                <w:sz w:val="28"/>
                <w:szCs w:val="28"/>
              </w:rPr>
              <w:t>вания или смерти</w:t>
            </w:r>
          </w:p>
        </w:tc>
        <w:tc>
          <w:tcPr>
            <w:tcW w:w="4950" w:type="dxa"/>
          </w:tcPr>
          <w:p w:rsidR="003C298B" w:rsidRPr="00B73593" w:rsidRDefault="003C298B" w:rsidP="00611CA9">
            <w:pPr>
              <w:ind w:right="40"/>
              <w:jc w:val="center"/>
              <w:rPr>
                <w:sz w:val="28"/>
                <w:szCs w:val="28"/>
              </w:rPr>
            </w:pPr>
            <w:r w:rsidRPr="00B73593">
              <w:rPr>
                <w:sz w:val="28"/>
                <w:szCs w:val="28"/>
              </w:rPr>
              <w:t>Действия лиц, ответственных за оце</w:t>
            </w:r>
            <w:r w:rsidRPr="00B73593">
              <w:rPr>
                <w:sz w:val="28"/>
                <w:szCs w:val="28"/>
              </w:rPr>
              <w:t>н</w:t>
            </w:r>
            <w:r w:rsidRPr="00B73593">
              <w:rPr>
                <w:sz w:val="28"/>
                <w:szCs w:val="28"/>
              </w:rPr>
              <w:t>ку приемлемости риска здоровью населения</w:t>
            </w:r>
          </w:p>
        </w:tc>
      </w:tr>
      <w:tr w:rsidR="00B73593" w:rsidRPr="00B73593" w:rsidTr="00881DC5">
        <w:trPr>
          <w:jc w:val="center"/>
        </w:trPr>
        <w:tc>
          <w:tcPr>
            <w:tcW w:w="2222" w:type="dxa"/>
          </w:tcPr>
          <w:p w:rsidR="003C298B" w:rsidRPr="00B73593" w:rsidRDefault="003C298B" w:rsidP="00F678C0">
            <w:pPr>
              <w:pStyle w:val="af1"/>
              <w:numPr>
                <w:ilvl w:val="0"/>
                <w:numId w:val="114"/>
              </w:numPr>
              <w:ind w:left="0" w:right="40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Приемлемый риск</w:t>
            </w:r>
          </w:p>
        </w:tc>
        <w:tc>
          <w:tcPr>
            <w:tcW w:w="2642" w:type="dxa"/>
          </w:tcPr>
          <w:p w:rsidR="003C298B" w:rsidRPr="00B73593" w:rsidRDefault="003C298B" w:rsidP="00611CA9">
            <w:pPr>
              <w:ind w:right="4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Равно или меньше 1 дополнительного сл</w:t>
            </w:r>
            <w:r w:rsidRPr="00B73593">
              <w:rPr>
                <w:sz w:val="24"/>
                <w:szCs w:val="24"/>
              </w:rPr>
              <w:t>у</w:t>
            </w:r>
            <w:r w:rsidRPr="00B73593">
              <w:rPr>
                <w:sz w:val="24"/>
                <w:szCs w:val="24"/>
              </w:rPr>
              <w:t>чая на 1 000 000 чел</w:t>
            </w:r>
            <w:r w:rsidRPr="00B73593">
              <w:rPr>
                <w:sz w:val="24"/>
                <w:szCs w:val="24"/>
              </w:rPr>
              <w:t>о</w:t>
            </w:r>
            <w:r w:rsidRPr="00B73593">
              <w:rPr>
                <w:sz w:val="24"/>
                <w:szCs w:val="24"/>
              </w:rPr>
              <w:t>век</w:t>
            </w:r>
          </w:p>
        </w:tc>
        <w:tc>
          <w:tcPr>
            <w:tcW w:w="4950" w:type="dxa"/>
          </w:tcPr>
          <w:p w:rsidR="003C298B" w:rsidRPr="00B73593" w:rsidRDefault="003C298B" w:rsidP="00611CA9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Подобные риски не требуют никаких допо</w:t>
            </w:r>
            <w:r w:rsidRPr="00B73593">
              <w:rPr>
                <w:sz w:val="24"/>
                <w:szCs w:val="24"/>
              </w:rPr>
              <w:t>л</w:t>
            </w:r>
            <w:r w:rsidRPr="00B73593">
              <w:rPr>
                <w:sz w:val="24"/>
                <w:szCs w:val="24"/>
              </w:rPr>
              <w:t>нительных мероприятий по их снижению и их уровни подлежат только периодическому контролю.</w:t>
            </w:r>
          </w:p>
        </w:tc>
      </w:tr>
      <w:tr w:rsidR="00B73593" w:rsidRPr="00B73593" w:rsidTr="00881DC5">
        <w:trPr>
          <w:jc w:val="center"/>
        </w:trPr>
        <w:tc>
          <w:tcPr>
            <w:tcW w:w="2222" w:type="dxa"/>
          </w:tcPr>
          <w:p w:rsidR="003C298B" w:rsidRPr="00B73593" w:rsidRDefault="003C298B" w:rsidP="00F678C0">
            <w:pPr>
              <w:pStyle w:val="af1"/>
              <w:numPr>
                <w:ilvl w:val="0"/>
                <w:numId w:val="114"/>
              </w:numPr>
              <w:ind w:left="0" w:right="40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Предельно д</w:t>
            </w:r>
            <w:r w:rsidRPr="00B73593">
              <w:rPr>
                <w:sz w:val="24"/>
                <w:szCs w:val="24"/>
              </w:rPr>
              <w:t>о</w:t>
            </w:r>
            <w:r w:rsidRPr="00B73593">
              <w:rPr>
                <w:sz w:val="24"/>
                <w:szCs w:val="24"/>
              </w:rPr>
              <w:t>пустимый риск</w:t>
            </w:r>
          </w:p>
        </w:tc>
        <w:tc>
          <w:tcPr>
            <w:tcW w:w="2642" w:type="dxa"/>
          </w:tcPr>
          <w:p w:rsidR="003C298B" w:rsidRPr="00B73593" w:rsidRDefault="003C298B" w:rsidP="00611CA9">
            <w:pPr>
              <w:ind w:right="4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Больше 1 дополн</w:t>
            </w:r>
            <w:r w:rsidRPr="00B73593">
              <w:rPr>
                <w:sz w:val="24"/>
                <w:szCs w:val="24"/>
              </w:rPr>
              <w:t>и</w:t>
            </w:r>
            <w:r w:rsidRPr="00B73593">
              <w:rPr>
                <w:sz w:val="24"/>
                <w:szCs w:val="24"/>
              </w:rPr>
              <w:t>тельного случая на 1 000 000 чел</w:t>
            </w:r>
            <w:r w:rsidR="003D3A56" w:rsidRPr="00B73593">
              <w:rPr>
                <w:sz w:val="24"/>
                <w:szCs w:val="24"/>
              </w:rPr>
              <w:t>овек, но меньше  1 случая на 10</w:t>
            </w:r>
            <w:r w:rsidRPr="00B73593">
              <w:rPr>
                <w:sz w:val="24"/>
                <w:szCs w:val="24"/>
              </w:rPr>
              <w:t> 000 человек</w:t>
            </w:r>
          </w:p>
        </w:tc>
        <w:tc>
          <w:tcPr>
            <w:tcW w:w="4950" w:type="dxa"/>
          </w:tcPr>
          <w:p w:rsidR="003C298B" w:rsidRPr="00B73593" w:rsidRDefault="003C298B" w:rsidP="00914199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На этом уровне установлено большинство зарубежных и рекомендуемых междунаро</w:t>
            </w:r>
            <w:r w:rsidRPr="00B73593">
              <w:rPr>
                <w:sz w:val="24"/>
                <w:szCs w:val="24"/>
              </w:rPr>
              <w:t>д</w:t>
            </w:r>
            <w:r w:rsidRPr="00B73593">
              <w:rPr>
                <w:sz w:val="24"/>
                <w:szCs w:val="24"/>
              </w:rPr>
              <w:t>ными организациями гигиенических норм</w:t>
            </w:r>
            <w:r w:rsidRPr="00B73593">
              <w:rPr>
                <w:sz w:val="24"/>
                <w:szCs w:val="24"/>
              </w:rPr>
              <w:t>а</w:t>
            </w:r>
            <w:r w:rsidRPr="00B73593">
              <w:rPr>
                <w:sz w:val="24"/>
                <w:szCs w:val="24"/>
              </w:rPr>
              <w:t>тивов для населения в целом. Данные уровни подлежат постоянному контролю. В некот</w:t>
            </w:r>
            <w:r w:rsidRPr="00B73593">
              <w:rPr>
                <w:sz w:val="24"/>
                <w:szCs w:val="24"/>
              </w:rPr>
              <w:t>о</w:t>
            </w:r>
            <w:r w:rsidRPr="00B73593">
              <w:rPr>
                <w:sz w:val="24"/>
                <w:szCs w:val="24"/>
              </w:rPr>
              <w:t>рых случаях при таких уровнях риска могут проводиться дополнительные мероприятия по их снижению.</w:t>
            </w:r>
          </w:p>
        </w:tc>
      </w:tr>
      <w:tr w:rsidR="00B73593" w:rsidRPr="00B73593" w:rsidTr="00881DC5">
        <w:trPr>
          <w:jc w:val="center"/>
        </w:trPr>
        <w:tc>
          <w:tcPr>
            <w:tcW w:w="2222" w:type="dxa"/>
          </w:tcPr>
          <w:p w:rsidR="003C298B" w:rsidRPr="00B73593" w:rsidRDefault="003C298B" w:rsidP="00F678C0">
            <w:pPr>
              <w:pStyle w:val="af1"/>
              <w:numPr>
                <w:ilvl w:val="0"/>
                <w:numId w:val="114"/>
              </w:numPr>
              <w:ind w:left="0" w:right="40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 xml:space="preserve">Приемлем для профессиональных групп и </w:t>
            </w:r>
            <w:proofErr w:type="gramStart"/>
            <w:r w:rsidRPr="00B73593">
              <w:rPr>
                <w:sz w:val="24"/>
                <w:szCs w:val="24"/>
              </w:rPr>
              <w:t>неприе</w:t>
            </w:r>
            <w:r w:rsidRPr="00B73593">
              <w:rPr>
                <w:sz w:val="24"/>
                <w:szCs w:val="24"/>
              </w:rPr>
              <w:t>м</w:t>
            </w:r>
            <w:r w:rsidRPr="00B73593">
              <w:rPr>
                <w:sz w:val="24"/>
                <w:szCs w:val="24"/>
              </w:rPr>
              <w:t>лем</w:t>
            </w:r>
            <w:proofErr w:type="gramEnd"/>
            <w:r w:rsidRPr="00B73593">
              <w:rPr>
                <w:sz w:val="24"/>
                <w:szCs w:val="24"/>
              </w:rPr>
              <w:t xml:space="preserve"> для населения в целом</w:t>
            </w:r>
          </w:p>
        </w:tc>
        <w:tc>
          <w:tcPr>
            <w:tcW w:w="2642" w:type="dxa"/>
          </w:tcPr>
          <w:p w:rsidR="003C298B" w:rsidRPr="00B73593" w:rsidRDefault="003C298B" w:rsidP="00611CA9">
            <w:pPr>
              <w:ind w:right="4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Равно или больше 1 дополнительного сл</w:t>
            </w:r>
            <w:r w:rsidRPr="00B73593">
              <w:rPr>
                <w:sz w:val="24"/>
                <w:szCs w:val="24"/>
              </w:rPr>
              <w:t>у</w:t>
            </w:r>
            <w:r w:rsidR="003D3A56" w:rsidRPr="00B73593">
              <w:rPr>
                <w:sz w:val="24"/>
                <w:szCs w:val="24"/>
              </w:rPr>
              <w:t>чая на 10</w:t>
            </w:r>
            <w:r w:rsidRPr="00B73593">
              <w:rPr>
                <w:sz w:val="24"/>
                <w:szCs w:val="24"/>
              </w:rPr>
              <w:t> 000 человек, но меньше 1 слу</w:t>
            </w:r>
            <w:r w:rsidR="003D3A56" w:rsidRPr="00B73593">
              <w:rPr>
                <w:sz w:val="24"/>
                <w:szCs w:val="24"/>
              </w:rPr>
              <w:t>чая на 1</w:t>
            </w:r>
            <w:r w:rsidRPr="00B73593">
              <w:rPr>
                <w:sz w:val="24"/>
                <w:szCs w:val="24"/>
              </w:rPr>
              <w:t> 000 человек</w:t>
            </w:r>
          </w:p>
        </w:tc>
        <w:tc>
          <w:tcPr>
            <w:tcW w:w="4950" w:type="dxa"/>
          </w:tcPr>
          <w:p w:rsidR="003C298B" w:rsidRPr="00B73593" w:rsidRDefault="003C298B" w:rsidP="00611CA9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Появление такого риска требует разработки и проведения плановых оздоровительных м</w:t>
            </w:r>
            <w:r w:rsidRPr="00B73593">
              <w:rPr>
                <w:sz w:val="24"/>
                <w:szCs w:val="24"/>
              </w:rPr>
              <w:t>е</w:t>
            </w:r>
            <w:r w:rsidRPr="00B73593">
              <w:rPr>
                <w:sz w:val="24"/>
                <w:szCs w:val="24"/>
              </w:rPr>
              <w:t>роприятий. Планирование мероприятий по снижению рисков в этом случае должно о</w:t>
            </w:r>
            <w:r w:rsidRPr="00B73593">
              <w:rPr>
                <w:sz w:val="24"/>
                <w:szCs w:val="24"/>
              </w:rPr>
              <w:t>с</w:t>
            </w:r>
            <w:r w:rsidRPr="00B73593">
              <w:rPr>
                <w:sz w:val="24"/>
                <w:szCs w:val="24"/>
              </w:rPr>
              <w:t>новываться на результатах более углубле</w:t>
            </w:r>
            <w:r w:rsidRPr="00B73593">
              <w:rPr>
                <w:sz w:val="24"/>
                <w:szCs w:val="24"/>
              </w:rPr>
              <w:t>н</w:t>
            </w:r>
            <w:r w:rsidRPr="00B73593">
              <w:rPr>
                <w:sz w:val="24"/>
                <w:szCs w:val="24"/>
              </w:rPr>
              <w:t>ной оценки различных аспектов существу</w:t>
            </w:r>
            <w:r w:rsidRPr="00B73593">
              <w:rPr>
                <w:sz w:val="24"/>
                <w:szCs w:val="24"/>
              </w:rPr>
              <w:t>ю</w:t>
            </w:r>
            <w:r w:rsidRPr="00B73593">
              <w:rPr>
                <w:sz w:val="24"/>
                <w:szCs w:val="24"/>
              </w:rPr>
              <w:t>щих проблем и установлении степени их приоритетности по отношению к другим г</w:t>
            </w:r>
            <w:r w:rsidRPr="00B73593">
              <w:rPr>
                <w:sz w:val="24"/>
                <w:szCs w:val="24"/>
              </w:rPr>
              <w:t>и</w:t>
            </w:r>
            <w:r w:rsidRPr="00B73593">
              <w:rPr>
                <w:sz w:val="24"/>
                <w:szCs w:val="24"/>
              </w:rPr>
              <w:t>гиеническим, экологическим, социальным и экономическим проблемам на данной терр</w:t>
            </w:r>
            <w:r w:rsidRPr="00B73593">
              <w:rPr>
                <w:sz w:val="24"/>
                <w:szCs w:val="24"/>
              </w:rPr>
              <w:t>и</w:t>
            </w:r>
            <w:r w:rsidRPr="00B73593">
              <w:rPr>
                <w:sz w:val="24"/>
                <w:szCs w:val="24"/>
              </w:rPr>
              <w:t>тории.</w:t>
            </w:r>
          </w:p>
        </w:tc>
      </w:tr>
      <w:tr w:rsidR="00B73593" w:rsidRPr="00B73593" w:rsidTr="00881DC5">
        <w:trPr>
          <w:jc w:val="center"/>
        </w:trPr>
        <w:tc>
          <w:tcPr>
            <w:tcW w:w="2222" w:type="dxa"/>
          </w:tcPr>
          <w:p w:rsidR="003C298B" w:rsidRPr="00B73593" w:rsidRDefault="003C298B" w:rsidP="00F678C0">
            <w:pPr>
              <w:pStyle w:val="af1"/>
              <w:numPr>
                <w:ilvl w:val="0"/>
                <w:numId w:val="114"/>
              </w:numPr>
              <w:ind w:left="-20" w:right="40" w:firstLine="0"/>
              <w:jc w:val="both"/>
              <w:rPr>
                <w:sz w:val="24"/>
                <w:szCs w:val="24"/>
              </w:rPr>
            </w:pPr>
            <w:proofErr w:type="gramStart"/>
            <w:r w:rsidRPr="00B73593">
              <w:rPr>
                <w:sz w:val="24"/>
                <w:szCs w:val="24"/>
              </w:rPr>
              <w:t>Неприемлем</w:t>
            </w:r>
            <w:proofErr w:type="gramEnd"/>
            <w:r w:rsidRPr="00B73593">
              <w:rPr>
                <w:sz w:val="24"/>
                <w:szCs w:val="24"/>
              </w:rPr>
              <w:t xml:space="preserve"> ни для населения, ни для професси</w:t>
            </w:r>
            <w:r w:rsidRPr="00B73593">
              <w:rPr>
                <w:sz w:val="24"/>
                <w:szCs w:val="24"/>
              </w:rPr>
              <w:t>о</w:t>
            </w:r>
            <w:r w:rsidRPr="00B73593">
              <w:rPr>
                <w:sz w:val="24"/>
                <w:szCs w:val="24"/>
              </w:rPr>
              <w:t>нальных групп</w:t>
            </w:r>
          </w:p>
        </w:tc>
        <w:tc>
          <w:tcPr>
            <w:tcW w:w="2642" w:type="dxa"/>
          </w:tcPr>
          <w:p w:rsidR="003C298B" w:rsidRPr="00B73593" w:rsidRDefault="003C298B" w:rsidP="00611CA9">
            <w:pPr>
              <w:ind w:right="4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Равно или больше 1 дополнительного сл</w:t>
            </w:r>
            <w:r w:rsidRPr="00B73593">
              <w:rPr>
                <w:sz w:val="24"/>
                <w:szCs w:val="24"/>
              </w:rPr>
              <w:t>у</w:t>
            </w:r>
            <w:r w:rsidR="003D3A56" w:rsidRPr="00B73593">
              <w:rPr>
                <w:sz w:val="24"/>
                <w:szCs w:val="24"/>
              </w:rPr>
              <w:t>чая на 1</w:t>
            </w:r>
            <w:r w:rsidRPr="00B73593">
              <w:rPr>
                <w:sz w:val="24"/>
                <w:szCs w:val="24"/>
              </w:rPr>
              <w:t> 000 человек</w:t>
            </w:r>
          </w:p>
        </w:tc>
        <w:tc>
          <w:tcPr>
            <w:tcW w:w="4950" w:type="dxa"/>
          </w:tcPr>
          <w:p w:rsidR="003C298B" w:rsidRPr="00B73593" w:rsidRDefault="003C298B" w:rsidP="00611CA9">
            <w:pPr>
              <w:ind w:right="4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При  достижении такого риска необходимо давать рекомендации для лиц, принимающих решения о проведении экстренных оздоров</w:t>
            </w:r>
            <w:r w:rsidRPr="00B73593">
              <w:rPr>
                <w:sz w:val="24"/>
                <w:szCs w:val="24"/>
              </w:rPr>
              <w:t>и</w:t>
            </w:r>
            <w:r w:rsidRPr="00B73593">
              <w:rPr>
                <w:sz w:val="24"/>
                <w:szCs w:val="24"/>
              </w:rPr>
              <w:t>тельных мероприятий по снижению риска.</w:t>
            </w:r>
          </w:p>
        </w:tc>
      </w:tr>
    </w:tbl>
    <w:p w:rsidR="00881DC5" w:rsidRDefault="00881DC5" w:rsidP="00881DC5">
      <w:pPr>
        <w:ind w:left="40" w:right="40" w:firstLine="700"/>
        <w:jc w:val="both"/>
      </w:pPr>
    </w:p>
    <w:p w:rsidR="00881DC5" w:rsidRPr="00B73593" w:rsidRDefault="00A90239" w:rsidP="00881DC5">
      <w:pPr>
        <w:ind w:left="40" w:right="40" w:firstLine="700"/>
        <w:jc w:val="both"/>
      </w:pPr>
      <w:r>
        <w:lastRenderedPageBreak/>
        <w:t>В таблице 7</w:t>
      </w:r>
      <w:r w:rsidR="00881DC5" w:rsidRPr="00B73593">
        <w:t xml:space="preserve"> на основе информации из таблицы 4</w:t>
      </w:r>
      <w:r>
        <w:t xml:space="preserve"> о з</w:t>
      </w:r>
      <w:r w:rsidRPr="00B73593">
        <w:rPr>
          <w:rFonts w:cs="Times New Roman"/>
          <w:bCs/>
          <w:szCs w:val="32"/>
        </w:rPr>
        <w:t>аболевае</w:t>
      </w:r>
      <w:r>
        <w:rPr>
          <w:rFonts w:cs="Times New Roman"/>
          <w:bCs/>
          <w:szCs w:val="32"/>
        </w:rPr>
        <w:t>м</w:t>
      </w:r>
      <w:r>
        <w:rPr>
          <w:rFonts w:cs="Times New Roman"/>
          <w:bCs/>
          <w:szCs w:val="32"/>
        </w:rPr>
        <w:t>о</w:t>
      </w:r>
      <w:r>
        <w:rPr>
          <w:rFonts w:cs="Times New Roman"/>
          <w:bCs/>
          <w:szCs w:val="32"/>
        </w:rPr>
        <w:t>сти</w:t>
      </w:r>
      <w:r w:rsidRPr="00B73593">
        <w:rPr>
          <w:rFonts w:cs="Times New Roman"/>
          <w:bCs/>
          <w:szCs w:val="32"/>
        </w:rPr>
        <w:t xml:space="preserve"> населения </w:t>
      </w:r>
      <w:r>
        <w:rPr>
          <w:rFonts w:cs="Times New Roman"/>
          <w:bCs/>
          <w:szCs w:val="32"/>
        </w:rPr>
        <w:t xml:space="preserve">Кемеровской области-Кузбасса </w:t>
      </w:r>
      <w:r w:rsidRPr="00B73593">
        <w:rPr>
          <w:rFonts w:cs="Times New Roman"/>
          <w:bCs/>
          <w:szCs w:val="32"/>
        </w:rPr>
        <w:t>злокачественными н</w:t>
      </w:r>
      <w:r w:rsidRPr="00B73593">
        <w:rPr>
          <w:rFonts w:cs="Times New Roman"/>
          <w:bCs/>
          <w:szCs w:val="32"/>
        </w:rPr>
        <w:t>о</w:t>
      </w:r>
      <w:r w:rsidRPr="00B73593">
        <w:rPr>
          <w:rFonts w:cs="Times New Roman"/>
          <w:bCs/>
          <w:szCs w:val="32"/>
        </w:rPr>
        <w:t xml:space="preserve">вообразованиями </w:t>
      </w:r>
      <w:r w:rsidR="00881DC5" w:rsidRPr="00B73593">
        <w:t>приведены данные по значениям критерия прие</w:t>
      </w:r>
      <w:r w:rsidR="00881DC5" w:rsidRPr="00B73593">
        <w:t>м</w:t>
      </w:r>
      <w:r w:rsidR="00881DC5" w:rsidRPr="00B73593">
        <w:t>лемости  риска здоровью населения Кемеровской области-Кузбасса за период с 2009 года по 2018 год.</w:t>
      </w:r>
    </w:p>
    <w:p w:rsidR="00A90239" w:rsidRPr="00B73593" w:rsidRDefault="00A90239" w:rsidP="003C298B">
      <w:pPr>
        <w:ind w:left="40" w:right="40" w:firstLine="700"/>
        <w:jc w:val="both"/>
      </w:pPr>
    </w:p>
    <w:p w:rsidR="004B25C9" w:rsidRPr="00B73593" w:rsidRDefault="00A90239" w:rsidP="00966EC0">
      <w:pPr>
        <w:ind w:left="1985" w:right="40" w:hanging="1985"/>
        <w:jc w:val="both"/>
      </w:pPr>
      <w:r>
        <w:t>Таблица 7</w:t>
      </w:r>
      <w:r w:rsidR="003F388C" w:rsidRPr="00B73593">
        <w:t xml:space="preserve"> – Значения критерия</w:t>
      </w:r>
      <w:r w:rsidR="004B25C9" w:rsidRPr="00B73593">
        <w:t xml:space="preserve"> приемлемости  риска здоровью нас</w:t>
      </w:r>
      <w:r w:rsidR="004B25C9" w:rsidRPr="00B73593">
        <w:t>е</w:t>
      </w:r>
      <w:r w:rsidR="004B25C9" w:rsidRPr="00B73593">
        <w:t>ления Кемеровской области-Кузбасса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2827"/>
        <w:gridCol w:w="1302"/>
        <w:gridCol w:w="1322"/>
        <w:gridCol w:w="1446"/>
        <w:gridCol w:w="1446"/>
        <w:gridCol w:w="1418"/>
      </w:tblGrid>
      <w:tr w:rsidR="00B73593" w:rsidRPr="00B73593" w:rsidTr="00580200">
        <w:trPr>
          <w:trHeight w:val="693"/>
          <w:tblHeader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66EC0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Территория</w:t>
            </w:r>
          </w:p>
          <w:p w:rsidR="00966EC0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6EC0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Количество впервые выявленных злокач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е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ственных новообраз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о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ваний по годам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C0" w:rsidRPr="00B73593" w:rsidRDefault="00966EC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Рост впервые выявленных злокач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е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ственных новообразований с 2009 года по 2018 год</w:t>
            </w:r>
            <w:r w:rsidR="00FA7882" w:rsidRPr="00B735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7882" w:rsidRPr="00B73593"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B73593" w:rsidRPr="00B73593" w:rsidTr="00580200">
        <w:trPr>
          <w:trHeight w:val="617"/>
          <w:tblHeader/>
        </w:trPr>
        <w:tc>
          <w:tcPr>
            <w:tcW w:w="28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6EC0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6EC0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6EC0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BB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100</w:t>
            </w:r>
            <w:r w:rsidR="00226FBB" w:rsidRPr="00B73593">
              <w:rPr>
                <w:rFonts w:eastAsia="Times New Roman" w:cs="Times New Roman"/>
                <w:sz w:val="24"/>
                <w:szCs w:val="24"/>
              </w:rPr>
              <w:t> 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 xml:space="preserve">000 </w:t>
            </w:r>
          </w:p>
          <w:p w:rsidR="00966EC0" w:rsidRPr="00B73593" w:rsidRDefault="00966EC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BB" w:rsidRPr="00B73593" w:rsidRDefault="00FA7882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66EC0" w:rsidRPr="00B73593">
              <w:rPr>
                <w:rFonts w:eastAsia="Times New Roman" w:cs="Times New Roman"/>
                <w:sz w:val="24"/>
                <w:szCs w:val="24"/>
              </w:rPr>
              <w:t>10</w:t>
            </w:r>
            <w:r w:rsidR="00226FBB" w:rsidRPr="00B73593">
              <w:rPr>
                <w:rFonts w:eastAsia="Times New Roman" w:cs="Times New Roman"/>
                <w:sz w:val="24"/>
                <w:szCs w:val="24"/>
              </w:rPr>
              <w:t> </w:t>
            </w:r>
            <w:r w:rsidR="00966EC0" w:rsidRPr="00B73593">
              <w:rPr>
                <w:rFonts w:eastAsia="Times New Roman" w:cs="Times New Roman"/>
                <w:sz w:val="24"/>
                <w:szCs w:val="24"/>
              </w:rPr>
              <w:t>000</w:t>
            </w:r>
          </w:p>
          <w:p w:rsidR="00966EC0" w:rsidRPr="00B73593" w:rsidRDefault="00966EC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BB" w:rsidRPr="00B73593" w:rsidRDefault="00966EC0" w:rsidP="00FA788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 xml:space="preserve"> 1</w:t>
            </w:r>
            <w:r w:rsidR="00226FBB" w:rsidRPr="00B73593">
              <w:rPr>
                <w:rFonts w:eastAsia="Times New Roman" w:cs="Times New Roman"/>
                <w:sz w:val="24"/>
                <w:szCs w:val="24"/>
              </w:rPr>
              <w:t> 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 xml:space="preserve">000 </w:t>
            </w:r>
          </w:p>
          <w:p w:rsidR="00966EC0" w:rsidRPr="00B73593" w:rsidRDefault="00966EC0" w:rsidP="00FA788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человек</w:t>
            </w:r>
          </w:p>
        </w:tc>
      </w:tr>
      <w:tr w:rsidR="00B73593" w:rsidRPr="00B73593" w:rsidTr="00580200">
        <w:trPr>
          <w:trHeight w:val="1338"/>
        </w:trPr>
        <w:tc>
          <w:tcPr>
            <w:tcW w:w="2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E0" w:rsidRPr="00B73593" w:rsidRDefault="00FF0CE0" w:rsidP="00274FB6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Кемеровская о</w:t>
            </w:r>
            <w:r w:rsidRPr="00B73593">
              <w:rPr>
                <w:sz w:val="24"/>
                <w:szCs w:val="24"/>
              </w:rPr>
              <w:t>б</w:t>
            </w:r>
            <w:r w:rsidRPr="00B73593">
              <w:rPr>
                <w:sz w:val="24"/>
                <w:szCs w:val="24"/>
              </w:rPr>
              <w:t>ласть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E0" w:rsidRPr="00B73593" w:rsidRDefault="00FF0CE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342,58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E0" w:rsidRPr="00B73593" w:rsidRDefault="00FF0CE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391,56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0" w:rsidRPr="00B73593" w:rsidRDefault="00FF0CE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48,98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0" w:rsidRPr="00B73593" w:rsidRDefault="00FF0CE0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0" w:rsidRPr="00B73593" w:rsidRDefault="00923022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F0CE0" w:rsidRPr="00B73593">
              <w:rPr>
                <w:rFonts w:eastAsia="Times New Roman" w:cs="Times New Roman"/>
                <w:sz w:val="24"/>
                <w:szCs w:val="24"/>
              </w:rPr>
              <w:t>4898</w:t>
            </w:r>
          </w:p>
        </w:tc>
      </w:tr>
      <w:tr w:rsidR="00B73593" w:rsidRPr="00B73593" w:rsidTr="00580200">
        <w:trPr>
          <w:trHeight w:val="870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Анжеро-Судженск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394,93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6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923022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6593</w:t>
            </w:r>
          </w:p>
        </w:tc>
      </w:tr>
      <w:tr w:rsidR="00B73593" w:rsidRPr="00B73593" w:rsidTr="00580200">
        <w:trPr>
          <w:trHeight w:val="230"/>
        </w:trPr>
        <w:tc>
          <w:tcPr>
            <w:tcW w:w="282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Белово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290,80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287,80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-3,00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C76E24" w:rsidRPr="00B73593">
              <w:rPr>
                <w:rFonts w:eastAsia="Times New Roman" w:cs="Times New Roman"/>
                <w:sz w:val="24"/>
                <w:szCs w:val="24"/>
              </w:rPr>
              <w:t>0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,0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300</w:t>
            </w:r>
          </w:p>
        </w:tc>
      </w:tr>
      <w:tr w:rsidR="00B73593" w:rsidRPr="00B73593" w:rsidTr="00580200">
        <w:trPr>
          <w:trHeight w:val="255"/>
        </w:trPr>
        <w:tc>
          <w:tcPr>
            <w:tcW w:w="2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Березовский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334,50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435,03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100,53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10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053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0053</w:t>
            </w:r>
          </w:p>
        </w:tc>
      </w:tr>
      <w:tr w:rsidR="00B73593" w:rsidRPr="00B73593" w:rsidTr="00580200">
        <w:trPr>
          <w:trHeight w:val="43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Калтан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333,50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496,42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162,92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16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6292</w:t>
            </w:r>
          </w:p>
        </w:tc>
      </w:tr>
      <w:tr w:rsidR="00B73593" w:rsidRPr="00B73593" w:rsidTr="00580200">
        <w:trPr>
          <w:trHeight w:val="570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Кемерово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381,41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-1,59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,0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159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Киселевск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272,70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215,43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-57,27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-5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727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5727</w:t>
            </w:r>
          </w:p>
        </w:tc>
      </w:tr>
      <w:tr w:rsidR="00B73593" w:rsidRPr="00B73593" w:rsidTr="00580200">
        <w:trPr>
          <w:trHeight w:val="76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Пгт</w:t>
            </w:r>
            <w:proofErr w:type="spellEnd"/>
            <w:r w:rsidRPr="00B73593">
              <w:rPr>
                <w:sz w:val="24"/>
                <w:szCs w:val="24"/>
              </w:rPr>
              <w:t xml:space="preserve"> Краснобродский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280,07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104,07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10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0407</w:t>
            </w:r>
          </w:p>
        </w:tc>
      </w:tr>
      <w:tr w:rsidR="00B73593" w:rsidRPr="00B73593" w:rsidTr="00580200">
        <w:trPr>
          <w:trHeight w:val="300"/>
        </w:trPr>
        <w:tc>
          <w:tcPr>
            <w:tcW w:w="2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Ленинск-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341,60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314,49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-27,11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-2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0,0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2711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Кузнецкий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Мариинск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273,80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379,09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105,29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10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0529</w:t>
            </w:r>
          </w:p>
        </w:tc>
      </w:tr>
      <w:tr w:rsidR="00B73593" w:rsidRPr="00B73593" w:rsidTr="00580200">
        <w:trPr>
          <w:trHeight w:val="76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Междуреченск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415,05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91,55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9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923022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9155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Мыски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294,20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445,78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151,58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15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5158</w:t>
            </w:r>
          </w:p>
        </w:tc>
      </w:tr>
      <w:tr w:rsidR="00B73593" w:rsidRPr="00B73593" w:rsidTr="00580200">
        <w:trPr>
          <w:trHeight w:val="76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Новокузнецк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405,50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476,67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71,17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7117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Осинники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367,80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448,70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8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090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8090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Полысаево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390,70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322,65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-68,05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-6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656ED5"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6805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г. Прокопьевск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366,90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426,10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5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5920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lastRenderedPageBreak/>
              <w:t>г. Юрга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327,79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79,79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979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7979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Беловский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200,20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295,39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95,19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0761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9</w:t>
            </w:r>
            <w:r w:rsidR="000761E9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9519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Гурьевский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302,92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2992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Ижморский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315,40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547,18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231,78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23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</w:t>
            </w:r>
            <w:r w:rsidR="00656ED5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3178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Кемеровский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262,70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464,31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201,61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20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</w:t>
            </w:r>
            <w:r w:rsidR="00656ED5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0161</w:t>
            </w:r>
          </w:p>
        </w:tc>
      </w:tr>
      <w:tr w:rsidR="00B73593" w:rsidRPr="00B73593" w:rsidTr="00580200">
        <w:trPr>
          <w:trHeight w:val="300"/>
        </w:trPr>
        <w:tc>
          <w:tcPr>
            <w:tcW w:w="2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Крапивинский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325,20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305,65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-19,55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-1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656ED5"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1955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район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94" w:rsidRPr="00B73593" w:rsidRDefault="00F37194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A44D4D">
        <w:trPr>
          <w:trHeight w:val="51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D4D" w:rsidRPr="00B73593" w:rsidRDefault="00A44D4D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gramStart"/>
            <w:r w:rsidRPr="00B73593">
              <w:rPr>
                <w:sz w:val="24"/>
                <w:szCs w:val="24"/>
              </w:rPr>
              <w:t>Ленинск-Кузнецкий</w:t>
            </w:r>
            <w:proofErr w:type="gramEnd"/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D4D" w:rsidRPr="00B73593" w:rsidRDefault="00A44D4D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310,70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D4D" w:rsidRPr="00B73593" w:rsidRDefault="00A44D4D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365,63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4D" w:rsidRPr="00B73593" w:rsidRDefault="00A44D4D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54,93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44D4D" w:rsidRPr="00B73593" w:rsidRDefault="00A44D4D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5,493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44D4D" w:rsidRPr="00B73593" w:rsidRDefault="00A44D4D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0,5493</w:t>
            </w:r>
          </w:p>
        </w:tc>
      </w:tr>
      <w:tr w:rsidR="00B73593" w:rsidRPr="00B73593" w:rsidTr="00A44D4D">
        <w:trPr>
          <w:trHeight w:val="315"/>
        </w:trPr>
        <w:tc>
          <w:tcPr>
            <w:tcW w:w="2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D4D" w:rsidRPr="00B73593" w:rsidRDefault="00A44D4D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район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D4D" w:rsidRPr="00B73593" w:rsidRDefault="00A44D4D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D4D" w:rsidRPr="00B73593" w:rsidRDefault="00A44D4D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4D" w:rsidRPr="00B73593" w:rsidRDefault="00A44D4D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D4D" w:rsidRPr="00B73593" w:rsidRDefault="00A44D4D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D4D" w:rsidRPr="00B73593" w:rsidRDefault="00A44D4D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580200">
        <w:trPr>
          <w:trHeight w:val="300"/>
        </w:trPr>
        <w:tc>
          <w:tcPr>
            <w:tcW w:w="2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Новокузнецкий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339,10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284,80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-54,30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-5,430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-0,5430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район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580200">
        <w:trPr>
          <w:trHeight w:val="300"/>
        </w:trPr>
        <w:tc>
          <w:tcPr>
            <w:tcW w:w="2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215,40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356,76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141,36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14,136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1,4136</w:t>
            </w:r>
          </w:p>
        </w:tc>
      </w:tr>
      <w:tr w:rsidR="00B73593" w:rsidRPr="00B73593" w:rsidTr="00580200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район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580200">
        <w:trPr>
          <w:trHeight w:val="510"/>
        </w:trPr>
        <w:tc>
          <w:tcPr>
            <w:tcW w:w="2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Промышленновский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367,20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522,42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155,22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15,522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1,5522</w:t>
            </w:r>
          </w:p>
        </w:tc>
      </w:tr>
      <w:tr w:rsidR="00B73593" w:rsidRPr="00B73593" w:rsidTr="00A44D4D">
        <w:trPr>
          <w:trHeight w:val="3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район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A44D4D">
        <w:trPr>
          <w:trHeight w:val="30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Таштагольский</w:t>
            </w:r>
            <w:proofErr w:type="spellEnd"/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201,30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273,47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72,17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7,217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0,7217</w:t>
            </w:r>
          </w:p>
        </w:tc>
      </w:tr>
      <w:tr w:rsidR="00B73593" w:rsidRPr="00B73593" w:rsidTr="00A44D4D">
        <w:trPr>
          <w:trHeight w:val="315"/>
        </w:trPr>
        <w:tc>
          <w:tcPr>
            <w:tcW w:w="2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200" w:rsidRPr="00B73593" w:rsidRDefault="00580200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район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00" w:rsidRPr="00B73593" w:rsidRDefault="00580200" w:rsidP="004B25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73593" w:rsidRPr="00B73593" w:rsidTr="00A44D4D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Тисульский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390,60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430,40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3980</w:t>
            </w:r>
          </w:p>
        </w:tc>
      </w:tr>
      <w:tr w:rsidR="00B73593" w:rsidRPr="00B73593" w:rsidTr="00580200">
        <w:trPr>
          <w:trHeight w:val="62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Топкинский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329,80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402,54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72,74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7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7274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Тяжинский район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290,70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440,15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149,45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14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</w:t>
            </w:r>
            <w:r w:rsidR="00656ED5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4945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Чебулинский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305,40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463,35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157,95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15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1</w:t>
            </w:r>
            <w:r w:rsidR="00656ED5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5795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Юргинский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244,44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923022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0,0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444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Яйский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352,70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373,26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2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656ED5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="00F37194" w:rsidRPr="00B73593">
              <w:rPr>
                <w:rFonts w:eastAsia="Times New Roman" w:cs="Times New Roman"/>
                <w:sz w:val="24"/>
                <w:szCs w:val="24"/>
              </w:rPr>
              <w:t>2056</w:t>
            </w:r>
          </w:p>
        </w:tc>
      </w:tr>
      <w:tr w:rsidR="00B73593" w:rsidRPr="00B73593" w:rsidTr="00580200">
        <w:trPr>
          <w:trHeight w:val="615"/>
        </w:trPr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C76E24">
            <w:pPr>
              <w:pStyle w:val="af1"/>
              <w:numPr>
                <w:ilvl w:val="0"/>
                <w:numId w:val="115"/>
              </w:numPr>
              <w:ind w:left="49" w:firstLine="0"/>
              <w:jc w:val="both"/>
              <w:rPr>
                <w:sz w:val="24"/>
                <w:szCs w:val="24"/>
              </w:rPr>
            </w:pPr>
            <w:proofErr w:type="spellStart"/>
            <w:r w:rsidRPr="00B73593">
              <w:rPr>
                <w:sz w:val="24"/>
                <w:szCs w:val="24"/>
              </w:rPr>
              <w:t>Яшкинский</w:t>
            </w:r>
            <w:proofErr w:type="spellEnd"/>
            <w:r w:rsidRPr="00B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411,60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356,47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A866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-55,13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9230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-5</w:t>
            </w:r>
            <w:r w:rsidR="00923022" w:rsidRPr="00B73593">
              <w:rPr>
                <w:rFonts w:eastAsia="Times New Roman" w:cs="Times New Roman"/>
                <w:sz w:val="24"/>
                <w:szCs w:val="24"/>
              </w:rPr>
              <w:t>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94" w:rsidRPr="00B73593" w:rsidRDefault="00F37194" w:rsidP="00656ED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-</w:t>
            </w:r>
            <w:r w:rsidR="00656ED5" w:rsidRPr="00B73593">
              <w:rPr>
                <w:rFonts w:eastAsia="Times New Roman" w:cs="Times New Roman"/>
                <w:sz w:val="24"/>
                <w:szCs w:val="24"/>
              </w:rPr>
              <w:t>0,</w:t>
            </w:r>
            <w:r w:rsidRPr="00B73593">
              <w:rPr>
                <w:rFonts w:eastAsia="Times New Roman" w:cs="Times New Roman"/>
                <w:sz w:val="24"/>
                <w:szCs w:val="24"/>
              </w:rPr>
              <w:t>5513</w:t>
            </w:r>
          </w:p>
        </w:tc>
      </w:tr>
    </w:tbl>
    <w:p w:rsidR="000D17B7" w:rsidRPr="00B73593" w:rsidRDefault="000D17B7" w:rsidP="003C298B">
      <w:pPr>
        <w:ind w:left="40" w:right="40" w:firstLine="700"/>
        <w:jc w:val="both"/>
        <w:rPr>
          <w:rFonts w:cs="Times New Roman"/>
          <w:sz w:val="24"/>
          <w:szCs w:val="24"/>
        </w:rPr>
      </w:pPr>
    </w:p>
    <w:p w:rsidR="00274FB6" w:rsidRPr="00B73593" w:rsidRDefault="00A90239" w:rsidP="00A979C2">
      <w:pPr>
        <w:ind w:firstLine="709"/>
        <w:jc w:val="both"/>
        <w:rPr>
          <w:szCs w:val="32"/>
        </w:rPr>
      </w:pPr>
      <w:proofErr w:type="gramStart"/>
      <w:r>
        <w:lastRenderedPageBreak/>
        <w:t>Из данных таблицы 7</w:t>
      </w:r>
      <w:r w:rsidR="00274FB6" w:rsidRPr="00B73593">
        <w:t xml:space="preserve"> видно, что </w:t>
      </w:r>
      <w:r w:rsidR="00A44D4D" w:rsidRPr="00B73593">
        <w:t xml:space="preserve">на 24 территориях Кемеровской области-Кузбасса из 40 </w:t>
      </w:r>
      <w:r w:rsidR="00A979C2" w:rsidRPr="00B73593">
        <w:t xml:space="preserve">значения критерия приемлемости риска для здоровья населения на 10 000 человек превышает  значение, равное 1, т.е. </w:t>
      </w:r>
      <w:r w:rsidR="00A979C2" w:rsidRPr="00B73593">
        <w:rPr>
          <w:szCs w:val="32"/>
        </w:rPr>
        <w:t xml:space="preserve">неприемлем для населения, но приемлем для профессиональных групп и </w:t>
      </w:r>
      <w:r w:rsidR="00274FB6" w:rsidRPr="00B73593">
        <w:t>на 11 территориях области из 40 значения критерия приемл</w:t>
      </w:r>
      <w:r w:rsidR="00274FB6" w:rsidRPr="00B73593">
        <w:t>е</w:t>
      </w:r>
      <w:r w:rsidR="00274FB6" w:rsidRPr="00B73593">
        <w:t>мости риска для здоровья населения на 1</w:t>
      </w:r>
      <w:r w:rsidR="00266AEF" w:rsidRPr="00B73593">
        <w:t>000 человек превышает  зн</w:t>
      </w:r>
      <w:r w:rsidR="00266AEF" w:rsidRPr="00B73593">
        <w:t>а</w:t>
      </w:r>
      <w:r w:rsidR="00266AEF" w:rsidRPr="00B73593">
        <w:t>чение, равное 1, т</w:t>
      </w:r>
      <w:proofErr w:type="gramEnd"/>
      <w:r w:rsidR="00266AEF" w:rsidRPr="00B73593">
        <w:t xml:space="preserve">.е. </w:t>
      </w:r>
      <w:proofErr w:type="gramStart"/>
      <w:r w:rsidR="00266AEF" w:rsidRPr="00B73593">
        <w:rPr>
          <w:szCs w:val="32"/>
        </w:rPr>
        <w:t>неприемлем</w:t>
      </w:r>
      <w:proofErr w:type="gramEnd"/>
      <w:r w:rsidR="00266AEF" w:rsidRPr="00B73593">
        <w:rPr>
          <w:szCs w:val="32"/>
        </w:rPr>
        <w:t xml:space="preserve"> ни для населения, ни для професс</w:t>
      </w:r>
      <w:r w:rsidR="00266AEF" w:rsidRPr="00B73593">
        <w:rPr>
          <w:szCs w:val="32"/>
        </w:rPr>
        <w:t>и</w:t>
      </w:r>
      <w:r w:rsidR="00266AEF" w:rsidRPr="00B73593">
        <w:rPr>
          <w:szCs w:val="32"/>
        </w:rPr>
        <w:t>ональных групп.</w:t>
      </w:r>
    </w:p>
    <w:p w:rsidR="002D3F68" w:rsidRPr="00B73593" w:rsidRDefault="004253B8" w:rsidP="004253B8">
      <w:pPr>
        <w:ind w:firstLine="709"/>
        <w:jc w:val="both"/>
      </w:pPr>
      <w:r w:rsidRPr="00B73593">
        <w:t>При этом эти</w:t>
      </w:r>
      <w:r w:rsidR="002D3F68" w:rsidRPr="00B73593">
        <w:t xml:space="preserve"> результаты являются заниженными</w:t>
      </w:r>
      <w:r w:rsidRPr="00B73593">
        <w:t xml:space="preserve">, т.к. </w:t>
      </w:r>
      <w:r w:rsidR="003C298B" w:rsidRPr="00B73593">
        <w:t>учитыва</w:t>
      </w:r>
      <w:r w:rsidR="003C298B" w:rsidRPr="00B73593">
        <w:t>л</w:t>
      </w:r>
      <w:r w:rsidR="003C298B" w:rsidRPr="00B73593">
        <w:t xml:space="preserve">ся </w:t>
      </w:r>
      <w:r w:rsidR="00D51CEB" w:rsidRPr="00B73593">
        <w:t xml:space="preserve">только </w:t>
      </w:r>
      <w:r w:rsidR="003C298B" w:rsidRPr="00B73593">
        <w:t>рост</w:t>
      </w:r>
      <w:r w:rsidR="00D51CEB" w:rsidRPr="00B73593">
        <w:t xml:space="preserve"> </w:t>
      </w:r>
      <w:r w:rsidR="00266AEF" w:rsidRPr="00B73593">
        <w:rPr>
          <w:rFonts w:eastAsia="Times New Roman" w:cs="Times New Roman"/>
          <w:szCs w:val="32"/>
        </w:rPr>
        <w:t>впервые выявленных злокачественных новообразов</w:t>
      </w:r>
      <w:r w:rsidR="00266AEF" w:rsidRPr="00B73593">
        <w:rPr>
          <w:rFonts w:eastAsia="Times New Roman" w:cs="Times New Roman"/>
          <w:szCs w:val="32"/>
        </w:rPr>
        <w:t>а</w:t>
      </w:r>
      <w:r w:rsidR="00266AEF" w:rsidRPr="00B73593">
        <w:rPr>
          <w:rFonts w:eastAsia="Times New Roman" w:cs="Times New Roman"/>
          <w:szCs w:val="32"/>
        </w:rPr>
        <w:t>ний</w:t>
      </w:r>
      <w:r w:rsidR="00266AEF" w:rsidRPr="00B73593">
        <w:rPr>
          <w:rFonts w:eastAsia="Times New Roman" w:cs="Times New Roman"/>
          <w:sz w:val="24"/>
          <w:szCs w:val="24"/>
        </w:rPr>
        <w:t xml:space="preserve"> </w:t>
      </w:r>
      <w:r w:rsidR="00611CA9" w:rsidRPr="00B73593">
        <w:t>среди населе</w:t>
      </w:r>
      <w:r w:rsidR="00E42EBC" w:rsidRPr="00B73593">
        <w:t xml:space="preserve">ния и не учитывались </w:t>
      </w:r>
      <w:r w:rsidR="007152F6" w:rsidRPr="00B73593">
        <w:t>другие заболева</w:t>
      </w:r>
      <w:r w:rsidR="00266AEF" w:rsidRPr="00B73593">
        <w:t>ния.</w:t>
      </w:r>
    </w:p>
    <w:p w:rsidR="00A903B3" w:rsidRPr="00B73593" w:rsidRDefault="00A903B3" w:rsidP="002D3F68">
      <w:pPr>
        <w:tabs>
          <w:tab w:val="left" w:pos="3796"/>
          <w:tab w:val="left" w:pos="4962"/>
          <w:tab w:val="left" w:pos="6254"/>
          <w:tab w:val="left" w:pos="7420"/>
          <w:tab w:val="left" w:pos="8712"/>
          <w:tab w:val="left" w:pos="10795"/>
        </w:tabs>
        <w:ind w:left="108" w:firstLine="601"/>
        <w:jc w:val="both"/>
      </w:pPr>
      <w:r w:rsidRPr="00B73593">
        <w:t xml:space="preserve">В большинстве стран, а также в рекомендациях экспертов ВОЗ величина </w:t>
      </w:r>
      <w:r w:rsidR="004253B8" w:rsidRPr="00B73593">
        <w:t xml:space="preserve">допустимого </w:t>
      </w:r>
      <w:r w:rsidRPr="00B73593">
        <w:t>целевого риска принимается равной величине приемлемого риска: 1 дополнительный случай заболевания на 1 000 000 человек.</w:t>
      </w:r>
    </w:p>
    <w:p w:rsidR="00EC5EF6" w:rsidRPr="00B73593" w:rsidRDefault="00EC5EF6" w:rsidP="003C298B">
      <w:pPr>
        <w:tabs>
          <w:tab w:val="left" w:pos="3796"/>
          <w:tab w:val="left" w:pos="4962"/>
          <w:tab w:val="left" w:pos="6254"/>
          <w:tab w:val="left" w:pos="7420"/>
          <w:tab w:val="left" w:pos="8712"/>
          <w:tab w:val="left" w:pos="10795"/>
        </w:tabs>
        <w:ind w:left="108" w:firstLine="601"/>
        <w:jc w:val="both"/>
      </w:pPr>
      <w:r w:rsidRPr="00B73593">
        <w:t>Величина</w:t>
      </w:r>
      <w:r w:rsidR="003953FB" w:rsidRPr="00B73593">
        <w:t xml:space="preserve"> допустимого</w:t>
      </w:r>
      <w:r w:rsidRPr="00B73593">
        <w:t xml:space="preserve"> целевого риска для условий населенных мест в России составляет  от 1 дополнительного случая заболевания на 1 000 000 человек до 1 дополнительного случая заболевания на 100 000 человек</w:t>
      </w:r>
      <w:r w:rsidR="008C694A" w:rsidRPr="00B73593">
        <w:t xml:space="preserve"> /</w:t>
      </w:r>
      <w:r w:rsidR="00A90239">
        <w:t>8</w:t>
      </w:r>
      <w:r w:rsidR="008C694A" w:rsidRPr="00B73593">
        <w:t>, стр.110/</w:t>
      </w:r>
      <w:r w:rsidRPr="00B73593">
        <w:t>.</w:t>
      </w:r>
    </w:p>
    <w:p w:rsidR="003953FB" w:rsidRPr="00B73593" w:rsidRDefault="003C298B" w:rsidP="003953FB">
      <w:pPr>
        <w:tabs>
          <w:tab w:val="left" w:pos="3796"/>
          <w:tab w:val="left" w:pos="4962"/>
          <w:tab w:val="left" w:pos="6254"/>
          <w:tab w:val="left" w:pos="7420"/>
          <w:tab w:val="left" w:pos="8712"/>
          <w:tab w:val="left" w:pos="10795"/>
        </w:tabs>
        <w:ind w:left="108" w:firstLine="601"/>
        <w:jc w:val="both"/>
        <w:rPr>
          <w:rFonts w:cs="Times New Roman"/>
          <w:bCs/>
          <w:szCs w:val="32"/>
        </w:rPr>
      </w:pPr>
      <w:r w:rsidRPr="00B73593">
        <w:rPr>
          <w:rFonts w:cs="Times New Roman"/>
          <w:bCs/>
          <w:szCs w:val="32"/>
        </w:rPr>
        <w:t>Таким обр</w:t>
      </w:r>
      <w:r w:rsidR="00D51CEB" w:rsidRPr="00B73593">
        <w:rPr>
          <w:rFonts w:cs="Times New Roman"/>
          <w:bCs/>
          <w:szCs w:val="32"/>
        </w:rPr>
        <w:t>азом, в Кемеровской области</w:t>
      </w:r>
      <w:r w:rsidR="000524CD" w:rsidRPr="00B73593">
        <w:rPr>
          <w:rFonts w:cs="Times New Roman"/>
          <w:bCs/>
          <w:szCs w:val="32"/>
        </w:rPr>
        <w:t>-Кузбассе</w:t>
      </w:r>
      <w:r w:rsidR="00D51CEB" w:rsidRPr="00B73593">
        <w:rPr>
          <w:rFonts w:cs="Times New Roman"/>
          <w:bCs/>
          <w:szCs w:val="32"/>
        </w:rPr>
        <w:t xml:space="preserve"> наблюдается кризисная ситуация с состоянием </w:t>
      </w:r>
      <w:r w:rsidR="00611CA9" w:rsidRPr="00B73593">
        <w:rPr>
          <w:rFonts w:cs="Times New Roman"/>
          <w:bCs/>
          <w:szCs w:val="32"/>
        </w:rPr>
        <w:t xml:space="preserve">окружающей среды и </w:t>
      </w:r>
      <w:r w:rsidR="00D51CEB" w:rsidRPr="00B73593">
        <w:rPr>
          <w:rFonts w:cs="Times New Roman"/>
          <w:bCs/>
          <w:szCs w:val="32"/>
        </w:rPr>
        <w:t>здоровья населения, обусловленная негативным воздействием хозяйст</w:t>
      </w:r>
      <w:r w:rsidR="00162E41" w:rsidRPr="00B73593">
        <w:rPr>
          <w:rFonts w:cs="Times New Roman"/>
          <w:bCs/>
          <w:szCs w:val="32"/>
        </w:rPr>
        <w:t xml:space="preserve">венной </w:t>
      </w:r>
      <w:r w:rsidR="00E05230" w:rsidRPr="00B73593">
        <w:rPr>
          <w:rFonts w:cs="Times New Roman"/>
          <w:bCs/>
          <w:szCs w:val="32"/>
        </w:rPr>
        <w:t xml:space="preserve">и иной </w:t>
      </w:r>
      <w:r w:rsidR="00162E41" w:rsidRPr="00B73593">
        <w:rPr>
          <w:rFonts w:cs="Times New Roman"/>
          <w:bCs/>
          <w:szCs w:val="32"/>
        </w:rPr>
        <w:t xml:space="preserve">деятельности </w:t>
      </w:r>
      <w:r w:rsidR="00E05230" w:rsidRPr="00B73593">
        <w:rPr>
          <w:rFonts w:cs="Times New Roman"/>
          <w:bCs/>
          <w:szCs w:val="32"/>
        </w:rPr>
        <w:t>на окружающую среду и здоровье населения</w:t>
      </w:r>
      <w:r w:rsidR="004E6831" w:rsidRPr="00B73593">
        <w:rPr>
          <w:rFonts w:cs="Times New Roman"/>
          <w:bCs/>
          <w:szCs w:val="32"/>
        </w:rPr>
        <w:t xml:space="preserve"> в </w:t>
      </w:r>
      <w:r w:rsidR="00CF6DDB" w:rsidRPr="00B73593">
        <w:rPr>
          <w:rFonts w:cs="Times New Roman"/>
          <w:bCs/>
          <w:szCs w:val="32"/>
        </w:rPr>
        <w:t xml:space="preserve">промышленных </w:t>
      </w:r>
      <w:r w:rsidR="004E6831" w:rsidRPr="00B73593">
        <w:rPr>
          <w:rFonts w:cs="Times New Roman"/>
          <w:bCs/>
          <w:szCs w:val="32"/>
        </w:rPr>
        <w:t>цент</w:t>
      </w:r>
      <w:r w:rsidR="00CF6DDB" w:rsidRPr="00B73593">
        <w:rPr>
          <w:rFonts w:cs="Times New Roman"/>
          <w:bCs/>
          <w:szCs w:val="32"/>
        </w:rPr>
        <w:t>рах</w:t>
      </w:r>
      <w:r w:rsidR="00E05230" w:rsidRPr="00B73593">
        <w:rPr>
          <w:rFonts w:cs="Times New Roman"/>
          <w:bCs/>
          <w:szCs w:val="32"/>
        </w:rPr>
        <w:t>, а также в соседних районах области с уч</w:t>
      </w:r>
      <w:r w:rsidR="00E05230" w:rsidRPr="00B73593">
        <w:rPr>
          <w:rFonts w:cs="Times New Roman"/>
          <w:bCs/>
          <w:szCs w:val="32"/>
        </w:rPr>
        <w:t>ё</w:t>
      </w:r>
      <w:r w:rsidR="00E05230" w:rsidRPr="00B73593">
        <w:rPr>
          <w:rFonts w:cs="Times New Roman"/>
          <w:bCs/>
          <w:szCs w:val="32"/>
        </w:rPr>
        <w:t>том трансграничного характера этих воздействий.</w:t>
      </w:r>
      <w:r w:rsidR="003C26E6" w:rsidRPr="00B73593">
        <w:rPr>
          <w:rFonts w:cs="Times New Roman"/>
          <w:bCs/>
          <w:szCs w:val="32"/>
        </w:rPr>
        <w:t xml:space="preserve"> Это</w:t>
      </w:r>
      <w:r w:rsidR="008C694A" w:rsidRPr="00B73593">
        <w:rPr>
          <w:rFonts w:cs="Times New Roman"/>
          <w:bCs/>
          <w:szCs w:val="32"/>
        </w:rPr>
        <w:t xml:space="preserve"> требует</w:t>
      </w:r>
      <w:r w:rsidR="000C2EC8" w:rsidRPr="00B73593">
        <w:rPr>
          <w:rFonts w:cs="Times New Roman"/>
          <w:bCs/>
          <w:szCs w:val="32"/>
        </w:rPr>
        <w:t xml:space="preserve"> </w:t>
      </w:r>
      <w:r w:rsidR="003953FB" w:rsidRPr="00B73593">
        <w:rPr>
          <w:rFonts w:cs="Times New Roman"/>
          <w:bCs/>
          <w:szCs w:val="32"/>
        </w:rPr>
        <w:t>пр</w:t>
      </w:r>
      <w:r w:rsidR="003953FB" w:rsidRPr="00B73593">
        <w:rPr>
          <w:rFonts w:cs="Times New Roman"/>
          <w:bCs/>
          <w:szCs w:val="32"/>
        </w:rPr>
        <w:t>о</w:t>
      </w:r>
      <w:r w:rsidR="003953FB" w:rsidRPr="00B73593">
        <w:rPr>
          <w:rFonts w:cs="Times New Roman"/>
          <w:bCs/>
          <w:szCs w:val="32"/>
        </w:rPr>
        <w:t xml:space="preserve">ведения </w:t>
      </w:r>
      <w:r w:rsidR="003953FB" w:rsidRPr="00B73593">
        <w:rPr>
          <w:szCs w:val="32"/>
        </w:rPr>
        <w:t xml:space="preserve">экстренных  комплексных </w:t>
      </w:r>
      <w:r w:rsidR="004253B8" w:rsidRPr="00B73593">
        <w:rPr>
          <w:szCs w:val="32"/>
        </w:rPr>
        <w:t>мероприятий</w:t>
      </w:r>
      <w:r w:rsidR="00E05230" w:rsidRPr="00B73593">
        <w:rPr>
          <w:szCs w:val="32"/>
        </w:rPr>
        <w:t xml:space="preserve">, направленных на </w:t>
      </w:r>
      <w:r w:rsidR="00266AEF" w:rsidRPr="00B73593">
        <w:rPr>
          <w:szCs w:val="32"/>
        </w:rPr>
        <w:t xml:space="preserve"> снижение такого</w:t>
      </w:r>
      <w:r w:rsidR="004E6831" w:rsidRPr="00B73593">
        <w:rPr>
          <w:szCs w:val="32"/>
        </w:rPr>
        <w:t xml:space="preserve"> негативного воздей</w:t>
      </w:r>
      <w:r w:rsidR="004F3872" w:rsidRPr="00B73593">
        <w:rPr>
          <w:szCs w:val="32"/>
        </w:rPr>
        <w:t>ствия.</w:t>
      </w:r>
    </w:p>
    <w:p w:rsidR="000106F8" w:rsidRPr="00B73593" w:rsidRDefault="000106F8" w:rsidP="003C298B">
      <w:pPr>
        <w:tabs>
          <w:tab w:val="left" w:pos="3796"/>
          <w:tab w:val="left" w:pos="4962"/>
          <w:tab w:val="left" w:pos="6254"/>
          <w:tab w:val="left" w:pos="7420"/>
          <w:tab w:val="left" w:pos="8712"/>
          <w:tab w:val="left" w:pos="10795"/>
        </w:tabs>
        <w:ind w:left="108" w:firstLine="601"/>
        <w:jc w:val="both"/>
        <w:rPr>
          <w:rFonts w:cs="Times New Roman"/>
          <w:bCs/>
          <w:szCs w:val="32"/>
        </w:rPr>
      </w:pPr>
      <w:r w:rsidRPr="00B73593">
        <w:t>В основу планирования этих мероприятий должен быть положен анализ причин загрязнения окружающей среды и ухудшения здор</w:t>
      </w:r>
      <w:r w:rsidRPr="00B73593">
        <w:t>о</w:t>
      </w:r>
      <w:r w:rsidRPr="00B73593">
        <w:t>вья населения</w:t>
      </w:r>
      <w:r w:rsidR="001800F4" w:rsidRPr="00B73593">
        <w:t xml:space="preserve"> Кемеровской области-Кузбасса.</w:t>
      </w:r>
      <w:r w:rsidR="00D161FB" w:rsidRPr="00B73593">
        <w:t xml:space="preserve"> Далее</w:t>
      </w:r>
      <w:r w:rsidR="007B320C" w:rsidRPr="00B73593">
        <w:t xml:space="preserve"> такой анализ </w:t>
      </w:r>
      <w:r w:rsidR="00D161FB" w:rsidRPr="00B73593">
        <w:t xml:space="preserve">выполнен в основном </w:t>
      </w:r>
      <w:r w:rsidR="007B320C" w:rsidRPr="00B73593">
        <w:t>применительно к угольной отрасли Кемеро</w:t>
      </w:r>
      <w:r w:rsidR="007B320C" w:rsidRPr="00B73593">
        <w:t>в</w:t>
      </w:r>
      <w:r w:rsidR="007B320C" w:rsidRPr="00B73593">
        <w:t>ской обла</w:t>
      </w:r>
      <w:r w:rsidR="00C5439E" w:rsidRPr="00B73593">
        <w:t>сти-Кузбасса, характеризующейся интенсивным развитием.</w:t>
      </w:r>
    </w:p>
    <w:p w:rsidR="00B07C00" w:rsidRPr="00B73593" w:rsidRDefault="00B07C00" w:rsidP="00B07C00">
      <w:pPr>
        <w:pStyle w:val="1a"/>
      </w:pPr>
      <w:bookmarkStart w:id="14" w:name="_Toc44513995"/>
      <w:r w:rsidRPr="00B73593">
        <w:lastRenderedPageBreak/>
        <w:t>АНАЛИЗ ПРИЧИН</w:t>
      </w:r>
      <w:r w:rsidR="009F5EAD" w:rsidRPr="00B73593">
        <w:t xml:space="preserve"> </w:t>
      </w:r>
      <w:r w:rsidR="00142A96" w:rsidRPr="00B73593">
        <w:t>ЗАГРЯЗНЕНИЯ</w:t>
      </w:r>
      <w:r w:rsidRPr="00B73593">
        <w:t xml:space="preserve"> ОКРУЖАЮЩЕЙ СРЕДЫ И </w:t>
      </w:r>
      <w:r w:rsidR="00142A96" w:rsidRPr="00B73593">
        <w:t xml:space="preserve">УХУДШЕНИЯ </w:t>
      </w:r>
      <w:r w:rsidRPr="00B73593">
        <w:t>ЗДОРОВЬ</w:t>
      </w:r>
      <w:r w:rsidR="00F12560" w:rsidRPr="00B73593">
        <w:t>Я НАСЕЛЕНИЯ</w:t>
      </w:r>
      <w:r w:rsidRPr="00B73593">
        <w:t xml:space="preserve"> В   КЕМЕРОВСКОЙ ОБЛАСТИ</w:t>
      </w:r>
      <w:r w:rsidR="00983E65" w:rsidRPr="00B73593">
        <w:t>-КУЗБАССЕ</w:t>
      </w:r>
      <w:bookmarkEnd w:id="14"/>
    </w:p>
    <w:p w:rsidR="007E76A5" w:rsidRPr="00B73593" w:rsidRDefault="007E76A5" w:rsidP="007E76A5">
      <w:pPr>
        <w:pStyle w:val="21"/>
        <w:rPr>
          <w:lang w:bidi="ru-RU"/>
        </w:rPr>
      </w:pPr>
      <w:bookmarkStart w:id="15" w:name="_Toc44513996"/>
      <w:r w:rsidRPr="00B73593">
        <w:rPr>
          <w:lang w:bidi="ru-RU"/>
        </w:rPr>
        <w:t>Проблемы регулирования деятельности по недропользов</w:t>
      </w:r>
      <w:r w:rsidRPr="00B73593">
        <w:rPr>
          <w:lang w:bidi="ru-RU"/>
        </w:rPr>
        <w:t>а</w:t>
      </w:r>
      <w:r w:rsidRPr="00B73593">
        <w:rPr>
          <w:lang w:bidi="ru-RU"/>
        </w:rPr>
        <w:t>нию в Российской Федерации</w:t>
      </w:r>
      <w:bookmarkEnd w:id="15"/>
      <w:r w:rsidRPr="00B73593">
        <w:t xml:space="preserve"> </w:t>
      </w:r>
    </w:p>
    <w:p w:rsidR="007E76A5" w:rsidRPr="00B73593" w:rsidRDefault="007E76A5" w:rsidP="007E76A5">
      <w:pPr>
        <w:ind w:firstLine="709"/>
        <w:jc w:val="both"/>
      </w:pPr>
      <w:r w:rsidRPr="00B73593">
        <w:t>В докладе Федеральной службы по надзору в сфере природ</w:t>
      </w:r>
      <w:r w:rsidRPr="00B73593">
        <w:t>о</w:t>
      </w:r>
      <w:r w:rsidRPr="00B73593">
        <w:t xml:space="preserve">пользования (далее </w:t>
      </w:r>
      <w:proofErr w:type="spellStart"/>
      <w:r w:rsidRPr="00B73593">
        <w:t>Росприроднадзор</w:t>
      </w:r>
      <w:proofErr w:type="spellEnd"/>
      <w:r w:rsidRPr="00B73593">
        <w:t>)  «Экологические проблемы у</w:t>
      </w:r>
      <w:r w:rsidRPr="00B73593">
        <w:t>г</w:t>
      </w:r>
      <w:r w:rsidRPr="00B73593">
        <w:t xml:space="preserve">ледобывающих регионов России» </w:t>
      </w:r>
      <w:r w:rsidR="003B0EE5" w:rsidRPr="00B73593">
        <w:t>/12</w:t>
      </w:r>
      <w:r w:rsidRPr="00B73593">
        <w:t>/ представлена схема регулир</w:t>
      </w:r>
      <w:r w:rsidRPr="00B73593">
        <w:t>о</w:t>
      </w:r>
      <w:r w:rsidRPr="00B73593">
        <w:t xml:space="preserve">вания деятельности по недропользованию в Российской Федерации (рисунок 1). </w:t>
      </w:r>
    </w:p>
    <w:p w:rsidR="007E76A5" w:rsidRPr="00B73593" w:rsidRDefault="007E76A5" w:rsidP="007E76A5">
      <w:pPr>
        <w:ind w:firstLine="709"/>
        <w:jc w:val="both"/>
      </w:pPr>
    </w:p>
    <w:p w:rsidR="007E76A5" w:rsidRPr="00B73593" w:rsidRDefault="007E76A5" w:rsidP="007E76A5">
      <w:pPr>
        <w:jc w:val="both"/>
      </w:pPr>
      <w:r w:rsidRPr="00B73593">
        <w:rPr>
          <w:noProof/>
        </w:rPr>
        <w:drawing>
          <wp:inline distT="0" distB="0" distL="0" distR="0" wp14:anchorId="04AB9B21" wp14:editId="466AF896">
            <wp:extent cx="6120130" cy="3443605"/>
            <wp:effectExtent l="19050" t="19050" r="13970" b="234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улирование недропользования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3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7E76A5" w:rsidRPr="00B73593" w:rsidRDefault="007E76A5" w:rsidP="007E76A5">
      <w:pPr>
        <w:ind w:firstLine="709"/>
        <w:jc w:val="center"/>
      </w:pPr>
      <w:r w:rsidRPr="00B73593">
        <w:t>Рисунок 1 – Регулирование деятельности по недропользованию в Российской Федерации</w:t>
      </w:r>
    </w:p>
    <w:p w:rsidR="007E76A5" w:rsidRPr="00B73593" w:rsidRDefault="007E76A5" w:rsidP="007E76A5">
      <w:pPr>
        <w:ind w:firstLine="709"/>
        <w:jc w:val="both"/>
      </w:pPr>
    </w:p>
    <w:p w:rsidR="007E76A5" w:rsidRPr="00B73593" w:rsidRDefault="007E76A5" w:rsidP="007E76A5">
      <w:pPr>
        <w:ind w:firstLine="709"/>
        <w:jc w:val="both"/>
      </w:pPr>
      <w:r w:rsidRPr="00B73593">
        <w:t>В документе рассмотрены экологические проблемы угледоб</w:t>
      </w:r>
      <w:r w:rsidRPr="00B73593">
        <w:t>ы</w:t>
      </w:r>
      <w:r w:rsidRPr="00B73593">
        <w:t>вающих регионов России, связанные с несовершенством управления недропользованием, по следующим основным направлениям:</w:t>
      </w:r>
    </w:p>
    <w:p w:rsidR="007E76A5" w:rsidRPr="00B73593" w:rsidRDefault="007E76A5" w:rsidP="00794D35">
      <w:pPr>
        <w:pStyle w:val="af1"/>
        <w:numPr>
          <w:ilvl w:val="0"/>
          <w:numId w:val="76"/>
        </w:numPr>
        <w:ind w:left="0" w:firstLine="709"/>
        <w:jc w:val="both"/>
      </w:pPr>
      <w:r w:rsidRPr="00B73593">
        <w:t>Негативное воздействие горных работ и горно-геологических процессов на все компоненты окружающей среды.</w:t>
      </w:r>
    </w:p>
    <w:p w:rsidR="007E76A5" w:rsidRPr="00B73593" w:rsidRDefault="007E76A5" w:rsidP="00794D35">
      <w:pPr>
        <w:pStyle w:val="af1"/>
        <w:numPr>
          <w:ilvl w:val="0"/>
          <w:numId w:val="76"/>
        </w:numPr>
        <w:ind w:left="0" w:firstLine="709"/>
        <w:jc w:val="both"/>
      </w:pPr>
      <w:r w:rsidRPr="00B73593">
        <w:t>Нарушения требований законодательства Российской Фед</w:t>
      </w:r>
      <w:r w:rsidRPr="00B73593">
        <w:t>е</w:t>
      </w:r>
      <w:r w:rsidRPr="00B73593">
        <w:t>рации при создании технических проектов разработки месторожд</w:t>
      </w:r>
      <w:r w:rsidRPr="00B73593">
        <w:t>е</w:t>
      </w:r>
      <w:r w:rsidRPr="00B73593">
        <w:t>ний полезных ископаемых.</w:t>
      </w:r>
    </w:p>
    <w:p w:rsidR="007E76A5" w:rsidRPr="00B73593" w:rsidRDefault="007E76A5" w:rsidP="00794D35">
      <w:pPr>
        <w:pStyle w:val="af1"/>
        <w:numPr>
          <w:ilvl w:val="0"/>
          <w:numId w:val="76"/>
        </w:numPr>
        <w:ind w:left="0" w:firstLine="709"/>
        <w:jc w:val="both"/>
      </w:pPr>
      <w:r w:rsidRPr="00B73593">
        <w:lastRenderedPageBreak/>
        <w:t>Нарушения требований технических проектов на разработку месторождений полезных ископаемых.</w:t>
      </w:r>
    </w:p>
    <w:p w:rsidR="007E76A5" w:rsidRPr="00B73593" w:rsidRDefault="007E76A5" w:rsidP="007E76A5">
      <w:pPr>
        <w:pStyle w:val="30"/>
      </w:pPr>
      <w:bookmarkStart w:id="16" w:name="_Toc44513997"/>
      <w:r w:rsidRPr="00B73593">
        <w:t>Негативное воздействие горных работ и горно-геологических процессов на все компоненты окружающей среды</w:t>
      </w:r>
      <w:bookmarkEnd w:id="16"/>
    </w:p>
    <w:p w:rsidR="007E76A5" w:rsidRPr="00B73593" w:rsidRDefault="007E76A5" w:rsidP="007E76A5">
      <w:pPr>
        <w:ind w:firstLine="709"/>
        <w:jc w:val="both"/>
      </w:pPr>
      <w:r w:rsidRPr="00B73593">
        <w:t>Экологические проблемы угледобывающих регионов России связаны с негативным воздействием горных работ и горно-геологических процессов на все компоненты окружающей среды, к</w:t>
      </w:r>
      <w:r w:rsidRPr="00B73593">
        <w:t>о</w:t>
      </w:r>
      <w:r w:rsidRPr="00B73593">
        <w:t>торое продолжается и после окончания эксплуатации месторождения:</w:t>
      </w:r>
    </w:p>
    <w:p w:rsidR="007E76A5" w:rsidRPr="00B73593" w:rsidRDefault="007E76A5" w:rsidP="00794D35">
      <w:pPr>
        <w:pStyle w:val="af1"/>
        <w:numPr>
          <w:ilvl w:val="0"/>
          <w:numId w:val="75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bCs/>
          <w:szCs w:val="32"/>
        </w:rPr>
        <w:t xml:space="preserve">Вследствие проведения </w:t>
      </w:r>
      <w:proofErr w:type="gramStart"/>
      <w:r w:rsidRPr="00B73593">
        <w:rPr>
          <w:rFonts w:eastAsiaTheme="minorEastAsia"/>
          <w:bCs/>
          <w:szCs w:val="32"/>
        </w:rPr>
        <w:t>буро-взрывных</w:t>
      </w:r>
      <w:proofErr w:type="gramEnd"/>
      <w:r w:rsidRPr="00B73593">
        <w:rPr>
          <w:rFonts w:eastAsiaTheme="minorEastAsia"/>
          <w:bCs/>
          <w:szCs w:val="32"/>
        </w:rPr>
        <w:t xml:space="preserve"> работ, пыления и г</w:t>
      </w:r>
      <w:r w:rsidRPr="00B73593">
        <w:rPr>
          <w:rFonts w:eastAsiaTheme="minorEastAsia"/>
          <w:bCs/>
          <w:szCs w:val="32"/>
        </w:rPr>
        <w:t>о</w:t>
      </w:r>
      <w:r w:rsidRPr="00B73593">
        <w:rPr>
          <w:rFonts w:eastAsiaTheme="minorEastAsia"/>
          <w:bCs/>
          <w:szCs w:val="32"/>
        </w:rPr>
        <w:t>рения отвалов, выбросов метана при разработке месторождения (па</w:t>
      </w:r>
      <w:r w:rsidRPr="00B73593">
        <w:rPr>
          <w:rFonts w:eastAsiaTheme="minorEastAsia"/>
          <w:bCs/>
          <w:szCs w:val="32"/>
        </w:rPr>
        <w:t>р</w:t>
      </w:r>
      <w:r w:rsidRPr="00B73593">
        <w:rPr>
          <w:rFonts w:eastAsiaTheme="minorEastAsia"/>
          <w:bCs/>
          <w:szCs w:val="32"/>
        </w:rPr>
        <w:t>никовый газ) и самовозгорания угля в шахтах, карьерах и на отвалах, происходит загрязнение атмосферного воздуха диоксидами углерода, азота и другими вредными веществами</w:t>
      </w:r>
    </w:p>
    <w:p w:rsidR="007E76A5" w:rsidRPr="00B73593" w:rsidRDefault="007E76A5" w:rsidP="00794D35">
      <w:pPr>
        <w:pStyle w:val="af1"/>
        <w:numPr>
          <w:ilvl w:val="0"/>
          <w:numId w:val="75"/>
        </w:numPr>
        <w:ind w:left="0" w:firstLine="709"/>
        <w:jc w:val="both"/>
        <w:rPr>
          <w:szCs w:val="32"/>
        </w:rPr>
      </w:pPr>
      <w:r w:rsidRPr="00B73593">
        <w:rPr>
          <w:rFonts w:eastAsiaTheme="minorEastAsia"/>
          <w:bCs/>
          <w:szCs w:val="32"/>
        </w:rPr>
        <w:t>Шахтные и карьерные воды, подлежащие откачке при разр</w:t>
      </w:r>
      <w:r w:rsidRPr="00B73593">
        <w:rPr>
          <w:rFonts w:eastAsiaTheme="minorEastAsia"/>
          <w:bCs/>
          <w:szCs w:val="32"/>
        </w:rPr>
        <w:t>а</w:t>
      </w:r>
      <w:r w:rsidRPr="00B73593">
        <w:rPr>
          <w:rFonts w:eastAsiaTheme="minorEastAsia"/>
          <w:bCs/>
          <w:szCs w:val="32"/>
        </w:rPr>
        <w:t>ботке месторождений, и содержащие большое количество примесей, в том числе твердых частиц, токсических веществ, минеральных с</w:t>
      </w:r>
      <w:r w:rsidRPr="00B73593">
        <w:rPr>
          <w:rFonts w:eastAsiaTheme="minorEastAsia"/>
          <w:bCs/>
          <w:szCs w:val="32"/>
        </w:rPr>
        <w:t>о</w:t>
      </w:r>
      <w:r w:rsidRPr="00B73593">
        <w:rPr>
          <w:rFonts w:eastAsiaTheme="minorEastAsia"/>
          <w:bCs/>
          <w:szCs w:val="32"/>
        </w:rPr>
        <w:t>лей, кислот, на протяжении всего срока отработки сбрасываются на рельеф местности и в водные объекты.</w:t>
      </w:r>
    </w:p>
    <w:p w:rsidR="007E76A5" w:rsidRPr="00B73593" w:rsidRDefault="007E76A5" w:rsidP="00794D35">
      <w:pPr>
        <w:pStyle w:val="af1"/>
        <w:numPr>
          <w:ilvl w:val="0"/>
          <w:numId w:val="75"/>
        </w:numPr>
        <w:ind w:left="0" w:firstLine="709"/>
        <w:jc w:val="both"/>
        <w:rPr>
          <w:rFonts w:eastAsiaTheme="minorEastAsia"/>
          <w:bCs/>
          <w:szCs w:val="32"/>
        </w:rPr>
      </w:pPr>
      <w:r w:rsidRPr="00B73593">
        <w:rPr>
          <w:rFonts w:eastAsiaTheme="minorEastAsia"/>
          <w:szCs w:val="32"/>
        </w:rPr>
        <w:t>В результате попадания загрязняющих веществ (нитратов, фосфатов, сульфитов, фенолов, свинца и цинка), в большинстве сл</w:t>
      </w:r>
      <w:r w:rsidRPr="00B73593">
        <w:rPr>
          <w:rFonts w:eastAsiaTheme="minorEastAsia"/>
          <w:szCs w:val="32"/>
        </w:rPr>
        <w:t>у</w:t>
      </w:r>
      <w:r w:rsidRPr="00B73593">
        <w:rPr>
          <w:rFonts w:eastAsiaTheme="minorEastAsia"/>
          <w:szCs w:val="32"/>
        </w:rPr>
        <w:t>чаев превышающих предельно допустимые концентрации, происх</w:t>
      </w:r>
      <w:r w:rsidRPr="00B73593">
        <w:rPr>
          <w:rFonts w:eastAsiaTheme="minorEastAsia"/>
          <w:szCs w:val="32"/>
        </w:rPr>
        <w:t>о</w:t>
      </w:r>
      <w:r w:rsidRPr="00B73593">
        <w:rPr>
          <w:rFonts w:eastAsiaTheme="minorEastAsia"/>
          <w:szCs w:val="32"/>
        </w:rPr>
        <w:t xml:space="preserve">дит заиливание, засоление и </w:t>
      </w:r>
      <w:proofErr w:type="spellStart"/>
      <w:r w:rsidRPr="00B73593">
        <w:rPr>
          <w:rFonts w:eastAsiaTheme="minorEastAsia"/>
          <w:szCs w:val="32"/>
        </w:rPr>
        <w:t>закисление</w:t>
      </w:r>
      <w:proofErr w:type="spellEnd"/>
      <w:r w:rsidRPr="00B73593">
        <w:rPr>
          <w:rFonts w:eastAsiaTheme="minorEastAsia"/>
          <w:szCs w:val="32"/>
        </w:rPr>
        <w:t xml:space="preserve"> водных объектов, водосбо</w:t>
      </w:r>
      <w:r w:rsidRPr="00B73593">
        <w:rPr>
          <w:rFonts w:eastAsiaTheme="minorEastAsia"/>
          <w:szCs w:val="32"/>
        </w:rPr>
        <w:t>р</w:t>
      </w:r>
      <w:r w:rsidRPr="00B73593">
        <w:rPr>
          <w:rFonts w:eastAsiaTheme="minorEastAsia"/>
          <w:szCs w:val="32"/>
        </w:rPr>
        <w:t>ных площадей</w:t>
      </w:r>
    </w:p>
    <w:p w:rsidR="007E76A5" w:rsidRPr="00B73593" w:rsidRDefault="007E76A5" w:rsidP="00794D35">
      <w:pPr>
        <w:pStyle w:val="af1"/>
        <w:numPr>
          <w:ilvl w:val="0"/>
          <w:numId w:val="75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bCs/>
          <w:szCs w:val="32"/>
        </w:rPr>
        <w:t>Нарушается естественный режим подземных вод.</w:t>
      </w:r>
    </w:p>
    <w:p w:rsidR="007E76A5" w:rsidRPr="00B73593" w:rsidRDefault="007E76A5" w:rsidP="00794D35">
      <w:pPr>
        <w:pStyle w:val="af1"/>
        <w:numPr>
          <w:ilvl w:val="0"/>
          <w:numId w:val="75"/>
        </w:numPr>
        <w:ind w:left="0" w:firstLine="709"/>
        <w:jc w:val="both"/>
        <w:rPr>
          <w:rFonts w:eastAsiaTheme="minorEastAsia"/>
          <w:bCs/>
          <w:szCs w:val="32"/>
        </w:rPr>
      </w:pPr>
      <w:r w:rsidRPr="00B73593">
        <w:rPr>
          <w:rFonts w:eastAsiaTheme="minorEastAsia"/>
          <w:szCs w:val="32"/>
        </w:rPr>
        <w:t>При переходе работ на глубокие горизонты, помимо увел</w:t>
      </w:r>
      <w:r w:rsidRPr="00B73593">
        <w:rPr>
          <w:rFonts w:eastAsiaTheme="minorEastAsia"/>
          <w:szCs w:val="32"/>
        </w:rPr>
        <w:t>и</w:t>
      </w:r>
      <w:r w:rsidRPr="00B73593">
        <w:rPr>
          <w:rFonts w:eastAsiaTheme="minorEastAsia"/>
          <w:szCs w:val="32"/>
        </w:rPr>
        <w:t>чения загрязненности шахтных вод, происходит истощение нас</w:t>
      </w:r>
      <w:r w:rsidRPr="00B73593">
        <w:rPr>
          <w:rFonts w:eastAsiaTheme="minorEastAsia"/>
          <w:szCs w:val="32"/>
        </w:rPr>
        <w:t>ы</w:t>
      </w:r>
      <w:r w:rsidRPr="00B73593">
        <w:rPr>
          <w:rFonts w:eastAsiaTheme="minorEastAsia"/>
          <w:szCs w:val="32"/>
        </w:rPr>
        <w:t>щенных питьевой водой водоносных горизонтов. При этом запасы подземных вод сокращаются, а состояние и качество поверхностных вод ухудшается. Ухудшение качества воды сказывается на состоянии всей экосистемы и приводит к гибели биологических объектов.</w:t>
      </w:r>
    </w:p>
    <w:p w:rsidR="007E76A5" w:rsidRPr="00B73593" w:rsidRDefault="007E76A5" w:rsidP="00794D35">
      <w:pPr>
        <w:pStyle w:val="af1"/>
        <w:numPr>
          <w:ilvl w:val="0"/>
          <w:numId w:val="75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bCs/>
          <w:szCs w:val="32"/>
        </w:rPr>
        <w:t xml:space="preserve">Отвалы являются источниками </w:t>
      </w:r>
      <w:proofErr w:type="gramStart"/>
      <w:r w:rsidRPr="00B73593">
        <w:rPr>
          <w:rFonts w:eastAsiaTheme="minorEastAsia"/>
          <w:bCs/>
          <w:szCs w:val="32"/>
        </w:rPr>
        <w:t>загрязнения</w:t>
      </w:r>
      <w:proofErr w:type="gramEnd"/>
      <w:r w:rsidRPr="00B73593">
        <w:rPr>
          <w:rFonts w:eastAsiaTheme="minorEastAsia"/>
          <w:bCs/>
          <w:szCs w:val="32"/>
        </w:rPr>
        <w:t xml:space="preserve"> как подземных водоносных горизонтов, так и поверхностных водных объектов, вследствие эмиссии загрязняющих веществ в результате метеорол</w:t>
      </w:r>
      <w:r w:rsidRPr="00B73593">
        <w:rPr>
          <w:rFonts w:eastAsiaTheme="minorEastAsia"/>
          <w:bCs/>
          <w:szCs w:val="32"/>
        </w:rPr>
        <w:t>о</w:t>
      </w:r>
      <w:r w:rsidRPr="00B73593">
        <w:rPr>
          <w:rFonts w:eastAsiaTheme="minorEastAsia"/>
          <w:bCs/>
          <w:szCs w:val="32"/>
        </w:rPr>
        <w:t>гических процессов и явлений.</w:t>
      </w:r>
    </w:p>
    <w:p w:rsidR="007E76A5" w:rsidRPr="00B73593" w:rsidRDefault="007E76A5" w:rsidP="00794D35">
      <w:pPr>
        <w:pStyle w:val="af1"/>
        <w:numPr>
          <w:ilvl w:val="0"/>
          <w:numId w:val="75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Разработка месторождений в охранных зонах населённых пунктов приводит к подработке земельных участков и жилых домов, обрушению земной поверхности с образованием  провалов. </w:t>
      </w:r>
    </w:p>
    <w:p w:rsidR="007E76A5" w:rsidRPr="00B73593" w:rsidRDefault="007E76A5" w:rsidP="007E76A5">
      <w:pPr>
        <w:pStyle w:val="30"/>
      </w:pPr>
      <w:bookmarkStart w:id="17" w:name="_Toc44513998"/>
      <w:r w:rsidRPr="00B73593">
        <w:lastRenderedPageBreak/>
        <w:t xml:space="preserve">Нарушения требований законодательства Российской Федерации при создании технических проектов </w:t>
      </w:r>
      <w:r w:rsidRPr="00B73593">
        <w:rPr>
          <w:rFonts w:eastAsia="Times New Roman"/>
        </w:rPr>
        <w:t>разработки        месторождений полезных ископаемых</w:t>
      </w:r>
      <w:bookmarkEnd w:id="17"/>
    </w:p>
    <w:p w:rsidR="007E76A5" w:rsidRPr="00B73593" w:rsidRDefault="007E76A5" w:rsidP="007E76A5">
      <w:pPr>
        <w:pStyle w:val="af1"/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>Технические проекты не соответствуют требованиям законод</w:t>
      </w:r>
      <w:r w:rsidRPr="00B73593">
        <w:rPr>
          <w:rFonts w:eastAsiaTheme="minorEastAsia"/>
          <w:szCs w:val="32"/>
        </w:rPr>
        <w:t>а</w:t>
      </w:r>
      <w:r w:rsidRPr="00B73593">
        <w:rPr>
          <w:rFonts w:eastAsiaTheme="minorEastAsia"/>
          <w:szCs w:val="32"/>
        </w:rPr>
        <w:t>тельства РФ и порядку, установленному постановлением Правител</w:t>
      </w:r>
      <w:r w:rsidRPr="00B73593">
        <w:rPr>
          <w:rFonts w:eastAsiaTheme="minorEastAsia"/>
          <w:szCs w:val="32"/>
        </w:rPr>
        <w:t>ь</w:t>
      </w:r>
      <w:r w:rsidRPr="00B73593">
        <w:rPr>
          <w:rFonts w:eastAsiaTheme="minorEastAsia"/>
          <w:szCs w:val="32"/>
        </w:rPr>
        <w:t>ства Российской Федерации от 03.03.2010 № 118 «Об утверждении Положения о подготовке, согласовании и утверждении технических проектов разработки месторождений полезных ископаемых...»</w:t>
      </w:r>
      <w:r w:rsidR="00566E95">
        <w:rPr>
          <w:rFonts w:eastAsiaTheme="minorEastAsia"/>
          <w:szCs w:val="32"/>
        </w:rPr>
        <w:t xml:space="preserve"> (далее</w:t>
      </w:r>
      <w:r w:rsidR="00566E95" w:rsidRPr="00566E95">
        <w:rPr>
          <w:b/>
          <w:bCs/>
          <w:szCs w:val="32"/>
        </w:rPr>
        <w:t xml:space="preserve"> </w:t>
      </w:r>
      <w:r w:rsidR="00566E95" w:rsidRPr="00566E95">
        <w:rPr>
          <w:bCs/>
          <w:szCs w:val="32"/>
        </w:rPr>
        <w:t>Постановление Правительства Российской Федерации от 3 марта 2010 г. № 118).</w:t>
      </w:r>
    </w:p>
    <w:p w:rsidR="007E76A5" w:rsidRPr="00B73593" w:rsidRDefault="007E76A5" w:rsidP="00794D35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Технические проекты разрабатываются без проведения ги</w:t>
      </w:r>
      <w:r w:rsidRPr="00B73593">
        <w:rPr>
          <w:rFonts w:eastAsiaTheme="minorEastAsia"/>
          <w:szCs w:val="32"/>
        </w:rPr>
        <w:t>д</w:t>
      </w:r>
      <w:r w:rsidRPr="00B73593">
        <w:rPr>
          <w:rFonts w:eastAsiaTheme="minorEastAsia"/>
          <w:szCs w:val="32"/>
        </w:rPr>
        <w:t>рогеологических исследований особенностей месторождений на ст</w:t>
      </w:r>
      <w:r w:rsidRPr="00B73593">
        <w:rPr>
          <w:rFonts w:eastAsiaTheme="minorEastAsia"/>
          <w:szCs w:val="32"/>
        </w:rPr>
        <w:t>а</w:t>
      </w:r>
      <w:r w:rsidRPr="00B73593">
        <w:rPr>
          <w:rFonts w:eastAsiaTheme="minorEastAsia"/>
          <w:szCs w:val="32"/>
        </w:rPr>
        <w:t>дии геологического изучения участков недр.</w:t>
      </w:r>
    </w:p>
    <w:p w:rsidR="007E76A5" w:rsidRPr="00B73593" w:rsidRDefault="007E76A5" w:rsidP="00794D35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Проектировщиком не проводятся расчеты прочности и устойчивости сооружений, оценка рисков воздействия горных работ и горно-геологических процессов на окружающую среду.</w:t>
      </w:r>
    </w:p>
    <w:p w:rsidR="007E76A5" w:rsidRPr="00B73593" w:rsidRDefault="007E76A5" w:rsidP="00794D35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Не регламентируются взаимоотношения </w:t>
      </w:r>
      <w:proofErr w:type="spellStart"/>
      <w:r w:rsidRPr="00B73593">
        <w:rPr>
          <w:rFonts w:eastAsiaTheme="minorEastAsia"/>
          <w:szCs w:val="32"/>
        </w:rPr>
        <w:t>недропользователя</w:t>
      </w:r>
      <w:proofErr w:type="spellEnd"/>
      <w:r w:rsidRPr="00B73593">
        <w:rPr>
          <w:rFonts w:eastAsiaTheme="minorEastAsia"/>
          <w:szCs w:val="32"/>
        </w:rPr>
        <w:t xml:space="preserve"> с подрядными организациями, ведущими </w:t>
      </w:r>
      <w:proofErr w:type="spellStart"/>
      <w:r w:rsidRPr="00B73593">
        <w:rPr>
          <w:rFonts w:eastAsiaTheme="minorEastAsia"/>
          <w:szCs w:val="32"/>
        </w:rPr>
        <w:t>горно</w:t>
      </w:r>
      <w:r w:rsidRPr="00B73593">
        <w:rPr>
          <w:rFonts w:eastAsiaTheme="minorEastAsia"/>
          <w:szCs w:val="32"/>
        </w:rPr>
        <w:softHyphen/>
        <w:t>капитальные</w:t>
      </w:r>
      <w:proofErr w:type="spellEnd"/>
      <w:r w:rsidRPr="00B73593">
        <w:rPr>
          <w:rFonts w:eastAsiaTheme="minorEastAsia"/>
          <w:szCs w:val="32"/>
        </w:rPr>
        <w:t xml:space="preserve"> работы при добыче и переработке угля, в том числе календарные планы строительства сооружений, начало приемки угля на переработку, о</w:t>
      </w:r>
      <w:r w:rsidRPr="00B73593">
        <w:rPr>
          <w:rFonts w:eastAsiaTheme="minorEastAsia"/>
          <w:szCs w:val="32"/>
        </w:rPr>
        <w:t>б</w:t>
      </w:r>
      <w:r w:rsidRPr="00B73593">
        <w:rPr>
          <w:rFonts w:eastAsiaTheme="minorEastAsia"/>
          <w:szCs w:val="32"/>
        </w:rPr>
        <w:t>разование хвостов обогащения и места их размещения.</w:t>
      </w:r>
    </w:p>
    <w:p w:rsidR="007E76A5" w:rsidRPr="00B73593" w:rsidRDefault="007E76A5" w:rsidP="00794D35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Не указываются кадастровые номера участков, предполага</w:t>
      </w:r>
      <w:r w:rsidRPr="00B73593">
        <w:rPr>
          <w:rFonts w:eastAsiaTheme="minorEastAsia"/>
          <w:szCs w:val="32"/>
        </w:rPr>
        <w:t>е</w:t>
      </w:r>
      <w:r w:rsidRPr="00B73593">
        <w:rPr>
          <w:rFonts w:eastAsiaTheme="minorEastAsia"/>
          <w:szCs w:val="32"/>
        </w:rPr>
        <w:t>мых к изъятию и переводу их в земли промышленности, не устана</w:t>
      </w:r>
      <w:r w:rsidRPr="00B73593">
        <w:rPr>
          <w:rFonts w:eastAsiaTheme="minorEastAsia"/>
          <w:szCs w:val="32"/>
        </w:rPr>
        <w:t>в</w:t>
      </w:r>
      <w:r w:rsidRPr="00B73593">
        <w:rPr>
          <w:rFonts w:eastAsiaTheme="minorEastAsia"/>
          <w:szCs w:val="32"/>
        </w:rPr>
        <w:t>ливаются собственники земельных участков. Не проводится предв</w:t>
      </w:r>
      <w:r w:rsidRPr="00B73593">
        <w:rPr>
          <w:rFonts w:eastAsiaTheme="minorEastAsia"/>
          <w:szCs w:val="32"/>
        </w:rPr>
        <w:t>а</w:t>
      </w:r>
      <w:r w:rsidRPr="00B73593">
        <w:rPr>
          <w:rFonts w:eastAsiaTheme="minorEastAsia"/>
          <w:szCs w:val="32"/>
        </w:rPr>
        <w:t xml:space="preserve">рительное согласование </w:t>
      </w:r>
      <w:proofErr w:type="spellStart"/>
      <w:r w:rsidRPr="00B73593">
        <w:rPr>
          <w:rFonts w:eastAsiaTheme="minorEastAsia"/>
          <w:szCs w:val="32"/>
        </w:rPr>
        <w:t>недропользователя</w:t>
      </w:r>
      <w:proofErr w:type="spellEnd"/>
      <w:r w:rsidRPr="00B73593">
        <w:rPr>
          <w:rFonts w:eastAsiaTheme="minorEastAsia"/>
          <w:szCs w:val="32"/>
        </w:rPr>
        <w:t xml:space="preserve"> с собственниками з</w:t>
      </w:r>
      <w:r w:rsidRPr="00B73593">
        <w:rPr>
          <w:rFonts w:eastAsiaTheme="minorEastAsia"/>
          <w:szCs w:val="32"/>
        </w:rPr>
        <w:t>е</w:t>
      </w:r>
      <w:r w:rsidRPr="00B73593">
        <w:rPr>
          <w:rFonts w:eastAsiaTheme="minorEastAsia"/>
          <w:szCs w:val="32"/>
        </w:rPr>
        <w:t>мельных участков на предоставление их в аренду или собственность.</w:t>
      </w:r>
    </w:p>
    <w:p w:rsidR="007E76A5" w:rsidRPr="00B73593" w:rsidRDefault="007E76A5" w:rsidP="00794D35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Жилые застройки поселений попадают в границу ориент</w:t>
      </w:r>
      <w:r w:rsidRPr="00B73593">
        <w:rPr>
          <w:rFonts w:eastAsiaTheme="minorEastAsia"/>
          <w:szCs w:val="32"/>
        </w:rPr>
        <w:t>и</w:t>
      </w:r>
      <w:r w:rsidRPr="00B73593">
        <w:rPr>
          <w:rFonts w:eastAsiaTheme="minorEastAsia"/>
          <w:szCs w:val="32"/>
        </w:rPr>
        <w:t>ровочной санитарно-защитной зоны (СЗЗ).</w:t>
      </w:r>
    </w:p>
    <w:p w:rsidR="007E76A5" w:rsidRPr="00B73593" w:rsidRDefault="007E76A5" w:rsidP="00794D35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Согласно действующим техническим проектам выведенные из эксплуатации горные выработки, насыпи, отвалы предусмотрены к ликвидации не в процессе, а по завершению отработки месторожд</w:t>
      </w:r>
      <w:r w:rsidRPr="00B73593">
        <w:rPr>
          <w:rFonts w:eastAsiaTheme="minorEastAsia"/>
          <w:szCs w:val="32"/>
        </w:rPr>
        <w:t>е</w:t>
      </w:r>
      <w:r w:rsidRPr="00B73593">
        <w:rPr>
          <w:rFonts w:eastAsiaTheme="minorEastAsia"/>
          <w:szCs w:val="32"/>
        </w:rPr>
        <w:t>ния. Технологии консервации, ликвидации горных выработок, р</w:t>
      </w:r>
      <w:r w:rsidRPr="00B73593">
        <w:rPr>
          <w:rFonts w:eastAsiaTheme="minorEastAsia"/>
          <w:szCs w:val="32"/>
        </w:rPr>
        <w:t>е</w:t>
      </w:r>
      <w:r w:rsidRPr="00B73593">
        <w:rPr>
          <w:rFonts w:eastAsiaTheme="minorEastAsia"/>
          <w:szCs w:val="32"/>
        </w:rPr>
        <w:t>культивации нарушенных земель, а также календарный план их не регламентируется.</w:t>
      </w:r>
    </w:p>
    <w:p w:rsidR="007E76A5" w:rsidRPr="00B73593" w:rsidRDefault="007E76A5" w:rsidP="00794D35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  <w:szCs w:val="32"/>
        </w:rPr>
      </w:pPr>
      <w:r w:rsidRPr="00B73593">
        <w:t>Не используются наилучших доступные технологии, оказ</w:t>
      </w:r>
      <w:r w:rsidRPr="00B73593">
        <w:t>ы</w:t>
      </w:r>
      <w:r w:rsidRPr="00B73593">
        <w:t>вающие минимальное вредное воздействие на окружающую среду, что</w:t>
      </w:r>
      <w:r w:rsidRPr="00B73593">
        <w:rPr>
          <w:rFonts w:eastAsiaTheme="majorEastAsia"/>
        </w:rPr>
        <w:t xml:space="preserve"> приводят к системным превышениям ПДК вредных</w:t>
      </w:r>
      <w:r w:rsidRPr="00B73593">
        <w:t xml:space="preserve"> </w:t>
      </w:r>
      <w:r w:rsidRPr="00B73593">
        <w:rPr>
          <w:rFonts w:eastAsiaTheme="majorEastAsia"/>
        </w:rPr>
        <w:t>веществ по выбросам и сбросам в атмосферный воздух, почвенный покров и п</w:t>
      </w:r>
      <w:r w:rsidRPr="00B73593">
        <w:rPr>
          <w:rFonts w:eastAsiaTheme="majorEastAsia"/>
        </w:rPr>
        <w:t>о</w:t>
      </w:r>
      <w:r w:rsidRPr="00B73593">
        <w:rPr>
          <w:rFonts w:eastAsiaTheme="majorEastAsia"/>
        </w:rPr>
        <w:lastRenderedPageBreak/>
        <w:t>верхностные</w:t>
      </w:r>
      <w:r w:rsidRPr="00B73593">
        <w:t xml:space="preserve"> </w:t>
      </w:r>
      <w:r w:rsidRPr="00B73593">
        <w:rPr>
          <w:rFonts w:eastAsiaTheme="majorEastAsia"/>
        </w:rPr>
        <w:t>водные объек</w:t>
      </w:r>
      <w:r w:rsidRPr="00B73593">
        <w:t xml:space="preserve">ты (55 лицензий). </w:t>
      </w:r>
    </w:p>
    <w:p w:rsidR="007E76A5" w:rsidRPr="00B73593" w:rsidRDefault="007E76A5" w:rsidP="007E76A5">
      <w:pPr>
        <w:pStyle w:val="30"/>
      </w:pPr>
      <w:bookmarkStart w:id="18" w:name="_Toc44513999"/>
      <w:r w:rsidRPr="00B73593">
        <w:t>Нарушения требований технических проектов на разработку месторождений полезных ископаемых</w:t>
      </w:r>
      <w:bookmarkEnd w:id="18"/>
    </w:p>
    <w:p w:rsidR="007E76A5" w:rsidRPr="00B73593" w:rsidRDefault="007E76A5" w:rsidP="007E76A5">
      <w:pPr>
        <w:ind w:firstLine="709"/>
        <w:jc w:val="both"/>
      </w:pPr>
      <w:r w:rsidRPr="00B73593">
        <w:t xml:space="preserve">По данным </w:t>
      </w:r>
      <w:proofErr w:type="spellStart"/>
      <w:r w:rsidRPr="00B73593">
        <w:t>Росприроднадзора</w:t>
      </w:r>
      <w:proofErr w:type="spellEnd"/>
      <w:r w:rsidRPr="00B73593">
        <w:t xml:space="preserve">   владельцы 101 лицензии  на ра</w:t>
      </w:r>
      <w:r w:rsidRPr="00B73593">
        <w:t>з</w:t>
      </w:r>
      <w:r w:rsidRPr="00B73593">
        <w:t>работку месторождений полезных ископаемых  из 104 нарушают тр</w:t>
      </w:r>
      <w:r w:rsidRPr="00B73593">
        <w:t>е</w:t>
      </w:r>
      <w:r w:rsidRPr="00B73593">
        <w:t>бования технического проекта на разработку месторождений поле</w:t>
      </w:r>
      <w:r w:rsidRPr="00B73593">
        <w:t>з</w:t>
      </w:r>
      <w:r w:rsidRPr="00B73593">
        <w:t>ных ископаемых:</w:t>
      </w:r>
    </w:p>
    <w:p w:rsidR="007E76A5" w:rsidRPr="00B73593" w:rsidRDefault="007E76A5" w:rsidP="007E76A5">
      <w:pPr>
        <w:rPr>
          <w:sz w:val="2"/>
          <w:szCs w:val="2"/>
        </w:rPr>
      </w:pPr>
    </w:p>
    <w:p w:rsidR="007E76A5" w:rsidRPr="00B73593" w:rsidRDefault="007E76A5" w:rsidP="007E76A5">
      <w:pPr>
        <w:pStyle w:val="4f1"/>
        <w:framePr w:h="4358" w:wrap="around" w:hAnchor="margin" w:x="9731" w:y="587"/>
        <w:shd w:val="clear" w:color="auto" w:fill="auto"/>
        <w:spacing w:line="200" w:lineRule="exact"/>
      </w:pPr>
      <w:r w:rsidRPr="00B73593">
        <w:rPr>
          <w:rStyle w:val="4Exact"/>
          <w:spacing w:val="0"/>
          <w:lang w:bidi="ru-RU"/>
        </w:rPr>
        <w:t xml:space="preserve"> </w:t>
      </w:r>
      <w:r w:rsidRPr="00B73593">
        <w:rPr>
          <w:rStyle w:val="4Exact"/>
          <w:spacing w:val="0"/>
        </w:rPr>
        <w:t>"</w:t>
      </w:r>
      <w:proofErr w:type="spellStart"/>
      <w:r w:rsidRPr="00B73593">
        <w:rPr>
          <w:rStyle w:val="4Exact"/>
          <w:spacing w:val="0"/>
        </w:rPr>
        <w:t>lit</w:t>
      </w:r>
      <w:proofErr w:type="spellEnd"/>
      <w:r w:rsidRPr="00B73593">
        <w:rPr>
          <w:rStyle w:val="4Exact"/>
          <w:spacing w:val="0"/>
        </w:rPr>
        <w:t>.</w:t>
      </w:r>
    </w:p>
    <w:p w:rsidR="007E76A5" w:rsidRPr="00B73593" w:rsidRDefault="007E76A5" w:rsidP="007E76A5">
      <w:pPr>
        <w:framePr w:h="4358" w:wrap="around" w:hAnchor="margin" w:x="9731" w:y="587"/>
        <w:jc w:val="center"/>
        <w:rPr>
          <w:sz w:val="2"/>
          <w:szCs w:val="2"/>
        </w:rPr>
      </w:pPr>
      <w:r w:rsidRPr="00B73593">
        <w:rPr>
          <w:noProof/>
        </w:rPr>
        <w:drawing>
          <wp:inline distT="0" distB="0" distL="0" distR="0" wp14:anchorId="6C855E00" wp14:editId="5374048F">
            <wp:extent cx="2743200" cy="2764155"/>
            <wp:effectExtent l="0" t="0" r="0" b="0"/>
            <wp:docPr id="1" name="Рисунок 1" descr="E:\Домашняя\А СНТ Проектировщик\Законы и нормативные акты по СНТ\ЭКОЛОГИЯ\ОРГАНИЗАЦИЯ РЕФЕРЕНДУМА\Роспироднадзор Экол проблемы угледоб рег России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ашняя\А СНТ Проектировщик\Законы и нормативные акты по СНТ\ЭКОЛОГИЯ\ОРГАНИЗАЦИЯ РЕФЕРЕНДУМА\Роспироднадзор Экол проблемы угледоб рег России\media\image2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A5" w:rsidRPr="00B73593" w:rsidRDefault="007E76A5" w:rsidP="00794D35">
      <w:pPr>
        <w:pStyle w:val="af1"/>
        <w:numPr>
          <w:ilvl w:val="0"/>
          <w:numId w:val="78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Не построены и не введены в эксплуатацию очистные с</w:t>
      </w:r>
      <w:r w:rsidRPr="00B73593">
        <w:rPr>
          <w:rFonts w:eastAsiaTheme="minorEastAsia"/>
          <w:szCs w:val="32"/>
        </w:rPr>
        <w:t>о</w:t>
      </w:r>
      <w:r w:rsidRPr="00B73593">
        <w:rPr>
          <w:rFonts w:eastAsiaTheme="minorEastAsia"/>
          <w:szCs w:val="32"/>
        </w:rPr>
        <w:t>оружения, производственная и ливневая канализация, единая система производственно</w:t>
      </w:r>
      <w:r w:rsidRPr="00B73593">
        <w:rPr>
          <w:rFonts w:eastAsiaTheme="minorEastAsia"/>
          <w:szCs w:val="32"/>
        </w:rPr>
        <w:softHyphen/>
        <w:t>-противопожарного водоснабжения, система шах</w:t>
      </w:r>
      <w:r w:rsidRPr="00B73593">
        <w:rPr>
          <w:rFonts w:eastAsiaTheme="minorEastAsia"/>
          <w:szCs w:val="32"/>
        </w:rPr>
        <w:t>т</w:t>
      </w:r>
      <w:r w:rsidRPr="00B73593">
        <w:rPr>
          <w:rFonts w:eastAsiaTheme="minorEastAsia"/>
          <w:szCs w:val="32"/>
        </w:rPr>
        <w:t>ного водоотлива; не установлено эффективное газоочистное оборуд</w:t>
      </w:r>
      <w:r w:rsidRPr="00B73593">
        <w:rPr>
          <w:rFonts w:eastAsiaTheme="minorEastAsia"/>
          <w:szCs w:val="32"/>
        </w:rPr>
        <w:t>о</w:t>
      </w:r>
      <w:r w:rsidRPr="00B73593">
        <w:rPr>
          <w:rFonts w:eastAsiaTheme="minorEastAsia"/>
          <w:szCs w:val="32"/>
        </w:rPr>
        <w:t>вание.</w:t>
      </w:r>
    </w:p>
    <w:p w:rsidR="007E76A5" w:rsidRPr="00B73593" w:rsidRDefault="007E76A5" w:rsidP="00794D35">
      <w:pPr>
        <w:pStyle w:val="af1"/>
        <w:numPr>
          <w:ilvl w:val="0"/>
          <w:numId w:val="78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Не соблюдаются установленные проектными решениями объемы и технологии добычных работ, что приводит к нерационал</w:t>
      </w:r>
      <w:r w:rsidRPr="00B73593">
        <w:rPr>
          <w:rFonts w:eastAsiaTheme="minorEastAsia"/>
          <w:szCs w:val="32"/>
        </w:rPr>
        <w:t>ь</w:t>
      </w:r>
      <w:r w:rsidRPr="00B73593">
        <w:rPr>
          <w:rFonts w:eastAsiaTheme="minorEastAsia"/>
          <w:szCs w:val="32"/>
        </w:rPr>
        <w:t>ному пользованию недрами, увеличению выбросов, сбросов, отходов и потерь полезного ископаемого.</w:t>
      </w:r>
    </w:p>
    <w:p w:rsidR="007E76A5" w:rsidRPr="00B73593" w:rsidRDefault="007E76A5" w:rsidP="00794D35">
      <w:pPr>
        <w:pStyle w:val="af1"/>
        <w:numPr>
          <w:ilvl w:val="0"/>
          <w:numId w:val="78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Не проводится рекультивация нарушенных земель, а отраб</w:t>
      </w:r>
      <w:r w:rsidRPr="00B73593">
        <w:rPr>
          <w:rFonts w:eastAsiaTheme="minorEastAsia"/>
          <w:szCs w:val="32"/>
        </w:rPr>
        <w:t>о</w:t>
      </w:r>
      <w:r w:rsidRPr="00B73593">
        <w:rPr>
          <w:rFonts w:eastAsiaTheme="minorEastAsia"/>
          <w:szCs w:val="32"/>
        </w:rPr>
        <w:t>танные горные выработки по завершению отработки месторождения не законсервированы и не ликвидированы, вследствие чего негати</w:t>
      </w:r>
      <w:r w:rsidRPr="00B73593">
        <w:rPr>
          <w:rFonts w:eastAsiaTheme="minorEastAsia"/>
          <w:szCs w:val="32"/>
        </w:rPr>
        <w:t>в</w:t>
      </w:r>
      <w:r w:rsidRPr="00B73593">
        <w:rPr>
          <w:rFonts w:eastAsiaTheme="minorEastAsia"/>
          <w:szCs w:val="32"/>
        </w:rPr>
        <w:t>ное воздействие на окружающую среду не прекращается, меняется характер проявлений вышеуказанных негативных процессов, некот</w:t>
      </w:r>
      <w:r w:rsidRPr="00B73593">
        <w:rPr>
          <w:rFonts w:eastAsiaTheme="minorEastAsia"/>
          <w:szCs w:val="32"/>
        </w:rPr>
        <w:t>о</w:t>
      </w:r>
      <w:r w:rsidRPr="00B73593">
        <w:rPr>
          <w:rFonts w:eastAsiaTheme="minorEastAsia"/>
          <w:szCs w:val="32"/>
        </w:rPr>
        <w:t>рые процессы со временем активизируются</w:t>
      </w:r>
      <w:r w:rsidR="00BC2488">
        <w:rPr>
          <w:rFonts w:eastAsiaTheme="minorEastAsia"/>
          <w:szCs w:val="32"/>
        </w:rPr>
        <w:t>.</w:t>
      </w:r>
    </w:p>
    <w:p w:rsidR="007E76A5" w:rsidRPr="00B73593" w:rsidRDefault="007E76A5" w:rsidP="00794D35">
      <w:pPr>
        <w:pStyle w:val="af1"/>
        <w:numPr>
          <w:ilvl w:val="0"/>
          <w:numId w:val="78"/>
        </w:numPr>
        <w:ind w:left="0" w:firstLine="709"/>
        <w:jc w:val="both"/>
        <w:rPr>
          <w:rFonts w:eastAsiaTheme="minorEastAsia"/>
          <w:szCs w:val="32"/>
        </w:rPr>
      </w:pPr>
      <w:r w:rsidRPr="00B73593">
        <w:rPr>
          <w:rFonts w:eastAsiaTheme="minorEastAsia"/>
          <w:szCs w:val="32"/>
        </w:rPr>
        <w:t xml:space="preserve"> Ведется выборочная отработка лицензионного участка в границах горного отвода, не имеющего статуса уточненного (не </w:t>
      </w:r>
      <w:proofErr w:type="gramStart"/>
      <w:r w:rsidRPr="00B73593">
        <w:rPr>
          <w:rFonts w:eastAsiaTheme="minorEastAsia"/>
          <w:szCs w:val="32"/>
        </w:rPr>
        <w:t>включен</w:t>
      </w:r>
      <w:proofErr w:type="gramEnd"/>
      <w:r w:rsidRPr="00B73593">
        <w:rPr>
          <w:rFonts w:eastAsiaTheme="minorEastAsia"/>
          <w:szCs w:val="32"/>
        </w:rPr>
        <w:t xml:space="preserve"> в лицензию на недропользование)</w:t>
      </w:r>
      <w:r w:rsidR="00566E95">
        <w:rPr>
          <w:rFonts w:eastAsiaTheme="minorEastAsia"/>
          <w:szCs w:val="32"/>
        </w:rPr>
        <w:t>.</w:t>
      </w:r>
    </w:p>
    <w:p w:rsidR="007E76A5" w:rsidRPr="00B73593" w:rsidRDefault="007E76A5" w:rsidP="007E76A5">
      <w:pPr>
        <w:ind w:firstLine="709"/>
        <w:jc w:val="both"/>
      </w:pPr>
      <w:r w:rsidRPr="00B73593">
        <w:t>Примечательно, что в 66 лицензионных соглашениях отсутств</w:t>
      </w:r>
      <w:r w:rsidRPr="00B73593">
        <w:t>о</w:t>
      </w:r>
      <w:r w:rsidRPr="00B73593">
        <w:t xml:space="preserve">вали существенные условия и </w:t>
      </w:r>
      <w:proofErr w:type="gramStart"/>
      <w:r w:rsidRPr="00B73593">
        <w:t>требования, являющиеся основанием для досрочного прекращения действия лицензии или условия лице</w:t>
      </w:r>
      <w:r w:rsidRPr="00B73593">
        <w:t>н</w:t>
      </w:r>
      <w:r w:rsidRPr="00B73593">
        <w:t>зионных соглашений корректировались</w:t>
      </w:r>
      <w:proofErr w:type="gramEnd"/>
      <w:r w:rsidRPr="00B73593">
        <w:t xml:space="preserve"> территориальными органами </w:t>
      </w:r>
      <w:proofErr w:type="spellStart"/>
      <w:r w:rsidRPr="00B73593">
        <w:t>Роснедра</w:t>
      </w:r>
      <w:proofErr w:type="spellEnd"/>
      <w:r w:rsidRPr="00B73593">
        <w:t xml:space="preserve"> по итогам проверки </w:t>
      </w:r>
      <w:proofErr w:type="spellStart"/>
      <w:r w:rsidRPr="00B73593">
        <w:t>Росприроднадзора</w:t>
      </w:r>
      <w:proofErr w:type="spellEnd"/>
      <w:r w:rsidRPr="00B73593">
        <w:t>.</w:t>
      </w:r>
    </w:p>
    <w:p w:rsidR="00142A96" w:rsidRPr="00B73593" w:rsidRDefault="00051B8E" w:rsidP="009C08D5">
      <w:pPr>
        <w:pStyle w:val="21"/>
        <w:rPr>
          <w:szCs w:val="32"/>
        </w:rPr>
      </w:pPr>
      <w:bookmarkStart w:id="19" w:name="_Toc44514000"/>
      <w:r w:rsidRPr="00B73593">
        <w:rPr>
          <w:rFonts w:cs="Times New Roman"/>
          <w:szCs w:val="32"/>
        </w:rPr>
        <w:t xml:space="preserve">Бездействие </w:t>
      </w:r>
      <w:r w:rsidR="003E4C2D" w:rsidRPr="00B73593">
        <w:rPr>
          <w:rFonts w:cs="Times New Roman"/>
          <w:szCs w:val="32"/>
        </w:rPr>
        <w:t>представителей</w:t>
      </w:r>
      <w:r w:rsidRPr="00B73593">
        <w:rPr>
          <w:rFonts w:cs="Times New Roman"/>
          <w:szCs w:val="32"/>
        </w:rPr>
        <w:t xml:space="preserve"> </w:t>
      </w:r>
      <w:proofErr w:type="spellStart"/>
      <w:r w:rsidRPr="00B73593">
        <w:rPr>
          <w:rFonts w:cs="Times New Roman"/>
          <w:szCs w:val="32"/>
        </w:rPr>
        <w:t>Ростехнадзора</w:t>
      </w:r>
      <w:proofErr w:type="spellEnd"/>
      <w:r w:rsidRPr="00B73593">
        <w:rPr>
          <w:rFonts w:cs="Times New Roman"/>
          <w:szCs w:val="32"/>
        </w:rPr>
        <w:t xml:space="preserve"> и </w:t>
      </w:r>
      <w:proofErr w:type="spellStart"/>
      <w:r w:rsidRPr="00B73593">
        <w:rPr>
          <w:rFonts w:cs="Times New Roman"/>
          <w:szCs w:val="32"/>
        </w:rPr>
        <w:t>Росприродна</w:t>
      </w:r>
      <w:r w:rsidRPr="00B73593">
        <w:rPr>
          <w:rFonts w:cs="Times New Roman"/>
          <w:szCs w:val="32"/>
        </w:rPr>
        <w:t>д</w:t>
      </w:r>
      <w:r w:rsidRPr="00B73593">
        <w:rPr>
          <w:rFonts w:cs="Times New Roman"/>
          <w:szCs w:val="32"/>
        </w:rPr>
        <w:t>зора</w:t>
      </w:r>
      <w:proofErr w:type="spellEnd"/>
      <w:r w:rsidRPr="00B73593">
        <w:rPr>
          <w:rFonts w:cs="Times New Roman"/>
          <w:szCs w:val="32"/>
        </w:rPr>
        <w:t xml:space="preserve"> в вопросах восстановления прав</w:t>
      </w:r>
      <w:r w:rsidR="003E4C2D" w:rsidRPr="00B73593">
        <w:rPr>
          <w:rFonts w:cs="Times New Roman"/>
          <w:szCs w:val="32"/>
        </w:rPr>
        <w:t>а</w:t>
      </w:r>
      <w:r w:rsidRPr="00B73593">
        <w:rPr>
          <w:rFonts w:cs="Times New Roman"/>
          <w:szCs w:val="32"/>
        </w:rPr>
        <w:t xml:space="preserve"> на участие в рассмо</w:t>
      </w:r>
      <w:r w:rsidRPr="00B73593">
        <w:rPr>
          <w:rFonts w:cs="Times New Roman"/>
          <w:szCs w:val="32"/>
        </w:rPr>
        <w:t>т</w:t>
      </w:r>
      <w:r w:rsidRPr="00B73593">
        <w:rPr>
          <w:rFonts w:cs="Times New Roman"/>
          <w:szCs w:val="32"/>
        </w:rPr>
        <w:t xml:space="preserve">рении </w:t>
      </w:r>
      <w:r w:rsidR="00B663ED" w:rsidRPr="00B73593">
        <w:rPr>
          <w:szCs w:val="32"/>
        </w:rPr>
        <w:t xml:space="preserve"> проектов</w:t>
      </w:r>
      <w:r w:rsidR="001A68FA" w:rsidRPr="00B73593">
        <w:rPr>
          <w:szCs w:val="32"/>
        </w:rPr>
        <w:t xml:space="preserve"> разработки месторождений полезных иск</w:t>
      </w:r>
      <w:r w:rsidR="001A68FA" w:rsidRPr="00B73593">
        <w:rPr>
          <w:szCs w:val="32"/>
        </w:rPr>
        <w:t>о</w:t>
      </w:r>
      <w:r w:rsidR="001A68FA" w:rsidRPr="00B73593">
        <w:rPr>
          <w:szCs w:val="32"/>
        </w:rPr>
        <w:t>паемых</w:t>
      </w:r>
      <w:r w:rsidR="007E0094" w:rsidRPr="00B73593">
        <w:rPr>
          <w:szCs w:val="32"/>
        </w:rPr>
        <w:t xml:space="preserve"> </w:t>
      </w:r>
      <w:r w:rsidRPr="00B73593">
        <w:rPr>
          <w:szCs w:val="32"/>
        </w:rPr>
        <w:t>на стадии лицензирования</w:t>
      </w:r>
      <w:bookmarkEnd w:id="19"/>
    </w:p>
    <w:p w:rsidR="000F037A" w:rsidRPr="00B73593" w:rsidRDefault="000F037A" w:rsidP="000F037A">
      <w:pPr>
        <w:pStyle w:val="ConsPlusTitle"/>
        <w:ind w:firstLine="709"/>
        <w:jc w:val="both"/>
      </w:pPr>
      <w:proofErr w:type="gramStart"/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Согласно </w:t>
      </w:r>
      <w:r w:rsidR="00223AA8" w:rsidRPr="00B73593">
        <w:rPr>
          <w:rFonts w:ascii="Times New Roman" w:hAnsi="Times New Roman" w:cs="Times New Roman"/>
          <w:b w:val="0"/>
          <w:sz w:val="32"/>
          <w:szCs w:val="32"/>
        </w:rPr>
        <w:t xml:space="preserve">п. 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5  </w:t>
      </w:r>
      <w:r w:rsidR="00223AA8" w:rsidRPr="00B73593">
        <w:rPr>
          <w:rFonts w:ascii="Times New Roman" w:hAnsi="Times New Roman" w:cs="Times New Roman"/>
          <w:b w:val="0"/>
          <w:sz w:val="32"/>
          <w:szCs w:val="32"/>
        </w:rPr>
        <w:t>Положени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я</w:t>
      </w:r>
      <w:r w:rsidR="00223AA8" w:rsidRPr="00B73593">
        <w:rPr>
          <w:rFonts w:ascii="Times New Roman" w:hAnsi="Times New Roman" w:cs="Times New Roman"/>
          <w:b w:val="0"/>
          <w:sz w:val="32"/>
          <w:szCs w:val="32"/>
        </w:rPr>
        <w:t xml:space="preserve"> о подготовке, согласовании и утве</w:t>
      </w:r>
      <w:r w:rsidR="00223AA8" w:rsidRPr="00B73593">
        <w:rPr>
          <w:rFonts w:ascii="Times New Roman" w:hAnsi="Times New Roman" w:cs="Times New Roman"/>
          <w:b w:val="0"/>
          <w:sz w:val="32"/>
          <w:szCs w:val="32"/>
        </w:rPr>
        <w:t>р</w:t>
      </w:r>
      <w:r w:rsidR="00223AA8" w:rsidRPr="00B73593">
        <w:rPr>
          <w:rFonts w:ascii="Times New Roman" w:hAnsi="Times New Roman" w:cs="Times New Roman"/>
          <w:b w:val="0"/>
          <w:sz w:val="32"/>
          <w:szCs w:val="32"/>
        </w:rPr>
        <w:lastRenderedPageBreak/>
        <w:t>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</w:t>
      </w:r>
      <w:r w:rsidR="00223AA8" w:rsidRPr="00B73593">
        <w:rPr>
          <w:rFonts w:ascii="Times New Roman" w:hAnsi="Times New Roman" w:cs="Times New Roman"/>
          <w:b w:val="0"/>
          <w:sz w:val="32"/>
          <w:szCs w:val="32"/>
        </w:rPr>
        <w:t>о</w:t>
      </w:r>
      <w:r w:rsidR="00223AA8" w:rsidRPr="00B73593">
        <w:rPr>
          <w:rFonts w:ascii="Times New Roman" w:hAnsi="Times New Roman" w:cs="Times New Roman"/>
          <w:b w:val="0"/>
          <w:sz w:val="32"/>
          <w:szCs w:val="32"/>
        </w:rPr>
        <w:t xml:space="preserve">паемых и видам пользования недрами, утверждённого </w:t>
      </w:r>
      <w:r w:rsidR="00223AA8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Постановлен</w:t>
      </w:r>
      <w:r w:rsidR="00223AA8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и</w:t>
      </w:r>
      <w:r w:rsidR="00223AA8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ем Правительства Российской Федерации от 3 марта 2010 г. № 118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п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роектная документация по разработке месторождений полезных и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с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копаемых до утверждения пользователем недр подлежит согласов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а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нию с</w:t>
      </w:r>
      <w:proofErr w:type="gramEnd"/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 комиссией, создаваемой Федеральным агентством по недр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о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пользованию или его соответствующим территориальным органом (далее - комиссия). </w:t>
      </w:r>
    </w:p>
    <w:p w:rsidR="000F037A" w:rsidRPr="00B73593" w:rsidRDefault="00D3509B" w:rsidP="000F03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b w:val="0"/>
          <w:sz w:val="32"/>
          <w:szCs w:val="32"/>
        </w:rPr>
        <w:t>Согласно п.6 этого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 xml:space="preserve"> положения в состав комиссии, создаваемой Федеральным агентством по недропользованию, включаются пре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д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ставители Министерства природных ресурсов и экологии Российской Федерации, Федераль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 xml:space="preserve">ного агентства по </w:t>
      </w:r>
      <w:proofErr w:type="spellStart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недропользова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ию</w:t>
      </w:r>
      <w:proofErr w:type="spellEnd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 xml:space="preserve"> (</w:t>
      </w:r>
      <w:proofErr w:type="spellStart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Роснедра</w:t>
      </w:r>
      <w:proofErr w:type="spellEnd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)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, Федеральной службы по надзору в сфере природопользования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 xml:space="preserve"> (</w:t>
      </w:r>
      <w:proofErr w:type="spellStart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Р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о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сприроднадзор</w:t>
      </w:r>
      <w:proofErr w:type="spellEnd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)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, Федеральной службы по экологическому, технол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о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гическому и атомному надзору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 xml:space="preserve"> (</w:t>
      </w:r>
      <w:proofErr w:type="spellStart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Ростехнадзор</w:t>
      </w:r>
      <w:proofErr w:type="spellEnd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)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.</w:t>
      </w:r>
      <w:proofErr w:type="gramEnd"/>
    </w:p>
    <w:p w:rsidR="00596B17" w:rsidRPr="00B73593" w:rsidRDefault="007E0094" w:rsidP="008548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В нарушение указанного положения </w:t>
      </w:r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 xml:space="preserve">Приказом </w:t>
      </w:r>
      <w:proofErr w:type="spellStart"/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>Роснедр</w:t>
      </w:r>
      <w:proofErr w:type="spellEnd"/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 xml:space="preserve"> от 25.10.2019 № 446 в целях оптимизации исполнения государственной функции по рассмотрению и согласованию проектной документации</w:t>
      </w:r>
      <w:r w:rsidR="00943666" w:rsidRPr="00B73593">
        <w:rPr>
          <w:rFonts w:ascii="Times New Roman" w:hAnsi="Times New Roman" w:cs="Times New Roman"/>
          <w:b w:val="0"/>
          <w:sz w:val="32"/>
          <w:szCs w:val="32"/>
        </w:rPr>
        <w:t xml:space="preserve"> на разработку месторождений твердых полезных ископаемых</w:t>
      </w:r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 xml:space="preserve"> пре</w:t>
      </w:r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>д</w:t>
      </w:r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 xml:space="preserve">ставители </w:t>
      </w:r>
      <w:proofErr w:type="spellStart"/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>Росприроднадзора</w:t>
      </w:r>
      <w:proofErr w:type="spellEnd"/>
      <w:r w:rsidR="00943666" w:rsidRPr="00B73593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63E69" w:rsidRPr="00B73593">
        <w:rPr>
          <w:rFonts w:ascii="Times New Roman" w:hAnsi="Times New Roman" w:cs="Times New Roman"/>
          <w:b w:val="0"/>
          <w:sz w:val="32"/>
          <w:szCs w:val="32"/>
        </w:rPr>
        <w:t xml:space="preserve"> исключены из состава </w:t>
      </w:r>
      <w:r w:rsidR="00596B17" w:rsidRPr="00B73593">
        <w:rPr>
          <w:rFonts w:ascii="Times New Roman" w:hAnsi="Times New Roman" w:cs="Times New Roman"/>
          <w:b w:val="0"/>
          <w:sz w:val="32"/>
          <w:szCs w:val="32"/>
        </w:rPr>
        <w:t xml:space="preserve">Центральной Комиссии </w:t>
      </w:r>
      <w:proofErr w:type="spellStart"/>
      <w:r w:rsidR="00596B17" w:rsidRPr="00B73593">
        <w:rPr>
          <w:rFonts w:ascii="Times New Roman" w:hAnsi="Times New Roman" w:cs="Times New Roman"/>
          <w:b w:val="0"/>
          <w:sz w:val="32"/>
          <w:szCs w:val="32"/>
        </w:rPr>
        <w:t>Роснедр</w:t>
      </w:r>
      <w:proofErr w:type="spellEnd"/>
      <w:r w:rsidR="00596B17" w:rsidRPr="00B73593">
        <w:rPr>
          <w:rFonts w:ascii="Times New Roman" w:hAnsi="Times New Roman" w:cs="Times New Roman"/>
          <w:b w:val="0"/>
          <w:sz w:val="32"/>
          <w:szCs w:val="32"/>
        </w:rPr>
        <w:t xml:space="preserve"> по разработке месторождений твердых полезных ископаемых (ЦКР-ТПИ </w:t>
      </w:r>
      <w:proofErr w:type="spellStart"/>
      <w:r w:rsidR="00596B17" w:rsidRPr="00B73593">
        <w:rPr>
          <w:rFonts w:ascii="Times New Roman" w:hAnsi="Times New Roman" w:cs="Times New Roman"/>
          <w:b w:val="0"/>
          <w:sz w:val="32"/>
          <w:szCs w:val="32"/>
        </w:rPr>
        <w:t>Роснедр</w:t>
      </w:r>
      <w:proofErr w:type="spellEnd"/>
      <w:r w:rsidR="00596B17" w:rsidRPr="00B73593">
        <w:rPr>
          <w:rFonts w:ascii="Times New Roman" w:hAnsi="Times New Roman" w:cs="Times New Roman"/>
          <w:b w:val="0"/>
          <w:sz w:val="32"/>
          <w:szCs w:val="32"/>
        </w:rPr>
        <w:t>)</w:t>
      </w:r>
      <w:r w:rsidR="00854852" w:rsidRPr="00B73593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0F037A" w:rsidRPr="00B73593" w:rsidRDefault="00B65803" w:rsidP="0014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В протоколе заседания комиссии ЦКР-ТПИ </w:t>
      </w:r>
      <w:proofErr w:type="spellStart"/>
      <w:r w:rsidRPr="00B73593">
        <w:rPr>
          <w:rFonts w:ascii="Times New Roman" w:hAnsi="Times New Roman" w:cs="Times New Roman"/>
          <w:b w:val="0"/>
          <w:sz w:val="32"/>
          <w:szCs w:val="32"/>
        </w:rPr>
        <w:t>Роснедр</w:t>
      </w:r>
      <w:proofErr w:type="spellEnd"/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 от 8.10.2019 г. № 230/19-стп  по рассмотрению проектной документации «Техн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и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ческий проект разработки </w:t>
      </w:r>
      <w:proofErr w:type="spellStart"/>
      <w:r w:rsidRPr="00B73593">
        <w:rPr>
          <w:rFonts w:ascii="Times New Roman" w:hAnsi="Times New Roman" w:cs="Times New Roman"/>
          <w:b w:val="0"/>
          <w:sz w:val="32"/>
          <w:szCs w:val="32"/>
        </w:rPr>
        <w:t>Сибиргинского</w:t>
      </w:r>
      <w:proofErr w:type="spellEnd"/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 и Томского каменноугол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ь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ных месторождений. Отработка запасов угля в границах «Красного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р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ского поля» и «</w:t>
      </w:r>
      <w:proofErr w:type="spellStart"/>
      <w:r w:rsidRPr="00B73593">
        <w:rPr>
          <w:rFonts w:ascii="Times New Roman" w:hAnsi="Times New Roman" w:cs="Times New Roman"/>
          <w:b w:val="0"/>
          <w:sz w:val="32"/>
          <w:szCs w:val="32"/>
        </w:rPr>
        <w:t>Сорокинского</w:t>
      </w:r>
      <w:proofErr w:type="spellEnd"/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 поля» разреза «Красногорский». </w:t>
      </w:r>
      <w:proofErr w:type="gramStart"/>
      <w:r w:rsidRPr="00B73593">
        <w:rPr>
          <w:rFonts w:ascii="Times New Roman" w:hAnsi="Times New Roman" w:cs="Times New Roman"/>
          <w:b w:val="0"/>
          <w:sz w:val="32"/>
          <w:szCs w:val="32"/>
        </w:rPr>
        <w:t>Д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о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полнение №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ab/>
        <w:t>2»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ab/>
        <w:t>(ООО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ab/>
        <w:t>«Мечел-Инжиниринг», 2019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ab/>
        <w:t>г.) /</w:t>
      </w:r>
      <w:r w:rsidR="003B0EE5" w:rsidRPr="00B73593">
        <w:rPr>
          <w:rFonts w:ascii="Times New Roman" w:hAnsi="Times New Roman" w:cs="Times New Roman"/>
          <w:b w:val="0"/>
          <w:sz w:val="32"/>
          <w:szCs w:val="32"/>
        </w:rPr>
        <w:t>13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/, пре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д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ставленной ПАО «Южный Кузбасс» рассмотрение вопросов охраны окружающей среды свелось к  упоминанию соответствия </w:t>
      </w:r>
      <w:r w:rsidR="00320886" w:rsidRPr="00B73593">
        <w:rPr>
          <w:rFonts w:ascii="Times New Roman" w:hAnsi="Times New Roman" w:cs="Times New Roman"/>
          <w:b w:val="0"/>
          <w:sz w:val="32"/>
          <w:szCs w:val="32"/>
        </w:rPr>
        <w:t>проектной документации положению и требованиям,</w:t>
      </w:r>
      <w:r w:rsidR="00796C9B" w:rsidRPr="00B73593">
        <w:rPr>
          <w:rFonts w:ascii="Times New Roman" w:hAnsi="Times New Roman" w:cs="Times New Roman"/>
          <w:b w:val="0"/>
          <w:sz w:val="32"/>
          <w:szCs w:val="32"/>
        </w:rPr>
        <w:t xml:space="preserve"> утверждённым постано</w:t>
      </w:r>
      <w:r w:rsidR="00796C9B" w:rsidRPr="00B73593">
        <w:rPr>
          <w:rFonts w:ascii="Times New Roman" w:hAnsi="Times New Roman" w:cs="Times New Roman"/>
          <w:b w:val="0"/>
          <w:sz w:val="32"/>
          <w:szCs w:val="32"/>
        </w:rPr>
        <w:t>в</w:t>
      </w:r>
      <w:r w:rsidR="00796C9B" w:rsidRPr="00B73593">
        <w:rPr>
          <w:rFonts w:ascii="Times New Roman" w:hAnsi="Times New Roman" w:cs="Times New Roman"/>
          <w:b w:val="0"/>
          <w:sz w:val="32"/>
          <w:szCs w:val="32"/>
        </w:rPr>
        <w:t>лением правительства от 3.03.2010 г. №118 и</w:t>
      </w:r>
      <w:r w:rsidR="00320886" w:rsidRPr="00B73593">
        <w:rPr>
          <w:rFonts w:ascii="Times New Roman" w:hAnsi="Times New Roman" w:cs="Times New Roman"/>
          <w:b w:val="0"/>
          <w:sz w:val="32"/>
          <w:szCs w:val="32"/>
        </w:rPr>
        <w:t xml:space="preserve"> приказом 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Минприроды России от 25 июня 2010 г. № 218 «Об утверждении требований к структуре и оформлению проектной документации на разработку м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е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сторождений твердых полезных ископаемых, ликвидацию и консе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р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>вацию</w:t>
      </w:r>
      <w:proofErr w:type="gramEnd"/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t xml:space="preserve"> горных выработок и первичную переработку минерального </w:t>
      </w:r>
      <w:r w:rsidR="000F037A" w:rsidRPr="00B73593">
        <w:rPr>
          <w:rFonts w:ascii="Times New Roman" w:hAnsi="Times New Roman" w:cs="Times New Roman"/>
          <w:b w:val="0"/>
          <w:sz w:val="32"/>
          <w:szCs w:val="32"/>
        </w:rPr>
        <w:lastRenderedPageBreak/>
        <w:t>сырья».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 xml:space="preserve"> В</w:t>
      </w:r>
      <w:r w:rsidR="007E284D">
        <w:rPr>
          <w:rFonts w:ascii="Times New Roman" w:hAnsi="Times New Roman" w:cs="Times New Roman"/>
          <w:b w:val="0"/>
          <w:sz w:val="32"/>
          <w:szCs w:val="32"/>
        </w:rPr>
        <w:t xml:space="preserve"> заседании комиссии не участвовали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 xml:space="preserve"> представители </w:t>
      </w:r>
      <w:proofErr w:type="spellStart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Росте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х</w:t>
      </w:r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надзора</w:t>
      </w:r>
      <w:proofErr w:type="spellEnd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 xml:space="preserve"> и </w:t>
      </w:r>
      <w:proofErr w:type="spellStart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Росприроднадзора</w:t>
      </w:r>
      <w:proofErr w:type="spellEnd"/>
      <w:r w:rsidR="00C822B1" w:rsidRPr="00B73593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D8317F" w:rsidRPr="00B73593" w:rsidRDefault="00D8317F" w:rsidP="00D8317F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sz w:val="32"/>
          <w:szCs w:val="32"/>
        </w:rPr>
        <w:t>Согласно п.34   Постановления пленума Верховного Суда РФ от 25 декабря 2018 г. № 50 «О</w:t>
      </w:r>
      <w:r w:rsidRPr="00B735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</w:t>
      </w:r>
      <w:r w:rsidRPr="00B73593">
        <w:rPr>
          <w:rFonts w:ascii="Times New Roman" w:hAnsi="Times New Roman" w:cs="Times New Roman"/>
          <w:sz w:val="32"/>
          <w:szCs w:val="32"/>
        </w:rPr>
        <w:t>й</w:t>
      </w:r>
      <w:r w:rsidRPr="00B73593">
        <w:rPr>
          <w:rFonts w:ascii="Times New Roman" w:hAnsi="Times New Roman" w:cs="Times New Roman"/>
          <w:sz w:val="32"/>
          <w:szCs w:val="32"/>
        </w:rPr>
        <w:t>ствами»</w:t>
      </w:r>
      <w:r w:rsidRPr="00B73593"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 xml:space="preserve"> (далее Постановление пленума ВС РФ от 25.12.2018 г.) часть нормативного правового  актам, не соответствующая содержанию нормативного правового акта,  имеющего большую юридическую с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t>лу, может быть признана судом общей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юрисдикции недействующей.</w:t>
      </w:r>
    </w:p>
    <w:p w:rsidR="00D8317F" w:rsidRPr="00B73593" w:rsidRDefault="00D8317F" w:rsidP="00D831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B73593">
        <w:rPr>
          <w:rFonts w:ascii="Times New Roman" w:hAnsi="Times New Roman" w:cs="Times New Roman"/>
          <w:b w:val="0"/>
          <w:sz w:val="32"/>
          <w:szCs w:val="32"/>
        </w:rPr>
        <w:t>Согласно п.1 ст. 13 федерального закона «Об охране окружа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ю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щей среды» от 10.01.2002 г. № 7-ФЗ органы государственной власти Российской Федерации, органы государственной власти субъектов Российской Федерации, органы местного самоуправления и дол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ж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ностные лица обязаны оказывать содействие гражданам, обществе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н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ным объединениям и некоммерческим организациям в реализации их прав в области охраны окружающей среды.</w:t>
      </w:r>
    </w:p>
    <w:p w:rsidR="00E456BB" w:rsidRPr="00B73593" w:rsidRDefault="00E456BB" w:rsidP="00E456BB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Вместе с тем</w:t>
      </w:r>
      <w:r w:rsidR="00562159" w:rsidRPr="00B73593">
        <w:rPr>
          <w:rFonts w:ascii="Times New Roman" w:hAnsi="Times New Roman" w:cs="Times New Roman"/>
          <w:sz w:val="32"/>
          <w:szCs w:val="32"/>
        </w:rPr>
        <w:t>,</w:t>
      </w:r>
      <w:r w:rsidRPr="00B73593">
        <w:rPr>
          <w:rFonts w:ascii="Times New Roman" w:hAnsi="Times New Roman" w:cs="Times New Roman"/>
          <w:sz w:val="32"/>
          <w:szCs w:val="32"/>
        </w:rPr>
        <w:t xml:space="preserve"> нам неизвестны инициативы предс</w:t>
      </w:r>
      <w:r w:rsidR="00BC5DDA" w:rsidRPr="00B73593">
        <w:rPr>
          <w:rFonts w:ascii="Times New Roman" w:hAnsi="Times New Roman" w:cs="Times New Roman"/>
          <w:sz w:val="32"/>
          <w:szCs w:val="32"/>
        </w:rPr>
        <w:t>тавителей</w:t>
      </w:r>
      <w:r w:rsidRPr="00B735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Рост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хнадзора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Росприроднадзора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 xml:space="preserve"> о </w:t>
      </w:r>
      <w:r w:rsidR="00BC5DDA" w:rsidRPr="00B73593">
        <w:rPr>
          <w:rFonts w:ascii="Times New Roman" w:hAnsi="Times New Roman" w:cs="Times New Roman"/>
          <w:sz w:val="32"/>
          <w:szCs w:val="32"/>
        </w:rPr>
        <w:t>восстановлении своего права на уч</w:t>
      </w:r>
      <w:r w:rsidR="00BC5DDA" w:rsidRPr="00B73593">
        <w:rPr>
          <w:rFonts w:ascii="Times New Roman" w:hAnsi="Times New Roman" w:cs="Times New Roman"/>
          <w:sz w:val="32"/>
          <w:szCs w:val="32"/>
        </w:rPr>
        <w:t>а</w:t>
      </w:r>
      <w:r w:rsidR="00BC5DDA" w:rsidRPr="00B73593">
        <w:rPr>
          <w:rFonts w:ascii="Times New Roman" w:hAnsi="Times New Roman" w:cs="Times New Roman"/>
          <w:sz w:val="32"/>
          <w:szCs w:val="32"/>
        </w:rPr>
        <w:t xml:space="preserve">стие в заседании комиссии ЦКР-ТПИ </w:t>
      </w:r>
      <w:proofErr w:type="spellStart"/>
      <w:r w:rsidR="00BC5DDA" w:rsidRPr="00B73593">
        <w:rPr>
          <w:rFonts w:ascii="Times New Roman" w:hAnsi="Times New Roman" w:cs="Times New Roman"/>
          <w:sz w:val="32"/>
          <w:szCs w:val="32"/>
        </w:rPr>
        <w:t>Роснедр</w:t>
      </w:r>
      <w:proofErr w:type="spellEnd"/>
      <w:r w:rsidR="00BC5DDA" w:rsidRPr="00B73593">
        <w:rPr>
          <w:rFonts w:ascii="Times New Roman" w:hAnsi="Times New Roman" w:cs="Times New Roman"/>
          <w:sz w:val="32"/>
          <w:szCs w:val="32"/>
        </w:rPr>
        <w:t xml:space="preserve">  для </w:t>
      </w:r>
      <w:r w:rsidRPr="00B73593">
        <w:rPr>
          <w:rFonts w:ascii="Times New Roman" w:hAnsi="Times New Roman" w:cs="Times New Roman"/>
          <w:sz w:val="32"/>
          <w:szCs w:val="32"/>
        </w:rPr>
        <w:t>защи</w:t>
      </w:r>
      <w:r w:rsidR="00BC5DDA" w:rsidRPr="00B73593">
        <w:rPr>
          <w:rFonts w:ascii="Times New Roman" w:hAnsi="Times New Roman" w:cs="Times New Roman"/>
          <w:sz w:val="32"/>
          <w:szCs w:val="32"/>
        </w:rPr>
        <w:t>ты</w:t>
      </w:r>
      <w:r w:rsidRPr="00B73593">
        <w:rPr>
          <w:rFonts w:ascii="Times New Roman" w:hAnsi="Times New Roman" w:cs="Times New Roman"/>
          <w:sz w:val="32"/>
          <w:szCs w:val="32"/>
        </w:rPr>
        <w:t xml:space="preserve"> прав нас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 xml:space="preserve">ления на </w:t>
      </w:r>
      <w:r w:rsidR="00FF2FCF" w:rsidRPr="00B73593">
        <w:rPr>
          <w:rFonts w:ascii="Times New Roman" w:hAnsi="Times New Roman" w:cs="Times New Roman"/>
          <w:sz w:val="32"/>
          <w:szCs w:val="32"/>
        </w:rPr>
        <w:t>охрану</w:t>
      </w:r>
      <w:r w:rsidRPr="00B73593">
        <w:rPr>
          <w:rFonts w:ascii="Times New Roman" w:hAnsi="Times New Roman" w:cs="Times New Roman"/>
          <w:sz w:val="32"/>
          <w:szCs w:val="32"/>
        </w:rPr>
        <w:t xml:space="preserve"> окружающей среды и здоровья  в судебном порядке.</w:t>
      </w:r>
    </w:p>
    <w:p w:rsidR="00EC7DAD" w:rsidRPr="00B73593" w:rsidRDefault="00801B72" w:rsidP="009C08D5">
      <w:pPr>
        <w:pStyle w:val="21"/>
        <w:rPr>
          <w:rStyle w:val="29"/>
          <w:rFonts w:cs="Times New Roman"/>
          <w:b/>
          <w:bCs/>
          <w:szCs w:val="32"/>
        </w:rPr>
      </w:pPr>
      <w:bookmarkStart w:id="20" w:name="_Toc44514001"/>
      <w:r w:rsidRPr="00B73593">
        <w:rPr>
          <w:rStyle w:val="29"/>
          <w:rFonts w:cs="Times New Roman"/>
          <w:b/>
          <w:bCs/>
          <w:szCs w:val="32"/>
        </w:rPr>
        <w:t xml:space="preserve">Бездействие </w:t>
      </w:r>
      <w:r w:rsidR="00043B9B" w:rsidRPr="00B73593">
        <w:rPr>
          <w:rStyle w:val="29"/>
          <w:rFonts w:cs="Times New Roman"/>
          <w:b/>
          <w:bCs/>
          <w:szCs w:val="32"/>
        </w:rPr>
        <w:t>органов государственной власти</w:t>
      </w:r>
      <w:r w:rsidR="00EC7DAD" w:rsidRPr="00B73593">
        <w:rPr>
          <w:rStyle w:val="29"/>
          <w:rFonts w:cs="Times New Roman"/>
          <w:b/>
          <w:bCs/>
          <w:szCs w:val="32"/>
        </w:rPr>
        <w:t xml:space="preserve"> </w:t>
      </w:r>
      <w:r w:rsidR="00142A96" w:rsidRPr="00B73593">
        <w:rPr>
          <w:rStyle w:val="29"/>
          <w:rFonts w:cs="Times New Roman"/>
          <w:b/>
          <w:bCs/>
          <w:szCs w:val="32"/>
        </w:rPr>
        <w:t>Кемеровской области</w:t>
      </w:r>
      <w:r w:rsidR="009011D8" w:rsidRPr="00B73593">
        <w:rPr>
          <w:rStyle w:val="29"/>
          <w:rFonts w:cs="Times New Roman"/>
          <w:b/>
          <w:bCs/>
          <w:szCs w:val="32"/>
        </w:rPr>
        <w:t>-Кузбасса</w:t>
      </w:r>
      <w:r w:rsidR="00EC7DAD" w:rsidRPr="00B73593">
        <w:rPr>
          <w:rStyle w:val="29"/>
          <w:rFonts w:cs="Times New Roman"/>
          <w:b/>
          <w:bCs/>
          <w:szCs w:val="32"/>
        </w:rPr>
        <w:t xml:space="preserve"> </w:t>
      </w:r>
      <w:r w:rsidR="00675504" w:rsidRPr="00B73593">
        <w:rPr>
          <w:rStyle w:val="29"/>
          <w:rFonts w:cs="Times New Roman"/>
          <w:b/>
          <w:bCs/>
          <w:szCs w:val="32"/>
        </w:rPr>
        <w:t xml:space="preserve"> на стадии выдачи лицензии на разработку месторождений полезных ископаемых</w:t>
      </w:r>
      <w:bookmarkEnd w:id="20"/>
    </w:p>
    <w:p w:rsidR="00F96A7F" w:rsidRPr="00B73593" w:rsidRDefault="00EC7DAD" w:rsidP="00F96A7F">
      <w:pPr>
        <w:ind w:left="20" w:right="20" w:firstLine="689"/>
        <w:jc w:val="both"/>
        <w:rPr>
          <w:rStyle w:val="blk"/>
        </w:rPr>
      </w:pPr>
      <w:r w:rsidRPr="00B73593">
        <w:rPr>
          <w:rFonts w:cs="Times New Roman"/>
          <w:szCs w:val="32"/>
          <w:lang w:bidi="ru-RU"/>
        </w:rPr>
        <w:t xml:space="preserve">Статьей 4 </w:t>
      </w:r>
      <w:r w:rsidR="00A64220" w:rsidRPr="00B73593">
        <w:rPr>
          <w:rFonts w:cs="Times New Roman"/>
          <w:szCs w:val="32"/>
          <w:lang w:bidi="ru-RU"/>
        </w:rPr>
        <w:t xml:space="preserve">Закона Российской Федерации от 21.02.1992 № 2395-1 «О недрах» (далее - Закон о недрах) </w:t>
      </w:r>
      <w:r w:rsidRPr="00B73593">
        <w:rPr>
          <w:rFonts w:cs="Times New Roman"/>
          <w:szCs w:val="32"/>
          <w:lang w:bidi="ru-RU"/>
        </w:rPr>
        <w:t xml:space="preserve"> предусмотрены полномочия о</w:t>
      </w:r>
      <w:r w:rsidRPr="00B73593">
        <w:rPr>
          <w:rFonts w:cs="Times New Roman"/>
          <w:szCs w:val="32"/>
          <w:lang w:bidi="ru-RU"/>
        </w:rPr>
        <w:t>р</w:t>
      </w:r>
      <w:r w:rsidRPr="00B73593">
        <w:rPr>
          <w:rFonts w:cs="Times New Roman"/>
          <w:szCs w:val="32"/>
          <w:lang w:bidi="ru-RU"/>
        </w:rPr>
        <w:t xml:space="preserve">ганов государственной власти субъектов Российской Федерации в сфере регулирования отношений недропользования. </w:t>
      </w:r>
      <w:proofErr w:type="gramStart"/>
      <w:r w:rsidRPr="00B73593">
        <w:rPr>
          <w:rFonts w:cs="Times New Roman"/>
          <w:szCs w:val="32"/>
          <w:lang w:bidi="ru-RU"/>
        </w:rPr>
        <w:t>Согласно</w:t>
      </w:r>
      <w:proofErr w:type="gramEnd"/>
      <w:r w:rsidRPr="00B73593">
        <w:rPr>
          <w:rFonts w:cs="Times New Roman"/>
          <w:szCs w:val="32"/>
          <w:lang w:bidi="ru-RU"/>
        </w:rPr>
        <w:t xml:space="preserve"> ук</w:t>
      </w:r>
      <w:r w:rsidRPr="00B73593">
        <w:rPr>
          <w:rFonts w:cs="Times New Roman"/>
          <w:szCs w:val="32"/>
          <w:lang w:bidi="ru-RU"/>
        </w:rPr>
        <w:t>а</w:t>
      </w:r>
      <w:r w:rsidR="00D80D9B">
        <w:rPr>
          <w:rFonts w:cs="Times New Roman"/>
          <w:szCs w:val="32"/>
          <w:lang w:bidi="ru-RU"/>
        </w:rPr>
        <w:t>занной статьи</w:t>
      </w:r>
      <w:r w:rsidRPr="00B73593">
        <w:rPr>
          <w:rFonts w:cs="Times New Roman"/>
          <w:szCs w:val="32"/>
          <w:lang w:bidi="ru-RU"/>
        </w:rPr>
        <w:t>, к полномочиям органов государственной власти суб</w:t>
      </w:r>
      <w:r w:rsidRPr="00B73593">
        <w:rPr>
          <w:rFonts w:cs="Times New Roman"/>
          <w:szCs w:val="32"/>
          <w:lang w:bidi="ru-RU"/>
        </w:rPr>
        <w:t>ъ</w:t>
      </w:r>
      <w:r w:rsidRPr="00B73593">
        <w:rPr>
          <w:rFonts w:cs="Times New Roman"/>
          <w:szCs w:val="32"/>
          <w:lang w:bidi="ru-RU"/>
        </w:rPr>
        <w:t>ектов Российской Федерации в сфере регулирования отношений, св</w:t>
      </w:r>
      <w:r w:rsidRPr="00B73593">
        <w:rPr>
          <w:rFonts w:cs="Times New Roman"/>
          <w:szCs w:val="32"/>
          <w:lang w:bidi="ru-RU"/>
        </w:rPr>
        <w:t>я</w:t>
      </w:r>
      <w:r w:rsidRPr="00B73593">
        <w:rPr>
          <w:rFonts w:cs="Times New Roman"/>
          <w:szCs w:val="32"/>
          <w:lang w:bidi="ru-RU"/>
        </w:rPr>
        <w:t xml:space="preserve">занных с добычей угля,  </w:t>
      </w:r>
      <w:r w:rsidR="007008C9" w:rsidRPr="00B73593">
        <w:rPr>
          <w:rFonts w:cs="Times New Roman"/>
          <w:szCs w:val="32"/>
          <w:lang w:bidi="ru-RU"/>
        </w:rPr>
        <w:t xml:space="preserve">относится </w:t>
      </w:r>
      <w:r w:rsidR="007008C9" w:rsidRPr="00B73593">
        <w:rPr>
          <w:rStyle w:val="blk"/>
        </w:rPr>
        <w:t xml:space="preserve">участие в определении условий пользования месторождениями полезных ископаемых. </w:t>
      </w:r>
    </w:p>
    <w:p w:rsidR="00F96A7F" w:rsidRPr="00B73593" w:rsidRDefault="007008C9" w:rsidP="00F96A7F">
      <w:pPr>
        <w:ind w:left="20" w:right="20" w:firstLine="689"/>
        <w:jc w:val="both"/>
      </w:pPr>
      <w:r w:rsidRPr="00B73593">
        <w:rPr>
          <w:rStyle w:val="blk"/>
        </w:rPr>
        <w:t>Это подтверждается письмом</w:t>
      </w:r>
      <w:r w:rsidRPr="00B73593">
        <w:rPr>
          <w:szCs w:val="32"/>
        </w:rPr>
        <w:t xml:space="preserve"> департамента по недропользов</w:t>
      </w:r>
      <w:r w:rsidRPr="00B73593">
        <w:rPr>
          <w:szCs w:val="32"/>
        </w:rPr>
        <w:t>а</w:t>
      </w:r>
      <w:r w:rsidRPr="00B73593">
        <w:rPr>
          <w:szCs w:val="32"/>
        </w:rPr>
        <w:t>нию по Сибирскому федеральному округу Федерального агентства по недропользованию (</w:t>
      </w:r>
      <w:proofErr w:type="spellStart"/>
      <w:r w:rsidRPr="00B73593">
        <w:rPr>
          <w:szCs w:val="32"/>
        </w:rPr>
        <w:t>Роснедра</w:t>
      </w:r>
      <w:proofErr w:type="spellEnd"/>
      <w:r w:rsidRPr="00B73593">
        <w:rPr>
          <w:szCs w:val="32"/>
        </w:rPr>
        <w:t>) № СФО 0101-10/1360 от 22.05.2019 г.</w:t>
      </w:r>
      <w:r w:rsidR="00980BCF" w:rsidRPr="00B73593">
        <w:rPr>
          <w:szCs w:val="32"/>
        </w:rPr>
        <w:t xml:space="preserve"> </w:t>
      </w:r>
      <w:r w:rsidR="003B0EE5" w:rsidRPr="00B73593">
        <w:rPr>
          <w:szCs w:val="32"/>
        </w:rPr>
        <w:t>/14</w:t>
      </w:r>
      <w:r w:rsidR="00F96A7F" w:rsidRPr="00B73593">
        <w:rPr>
          <w:szCs w:val="32"/>
        </w:rPr>
        <w:t>/, в котором сказано: «</w:t>
      </w:r>
      <w:r w:rsidR="00F96A7F" w:rsidRPr="00B73593">
        <w:t>В силу ст. 11 Закона РФ «О недрах», недра предоставляются в пользование на основании лицензии, уд</w:t>
      </w:r>
      <w:r w:rsidR="00F96A7F" w:rsidRPr="00B73593">
        <w:t>о</w:t>
      </w:r>
      <w:r w:rsidR="00F96A7F" w:rsidRPr="00B73593">
        <w:lastRenderedPageBreak/>
        <w:t>стоверяющей право ее владельца на пользование участком недр в определенных границах в соответствии с указанной в ней целью в т</w:t>
      </w:r>
      <w:r w:rsidR="00F96A7F" w:rsidRPr="00B73593">
        <w:t>е</w:t>
      </w:r>
      <w:r w:rsidR="00F96A7F" w:rsidRPr="00B73593">
        <w:t>чение установленного срока при соблюдении владельцем заранее оговоренных условий.</w:t>
      </w:r>
    </w:p>
    <w:p w:rsidR="00F96A7F" w:rsidRPr="00B73593" w:rsidRDefault="00F96A7F" w:rsidP="00F96A7F">
      <w:pPr>
        <w:spacing w:line="318" w:lineRule="exact"/>
        <w:ind w:left="20" w:right="20" w:firstLine="700"/>
        <w:jc w:val="both"/>
      </w:pPr>
      <w:r w:rsidRPr="00B73593">
        <w:t>В свою очередь предоставление лицензий осуществляется через государственную систему лицензирования, организационное обесп</w:t>
      </w:r>
      <w:r w:rsidRPr="00B73593">
        <w:t>е</w:t>
      </w:r>
      <w:r w:rsidRPr="00B73593">
        <w:t>чение которой возложено на Федеральное агентство по недропольз</w:t>
      </w:r>
      <w:r w:rsidRPr="00B73593">
        <w:t>о</w:t>
      </w:r>
      <w:r w:rsidRPr="00B73593">
        <w:t>ванию (</w:t>
      </w:r>
      <w:proofErr w:type="spellStart"/>
      <w:r w:rsidRPr="00B73593">
        <w:t>Роснедра</w:t>
      </w:r>
      <w:proofErr w:type="spellEnd"/>
      <w:r w:rsidRPr="00B73593">
        <w:t xml:space="preserve">) и его территориальные органы, в том числе </w:t>
      </w:r>
      <w:proofErr w:type="spellStart"/>
      <w:r w:rsidRPr="00B73593">
        <w:t>Си</w:t>
      </w:r>
      <w:r w:rsidRPr="00B73593">
        <w:t>б</w:t>
      </w:r>
      <w:r w:rsidRPr="00B73593">
        <w:t>недра</w:t>
      </w:r>
      <w:proofErr w:type="spellEnd"/>
      <w:r w:rsidRPr="00B73593">
        <w:t>.</w:t>
      </w:r>
    </w:p>
    <w:p w:rsidR="00F96A7F" w:rsidRPr="00B73593" w:rsidRDefault="00F96A7F" w:rsidP="00F96A7F">
      <w:pPr>
        <w:spacing w:line="321" w:lineRule="exact"/>
        <w:ind w:left="20" w:right="20" w:firstLine="720"/>
        <w:jc w:val="both"/>
      </w:pPr>
      <w:r w:rsidRPr="00B73593">
        <w:t xml:space="preserve">Соответственно субъекты Российской Федерации на </w:t>
      </w:r>
      <w:proofErr w:type="gramStart"/>
      <w:r w:rsidRPr="00B73593">
        <w:t>территории</w:t>
      </w:r>
      <w:proofErr w:type="gramEnd"/>
      <w:r w:rsidRPr="00B73593">
        <w:t xml:space="preserve"> которых ведутся работы, связанные с пользованием недр, в пределах установленных полномочий могут дополнять и конкретизировать федеральное законодательство, регламентирующее, в том числе о</w:t>
      </w:r>
      <w:r w:rsidRPr="00B73593">
        <w:t>т</w:t>
      </w:r>
      <w:r w:rsidRPr="00B73593">
        <w:t xml:space="preserve">ношения коренных малочисленных народов с </w:t>
      </w:r>
      <w:proofErr w:type="spellStart"/>
      <w:r w:rsidRPr="00B73593">
        <w:t>недропользователями</w:t>
      </w:r>
      <w:proofErr w:type="spellEnd"/>
      <w:r w:rsidRPr="00B73593">
        <w:t>.</w:t>
      </w:r>
    </w:p>
    <w:p w:rsidR="00F96A7F" w:rsidRPr="00B73593" w:rsidRDefault="00F96A7F" w:rsidP="00F96A7F">
      <w:pPr>
        <w:spacing w:line="321" w:lineRule="exact"/>
        <w:ind w:left="20" w:right="20" w:firstLine="720"/>
        <w:jc w:val="both"/>
      </w:pPr>
      <w:proofErr w:type="gramStart"/>
      <w:r w:rsidRPr="00B73593">
        <w:t>Согласно положений ст. 10.1 Закона РФ «О недрах» одним из оснований возникновения права пользования участками недр являе</w:t>
      </w:r>
      <w:r w:rsidRPr="00B73593">
        <w:t>т</w:t>
      </w:r>
      <w:r w:rsidRPr="00B73593">
        <w:t>ся,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недр, разведки и доб</w:t>
      </w:r>
      <w:r w:rsidRPr="00B73593">
        <w:t>ы</w:t>
      </w:r>
      <w:r w:rsidRPr="00B73593">
        <w:t>чи полезных ископаемых, осуществляемых по совмещенной лице</w:t>
      </w:r>
      <w:r w:rsidRPr="00B73593">
        <w:t>н</w:t>
      </w:r>
      <w:r w:rsidRPr="00B73593">
        <w:t>зии, за исключением участков недр федерального значения.</w:t>
      </w:r>
      <w:proofErr w:type="gramEnd"/>
    </w:p>
    <w:p w:rsidR="00F96A7F" w:rsidRPr="00B73593" w:rsidRDefault="00F96A7F" w:rsidP="00F96A7F">
      <w:pPr>
        <w:spacing w:line="321" w:lineRule="exact"/>
        <w:ind w:left="20" w:right="20" w:firstLine="720"/>
        <w:jc w:val="both"/>
      </w:pPr>
      <w:r w:rsidRPr="00B73593">
        <w:t xml:space="preserve">Так, права пользования недрами на указанных Вами участках </w:t>
      </w:r>
      <w:proofErr w:type="spellStart"/>
      <w:r w:rsidRPr="00B73593">
        <w:t>Чуазасский</w:t>
      </w:r>
      <w:proofErr w:type="spellEnd"/>
      <w:r w:rsidRPr="00B73593">
        <w:t xml:space="preserve">, </w:t>
      </w:r>
      <w:proofErr w:type="spellStart"/>
      <w:r w:rsidRPr="00B73593">
        <w:t>Кичийский</w:t>
      </w:r>
      <w:proofErr w:type="spellEnd"/>
      <w:r w:rsidRPr="00B73593">
        <w:t xml:space="preserve"> </w:t>
      </w:r>
      <w:proofErr w:type="spellStart"/>
      <w:r w:rsidRPr="00B73593">
        <w:t>Кондомского</w:t>
      </w:r>
      <w:proofErr w:type="spellEnd"/>
      <w:r w:rsidRPr="00B73593">
        <w:t xml:space="preserve"> геолого-экономического рай</w:t>
      </w:r>
      <w:r w:rsidRPr="00B73593">
        <w:t>о</w:t>
      </w:r>
      <w:r w:rsidRPr="00B73593">
        <w:t xml:space="preserve">на и участке </w:t>
      </w:r>
      <w:proofErr w:type="spellStart"/>
      <w:r w:rsidRPr="00B73593">
        <w:t>Верхнетешский</w:t>
      </w:r>
      <w:proofErr w:type="spellEnd"/>
      <w:r w:rsidRPr="00B73593">
        <w:t>, расположенных на территории Нов</w:t>
      </w:r>
      <w:r w:rsidRPr="00B73593">
        <w:t>о</w:t>
      </w:r>
      <w:r w:rsidRPr="00B73593">
        <w:t>кузнецкого муниципального района Кемеровской области первон</w:t>
      </w:r>
      <w:r w:rsidRPr="00B73593">
        <w:t>а</w:t>
      </w:r>
      <w:r w:rsidRPr="00B73593">
        <w:t>чально были предоставлены на основании соответствующих решений аукционных и конкурсных комиссий.</w:t>
      </w:r>
    </w:p>
    <w:p w:rsidR="00F96A7F" w:rsidRPr="00B73593" w:rsidRDefault="00F96A7F" w:rsidP="00F96A7F">
      <w:pPr>
        <w:spacing w:line="321" w:lineRule="exact"/>
        <w:ind w:left="20" w:right="20" w:firstLine="720"/>
        <w:jc w:val="both"/>
      </w:pPr>
      <w:r w:rsidRPr="00B73593">
        <w:t>При этом предоставление права пользования недрами ос</w:t>
      </w:r>
      <w:r w:rsidRPr="00B73593">
        <w:t>у</w:t>
      </w:r>
      <w:r w:rsidRPr="00B73593">
        <w:t>ществляется с учетом мнения соответствующего субъекта РФ, так как в состав указанных комиссий в обязательном порядке входят его представители (как правило, от администрации области, края и т.д.).</w:t>
      </w:r>
    </w:p>
    <w:p w:rsidR="00F96A7F" w:rsidRPr="00B73593" w:rsidRDefault="00F96A7F" w:rsidP="00F96A7F">
      <w:pPr>
        <w:spacing w:line="321" w:lineRule="exact"/>
        <w:ind w:left="20" w:right="20" w:firstLine="720"/>
        <w:jc w:val="both"/>
      </w:pPr>
      <w:r w:rsidRPr="00B73593">
        <w:t>Таким образом, в отношении всех вышеуказанных участков был соблюден порядок их предоставления, предусмотренный действу</w:t>
      </w:r>
      <w:r w:rsidRPr="00B73593">
        <w:t>ю</w:t>
      </w:r>
      <w:r w:rsidRPr="00B73593">
        <w:t>щим законодательством Российской Федерации о недрах…»</w:t>
      </w:r>
    </w:p>
    <w:p w:rsidR="001E2BC6" w:rsidRPr="00B73593" w:rsidRDefault="00CE2743" w:rsidP="00CE2743">
      <w:pPr>
        <w:ind w:firstLine="709"/>
        <w:jc w:val="both"/>
      </w:pPr>
      <w:r w:rsidRPr="00B73593">
        <w:t>Нам неизвестно о нарушении права администрации Кемеро</w:t>
      </w:r>
      <w:r w:rsidRPr="00B73593">
        <w:t>в</w:t>
      </w:r>
      <w:r w:rsidRPr="00B73593">
        <w:t>ской области</w:t>
      </w:r>
      <w:r w:rsidR="00D80D9B">
        <w:t>-Кузбасса</w:t>
      </w:r>
      <w:r w:rsidRPr="00B73593">
        <w:t xml:space="preserve"> </w:t>
      </w:r>
      <w:r w:rsidR="001E2BC6" w:rsidRPr="00B73593">
        <w:t xml:space="preserve">на участие в заседаниях указанных комиссий  для защиты </w:t>
      </w:r>
      <w:r w:rsidRPr="00B73593">
        <w:t xml:space="preserve"> </w:t>
      </w:r>
      <w:r w:rsidR="001E2BC6" w:rsidRPr="00B73593">
        <w:t xml:space="preserve">окружающей среды и  здоровья </w:t>
      </w:r>
      <w:r w:rsidRPr="00B73593">
        <w:t>населения Кемеровской области</w:t>
      </w:r>
      <w:r w:rsidR="001E2BC6" w:rsidRPr="00B73593">
        <w:t>.</w:t>
      </w:r>
    </w:p>
    <w:p w:rsidR="00CE2743" w:rsidRPr="00B73593" w:rsidRDefault="00CE2743" w:rsidP="00CE2743">
      <w:pPr>
        <w:ind w:firstLine="709"/>
        <w:jc w:val="both"/>
      </w:pPr>
      <w:r w:rsidRPr="00B73593">
        <w:t>Согласно п.1 ст. 13 федерального закона «Об охране окружа</w:t>
      </w:r>
      <w:r w:rsidRPr="00B73593">
        <w:t>ю</w:t>
      </w:r>
      <w:r w:rsidRPr="00B73593">
        <w:t>щей среды» от 10.01.2002 г. № 7-ФЗ органы государственной власти Российской Федерации, органы государственной власти субъектов Российской Федерации, органы местного самоуправления и дол</w:t>
      </w:r>
      <w:r w:rsidRPr="00B73593">
        <w:t>ж</w:t>
      </w:r>
      <w:r w:rsidRPr="00B73593">
        <w:lastRenderedPageBreak/>
        <w:t>ностные лица обязаны оказывать содействие гражданам, обществе</w:t>
      </w:r>
      <w:r w:rsidRPr="00B73593">
        <w:t>н</w:t>
      </w:r>
      <w:r w:rsidRPr="00B73593">
        <w:t>ным объединениям и некоммерческим организациям в реализации их прав в области охраны окружающей среды.</w:t>
      </w:r>
    </w:p>
    <w:p w:rsidR="0031702E" w:rsidRPr="00B73593" w:rsidRDefault="0031702E" w:rsidP="0031702E">
      <w:pPr>
        <w:pStyle w:val="21"/>
        <w:rPr>
          <w:lang w:bidi="ru-RU"/>
        </w:rPr>
      </w:pPr>
      <w:bookmarkStart w:id="21" w:name="_Toc44514002"/>
      <w:r w:rsidRPr="00B73593">
        <w:rPr>
          <w:lang w:bidi="ru-RU"/>
        </w:rPr>
        <w:t xml:space="preserve">Бездействие органов государственной власти </w:t>
      </w:r>
      <w:r w:rsidR="004653EB" w:rsidRPr="00B73593">
        <w:rPr>
          <w:lang w:bidi="ru-RU"/>
        </w:rPr>
        <w:t>и местного с</w:t>
      </w:r>
      <w:r w:rsidR="004653EB" w:rsidRPr="00B73593">
        <w:rPr>
          <w:lang w:bidi="ru-RU"/>
        </w:rPr>
        <w:t>а</w:t>
      </w:r>
      <w:r w:rsidR="004653EB" w:rsidRPr="00B73593">
        <w:rPr>
          <w:lang w:bidi="ru-RU"/>
        </w:rPr>
        <w:t xml:space="preserve">моуправления </w:t>
      </w:r>
      <w:r w:rsidR="002E5E28" w:rsidRPr="00B73593">
        <w:rPr>
          <w:lang w:bidi="ru-RU"/>
        </w:rPr>
        <w:t>Кемеровской области</w:t>
      </w:r>
      <w:r w:rsidR="004653EB" w:rsidRPr="00B73593">
        <w:rPr>
          <w:lang w:bidi="ru-RU"/>
        </w:rPr>
        <w:t>-Кузбасса</w:t>
      </w:r>
      <w:r w:rsidR="002E5E28" w:rsidRPr="00B73593">
        <w:rPr>
          <w:lang w:bidi="ru-RU"/>
        </w:rPr>
        <w:t xml:space="preserve"> в части устр</w:t>
      </w:r>
      <w:r w:rsidR="002E5E28" w:rsidRPr="00B73593">
        <w:rPr>
          <w:lang w:bidi="ru-RU"/>
        </w:rPr>
        <w:t>а</w:t>
      </w:r>
      <w:r w:rsidR="002E5E28" w:rsidRPr="00B73593">
        <w:rPr>
          <w:lang w:bidi="ru-RU"/>
        </w:rPr>
        <w:t>нения недостатков федеральных нор</w:t>
      </w:r>
      <w:r w:rsidR="00301F8C" w:rsidRPr="00B73593">
        <w:rPr>
          <w:lang w:bidi="ru-RU"/>
        </w:rPr>
        <w:t xml:space="preserve">мативных актов в </w:t>
      </w:r>
      <w:r w:rsidR="00A11D27">
        <w:rPr>
          <w:lang w:bidi="ru-RU"/>
        </w:rPr>
        <w:t xml:space="preserve">      </w:t>
      </w:r>
      <w:r w:rsidR="00301F8C" w:rsidRPr="00B73593">
        <w:rPr>
          <w:lang w:bidi="ru-RU"/>
        </w:rPr>
        <w:t>области защиты</w:t>
      </w:r>
      <w:r w:rsidR="002E5E28" w:rsidRPr="00B73593">
        <w:rPr>
          <w:lang w:bidi="ru-RU"/>
        </w:rPr>
        <w:t xml:space="preserve"> окружающей среды и </w:t>
      </w:r>
      <w:r w:rsidR="009741B2" w:rsidRPr="00B73593">
        <w:rPr>
          <w:lang w:bidi="ru-RU"/>
        </w:rPr>
        <w:t>здоров</w:t>
      </w:r>
      <w:r w:rsidR="00A769E6" w:rsidRPr="00B73593">
        <w:rPr>
          <w:lang w:bidi="ru-RU"/>
        </w:rPr>
        <w:t>ья</w:t>
      </w:r>
      <w:r w:rsidR="009741B2" w:rsidRPr="00B73593">
        <w:rPr>
          <w:lang w:bidi="ru-RU"/>
        </w:rPr>
        <w:t xml:space="preserve"> населения</w:t>
      </w:r>
      <w:bookmarkEnd w:id="21"/>
    </w:p>
    <w:p w:rsidR="0031702E" w:rsidRPr="00B73593" w:rsidRDefault="008603F3" w:rsidP="0031702E">
      <w:pPr>
        <w:pStyle w:val="30"/>
      </w:pPr>
      <w:bookmarkStart w:id="22" w:name="_Toc44514003"/>
      <w:r w:rsidRPr="00B73593">
        <w:t>Н</w:t>
      </w:r>
      <w:r w:rsidR="0031702E" w:rsidRPr="00B73593">
        <w:t>едостатк</w:t>
      </w:r>
      <w:r w:rsidRPr="00B73593">
        <w:t>и</w:t>
      </w:r>
      <w:r w:rsidR="00F96CD8" w:rsidRPr="00B73593">
        <w:t xml:space="preserve"> </w:t>
      </w:r>
      <w:r w:rsidR="00F96CD8" w:rsidRPr="00B73593">
        <w:rPr>
          <w:rFonts w:cs="Times New Roman"/>
        </w:rPr>
        <w:t>П</w:t>
      </w:r>
      <w:r w:rsidR="008E0C73" w:rsidRPr="00B73593">
        <w:rPr>
          <w:rFonts w:cs="Times New Roman"/>
        </w:rPr>
        <w:t>оложения</w:t>
      </w:r>
      <w:r w:rsidR="00F96CD8" w:rsidRPr="00B73593">
        <w:rPr>
          <w:rFonts w:cs="Times New Roman"/>
        </w:rPr>
        <w:t xml:space="preserve"> об оценке воздействия намечаемой хозяйственной и иной деятельности на окружающую среду в Российской Федерации</w:t>
      </w:r>
      <w:bookmarkEnd w:id="22"/>
      <w:r w:rsidR="0031702E" w:rsidRPr="00B73593">
        <w:t xml:space="preserve"> </w:t>
      </w:r>
    </w:p>
    <w:p w:rsidR="0031702E" w:rsidRPr="00B73593" w:rsidRDefault="0031702E" w:rsidP="0031702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3" w:name="Par35"/>
      <w:bookmarkEnd w:id="23"/>
      <w:r w:rsidRPr="00B73593">
        <w:rPr>
          <w:rFonts w:ascii="Times New Roman" w:hAnsi="Times New Roman" w:cs="Times New Roman"/>
          <w:sz w:val="32"/>
          <w:szCs w:val="32"/>
        </w:rPr>
        <w:t xml:space="preserve">Положение об оценке воздействия намечаемой хозяйственной и иной деятельности на окружающую среду в Российской Федерации, утверждённое Приказом 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Госкомэкологии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 xml:space="preserve"> России от 16.05.2000 № 372 (далее Положение об ОВОС</w:t>
      </w:r>
      <w:r w:rsidR="00540FB1" w:rsidRPr="00B73593">
        <w:rPr>
          <w:rFonts w:ascii="Times New Roman" w:hAnsi="Times New Roman" w:cs="Times New Roman"/>
          <w:sz w:val="32"/>
          <w:szCs w:val="32"/>
        </w:rPr>
        <w:t>)</w:t>
      </w:r>
      <w:r w:rsidR="00BD1255" w:rsidRPr="00B73593">
        <w:rPr>
          <w:rFonts w:ascii="Times New Roman" w:hAnsi="Times New Roman" w:cs="Times New Roman"/>
          <w:sz w:val="32"/>
          <w:szCs w:val="32"/>
        </w:rPr>
        <w:t xml:space="preserve"> с</w:t>
      </w:r>
      <w:r w:rsidR="00EF219A" w:rsidRPr="00B73593">
        <w:rPr>
          <w:rFonts w:ascii="Times New Roman" w:hAnsi="Times New Roman" w:cs="Times New Roman"/>
          <w:sz w:val="32"/>
          <w:szCs w:val="32"/>
        </w:rPr>
        <w:t xml:space="preserve"> точки зрения охраны</w:t>
      </w:r>
      <w:r w:rsidRPr="00B73593">
        <w:rPr>
          <w:rFonts w:ascii="Times New Roman" w:hAnsi="Times New Roman" w:cs="Times New Roman"/>
          <w:sz w:val="32"/>
          <w:szCs w:val="32"/>
        </w:rPr>
        <w:t xml:space="preserve"> окружающей сре</w:t>
      </w:r>
      <w:r w:rsidR="00EF219A" w:rsidRPr="00B73593">
        <w:rPr>
          <w:rFonts w:ascii="Times New Roman" w:hAnsi="Times New Roman" w:cs="Times New Roman"/>
          <w:sz w:val="32"/>
          <w:szCs w:val="32"/>
        </w:rPr>
        <w:t xml:space="preserve">ды и </w:t>
      </w:r>
      <w:r w:rsidR="00136BE1">
        <w:rPr>
          <w:rFonts w:ascii="Times New Roman" w:hAnsi="Times New Roman" w:cs="Times New Roman"/>
          <w:sz w:val="32"/>
          <w:szCs w:val="32"/>
        </w:rPr>
        <w:t>здоровья</w:t>
      </w:r>
      <w:r w:rsidR="009741B2" w:rsidRPr="00B73593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Pr="00B73593">
        <w:rPr>
          <w:rFonts w:ascii="Times New Roman" w:hAnsi="Times New Roman" w:cs="Times New Roman"/>
          <w:sz w:val="32"/>
          <w:szCs w:val="32"/>
        </w:rPr>
        <w:t xml:space="preserve"> обладает следующими недостатками:</w:t>
      </w:r>
    </w:p>
    <w:p w:rsidR="0031702E" w:rsidRPr="00B73593" w:rsidRDefault="0031702E" w:rsidP="00F678C0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 п.4.9 Положения об ОВОС  сказано: «Порядок проведения общественных слушаний определяется органами местного сам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управления при участии заказчика (исполнителя) и содействии заи</w:t>
      </w:r>
      <w:r w:rsidRPr="00B73593">
        <w:rPr>
          <w:rFonts w:ascii="Times New Roman" w:hAnsi="Times New Roman" w:cs="Times New Roman"/>
          <w:sz w:val="32"/>
          <w:szCs w:val="32"/>
        </w:rPr>
        <w:t>н</w:t>
      </w:r>
      <w:r w:rsidRPr="00B73593">
        <w:rPr>
          <w:rFonts w:ascii="Times New Roman" w:hAnsi="Times New Roman" w:cs="Times New Roman"/>
          <w:sz w:val="32"/>
          <w:szCs w:val="32"/>
        </w:rPr>
        <w:t>тересованной общественности. Все решения по участию обществе</w:t>
      </w:r>
      <w:r w:rsidRPr="00B73593">
        <w:rPr>
          <w:rFonts w:ascii="Times New Roman" w:hAnsi="Times New Roman" w:cs="Times New Roman"/>
          <w:sz w:val="32"/>
          <w:szCs w:val="32"/>
        </w:rPr>
        <w:t>н</w:t>
      </w:r>
      <w:r w:rsidRPr="00B73593">
        <w:rPr>
          <w:rFonts w:ascii="Times New Roman" w:hAnsi="Times New Roman" w:cs="Times New Roman"/>
          <w:sz w:val="32"/>
          <w:szCs w:val="32"/>
        </w:rPr>
        <w:t xml:space="preserve">ности оформляются документально». </w:t>
      </w:r>
    </w:p>
    <w:p w:rsidR="005F41FB" w:rsidRPr="00B73593" w:rsidRDefault="0031702E" w:rsidP="005F41FB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Указанная часть нормативного акта вызывает неоднозначное толкование: неясно где, когда и как принимаются решения по уч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стию общественности.</w:t>
      </w:r>
    </w:p>
    <w:p w:rsidR="0031702E" w:rsidRPr="00B73593" w:rsidRDefault="0031702E" w:rsidP="00F678C0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 п.2.4 Положения об ОВОС сказано: «При проведении оценки воздействия на окружающую среду заказчик (исполнитель) обязан рассмотреть альтернативные варианты достижения цели намечаемой хозяйственной и иной деятельности».</w:t>
      </w:r>
    </w:p>
    <w:p w:rsidR="0031702E" w:rsidRPr="00B73593" w:rsidRDefault="0031702E" w:rsidP="0031702E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Указанная часть нормативного акта вызывает неоднозначное толкование: неясно</w:t>
      </w:r>
      <w:r w:rsidR="00DC6E40">
        <w:rPr>
          <w:rFonts w:ascii="Times New Roman" w:hAnsi="Times New Roman" w:cs="Times New Roman"/>
          <w:sz w:val="32"/>
          <w:szCs w:val="32"/>
        </w:rPr>
        <w:t>,</w:t>
      </w:r>
      <w:r w:rsidRPr="00B73593">
        <w:rPr>
          <w:rFonts w:ascii="Times New Roman" w:hAnsi="Times New Roman" w:cs="Times New Roman"/>
          <w:sz w:val="32"/>
          <w:szCs w:val="32"/>
        </w:rPr>
        <w:t xml:space="preserve"> какие именно альтернативные варианты дост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t>жения  цели намечаемой хозяйственной и иной деятельности до</w:t>
      </w:r>
      <w:r w:rsidR="00E46FD3" w:rsidRPr="00B73593">
        <w:rPr>
          <w:rFonts w:ascii="Times New Roman" w:hAnsi="Times New Roman" w:cs="Times New Roman"/>
          <w:sz w:val="32"/>
          <w:szCs w:val="32"/>
        </w:rPr>
        <w:t>лжны быть рассмотрены заказчиком (исполнителем)</w:t>
      </w:r>
      <w:r w:rsidRPr="00B73593">
        <w:rPr>
          <w:rFonts w:ascii="Times New Roman" w:hAnsi="Times New Roman" w:cs="Times New Roman"/>
          <w:sz w:val="32"/>
          <w:szCs w:val="32"/>
        </w:rPr>
        <w:t>.</w:t>
      </w:r>
      <w:r w:rsidR="00E46FD3" w:rsidRPr="00B73593">
        <w:rPr>
          <w:rFonts w:ascii="Times New Roman" w:hAnsi="Times New Roman" w:cs="Times New Roman"/>
          <w:sz w:val="32"/>
          <w:szCs w:val="32"/>
        </w:rPr>
        <w:t xml:space="preserve"> Это приводит к тому, что заказчики (исполнители) анализируют альтернативные варианты технологий, не оказывающих существенного влияние на состояние окружающей среды и </w:t>
      </w:r>
      <w:r w:rsidR="000A04C4" w:rsidRPr="00B73593">
        <w:rPr>
          <w:rFonts w:ascii="Times New Roman" w:hAnsi="Times New Roman" w:cs="Times New Roman"/>
          <w:sz w:val="32"/>
          <w:szCs w:val="32"/>
        </w:rPr>
        <w:t>здоровье населения</w:t>
      </w:r>
      <w:r w:rsidR="00D05199" w:rsidRPr="00B73593">
        <w:rPr>
          <w:rFonts w:ascii="Times New Roman" w:hAnsi="Times New Roman" w:cs="Times New Roman"/>
          <w:sz w:val="32"/>
          <w:szCs w:val="32"/>
        </w:rPr>
        <w:t>, а по основным технолог</w:t>
      </w:r>
      <w:r w:rsidR="00D05199" w:rsidRPr="00B73593">
        <w:rPr>
          <w:rFonts w:ascii="Times New Roman" w:hAnsi="Times New Roman" w:cs="Times New Roman"/>
          <w:sz w:val="32"/>
          <w:szCs w:val="32"/>
        </w:rPr>
        <w:t>и</w:t>
      </w:r>
      <w:r w:rsidR="00D05199" w:rsidRPr="00B73593">
        <w:rPr>
          <w:rFonts w:ascii="Times New Roman" w:hAnsi="Times New Roman" w:cs="Times New Roman"/>
          <w:sz w:val="32"/>
          <w:szCs w:val="32"/>
        </w:rPr>
        <w:t>ям выбирают са</w:t>
      </w:r>
      <w:r w:rsidR="003E4EA1" w:rsidRPr="00B73593">
        <w:rPr>
          <w:rFonts w:ascii="Times New Roman" w:hAnsi="Times New Roman" w:cs="Times New Roman"/>
          <w:sz w:val="32"/>
          <w:szCs w:val="32"/>
        </w:rPr>
        <w:t>мый дешё</w:t>
      </w:r>
      <w:r w:rsidR="00D05199" w:rsidRPr="00B73593">
        <w:rPr>
          <w:rFonts w:ascii="Times New Roman" w:hAnsi="Times New Roman" w:cs="Times New Roman"/>
          <w:sz w:val="32"/>
          <w:szCs w:val="32"/>
        </w:rPr>
        <w:t>вый в</w:t>
      </w:r>
      <w:r w:rsidR="003E4EA1" w:rsidRPr="00B73593">
        <w:rPr>
          <w:rFonts w:ascii="Times New Roman" w:hAnsi="Times New Roman" w:cs="Times New Roman"/>
          <w:sz w:val="32"/>
          <w:szCs w:val="32"/>
        </w:rPr>
        <w:t>а</w:t>
      </w:r>
      <w:r w:rsidR="00D05199" w:rsidRPr="00B73593">
        <w:rPr>
          <w:rFonts w:ascii="Times New Roman" w:hAnsi="Times New Roman" w:cs="Times New Roman"/>
          <w:sz w:val="32"/>
          <w:szCs w:val="32"/>
        </w:rPr>
        <w:t>риант, оказывающий наибольшее негативное воздействие</w:t>
      </w:r>
      <w:r w:rsidR="003E4EA1" w:rsidRPr="00B73593">
        <w:rPr>
          <w:rFonts w:ascii="Times New Roman" w:hAnsi="Times New Roman" w:cs="Times New Roman"/>
          <w:sz w:val="32"/>
          <w:szCs w:val="32"/>
        </w:rPr>
        <w:t xml:space="preserve"> на состояние окружающей среды и </w:t>
      </w:r>
      <w:r w:rsidR="000A04C4" w:rsidRPr="00B73593">
        <w:rPr>
          <w:rFonts w:ascii="Times New Roman" w:hAnsi="Times New Roman" w:cs="Times New Roman"/>
          <w:sz w:val="32"/>
          <w:szCs w:val="32"/>
        </w:rPr>
        <w:t xml:space="preserve">здоровье </w:t>
      </w:r>
      <w:r w:rsidR="000A04C4" w:rsidRPr="00B73593">
        <w:rPr>
          <w:rFonts w:ascii="Times New Roman" w:hAnsi="Times New Roman" w:cs="Times New Roman"/>
          <w:sz w:val="32"/>
          <w:szCs w:val="32"/>
        </w:rPr>
        <w:lastRenderedPageBreak/>
        <w:t>населения</w:t>
      </w:r>
      <w:r w:rsidR="003E4EA1" w:rsidRPr="00B73593">
        <w:rPr>
          <w:rFonts w:ascii="Times New Roman" w:hAnsi="Times New Roman" w:cs="Times New Roman"/>
          <w:sz w:val="32"/>
          <w:szCs w:val="32"/>
        </w:rPr>
        <w:t>.</w:t>
      </w:r>
    </w:p>
    <w:p w:rsidR="005F41FB" w:rsidRPr="00B73593" w:rsidRDefault="005F41FB" w:rsidP="00F678C0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В приложении к Положению ОВОС «Типовое содержание материалов по оценке воздействия намечаемой хозяйственной де</w:t>
      </w:r>
      <w:r w:rsidRPr="00B73593">
        <w:rPr>
          <w:rFonts w:ascii="Times New Roman" w:hAnsi="Times New Roman" w:cs="Times New Roman"/>
          <w:sz w:val="32"/>
          <w:szCs w:val="32"/>
        </w:rPr>
        <w:t>я</w:t>
      </w:r>
      <w:r w:rsidRPr="00B73593">
        <w:rPr>
          <w:rFonts w:ascii="Times New Roman" w:hAnsi="Times New Roman" w:cs="Times New Roman"/>
          <w:sz w:val="32"/>
          <w:szCs w:val="32"/>
        </w:rPr>
        <w:t>тельности на окружающую среду в инвестиционном проектиров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 xml:space="preserve">нии» не конкретизируется содержание материалов, касающихся оценки влияния </w:t>
      </w:r>
      <w:r w:rsidR="00AF1144" w:rsidRPr="00B73593">
        <w:rPr>
          <w:rFonts w:ascii="Times New Roman" w:hAnsi="Times New Roman" w:cs="Times New Roman"/>
          <w:sz w:val="32"/>
          <w:szCs w:val="32"/>
        </w:rPr>
        <w:t xml:space="preserve">намечаемой хозяйственной и иной деятельности на </w:t>
      </w:r>
      <w:r w:rsidR="000A04C4" w:rsidRPr="00B73593">
        <w:rPr>
          <w:rFonts w:ascii="Times New Roman" w:hAnsi="Times New Roman" w:cs="Times New Roman"/>
          <w:sz w:val="32"/>
          <w:szCs w:val="32"/>
        </w:rPr>
        <w:t>здоровье населения</w:t>
      </w:r>
      <w:r w:rsidR="00AF1144" w:rsidRPr="00B73593">
        <w:rPr>
          <w:rFonts w:ascii="Times New Roman" w:hAnsi="Times New Roman" w:cs="Times New Roman"/>
          <w:sz w:val="32"/>
          <w:szCs w:val="32"/>
        </w:rPr>
        <w:t>, что вызывает  неоднозначное толкование и сл</w:t>
      </w:r>
      <w:r w:rsidR="00AF1144" w:rsidRPr="00B73593">
        <w:rPr>
          <w:rFonts w:ascii="Times New Roman" w:hAnsi="Times New Roman" w:cs="Times New Roman"/>
          <w:sz w:val="32"/>
          <w:szCs w:val="32"/>
        </w:rPr>
        <w:t>у</w:t>
      </w:r>
      <w:r w:rsidR="00AF1144" w:rsidRPr="00B73593">
        <w:rPr>
          <w:rFonts w:ascii="Times New Roman" w:hAnsi="Times New Roman" w:cs="Times New Roman"/>
          <w:sz w:val="32"/>
          <w:szCs w:val="32"/>
        </w:rPr>
        <w:t>жит основанием для исключения этих материалов из проектной д</w:t>
      </w:r>
      <w:r w:rsidR="00AF1144" w:rsidRPr="00B73593">
        <w:rPr>
          <w:rFonts w:ascii="Times New Roman" w:hAnsi="Times New Roman" w:cs="Times New Roman"/>
          <w:sz w:val="32"/>
          <w:szCs w:val="32"/>
        </w:rPr>
        <w:t>о</w:t>
      </w:r>
      <w:r w:rsidR="00AF1144" w:rsidRPr="00B73593">
        <w:rPr>
          <w:rFonts w:ascii="Times New Roman" w:hAnsi="Times New Roman" w:cs="Times New Roman"/>
          <w:sz w:val="32"/>
          <w:szCs w:val="32"/>
        </w:rPr>
        <w:t>кументации</w:t>
      </w:r>
      <w:r w:rsidR="00B11DD9" w:rsidRPr="00B73593">
        <w:rPr>
          <w:rFonts w:ascii="Times New Roman" w:hAnsi="Times New Roman" w:cs="Times New Roman"/>
          <w:sz w:val="32"/>
          <w:szCs w:val="32"/>
        </w:rPr>
        <w:t>, а также материалов ОВОС, представляемых на общ</w:t>
      </w:r>
      <w:r w:rsidR="00B11DD9" w:rsidRPr="00B73593">
        <w:rPr>
          <w:rFonts w:ascii="Times New Roman" w:hAnsi="Times New Roman" w:cs="Times New Roman"/>
          <w:sz w:val="32"/>
          <w:szCs w:val="32"/>
        </w:rPr>
        <w:t>е</w:t>
      </w:r>
      <w:r w:rsidR="00B11DD9" w:rsidRPr="00B73593">
        <w:rPr>
          <w:rFonts w:ascii="Times New Roman" w:hAnsi="Times New Roman" w:cs="Times New Roman"/>
          <w:sz w:val="32"/>
          <w:szCs w:val="32"/>
        </w:rPr>
        <w:t>ственных слушаниях</w:t>
      </w:r>
      <w:r w:rsidR="00AB528F" w:rsidRPr="00B73593">
        <w:rPr>
          <w:rStyle w:val="afd"/>
          <w:rFonts w:ascii="Times New Roman" w:hAnsi="Times New Roman" w:cs="Times New Roman"/>
          <w:sz w:val="32"/>
          <w:szCs w:val="32"/>
        </w:rPr>
        <w:footnoteReference w:id="1"/>
      </w:r>
      <w:r w:rsidR="00AF1144" w:rsidRPr="00B73593">
        <w:rPr>
          <w:rFonts w:ascii="Times New Roman" w:hAnsi="Times New Roman" w:cs="Times New Roman"/>
          <w:sz w:val="32"/>
          <w:szCs w:val="32"/>
        </w:rPr>
        <w:t>.</w:t>
      </w:r>
      <w:r w:rsidR="00AB528F" w:rsidRPr="00B735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5F6711" w:rsidRPr="00B73593" w:rsidRDefault="005F6711" w:rsidP="005F671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Например, на общественных слушаниях наибольший интерес в</w:t>
      </w:r>
      <w:r w:rsidRPr="00B73593">
        <w:rPr>
          <w:rFonts w:ascii="Times New Roman" w:hAnsi="Times New Roman" w:cs="Times New Roman"/>
          <w:sz w:val="32"/>
          <w:szCs w:val="32"/>
        </w:rPr>
        <w:t>ы</w:t>
      </w:r>
      <w:r w:rsidRPr="00B73593">
        <w:rPr>
          <w:rFonts w:ascii="Times New Roman" w:hAnsi="Times New Roman" w:cs="Times New Roman"/>
          <w:sz w:val="32"/>
          <w:szCs w:val="32"/>
        </w:rPr>
        <w:t>зывают результаты оценки негативного влияния хозяйственной и иной деятельности на здоровье населения, выполненные в соотве</w:t>
      </w:r>
      <w:r w:rsidRPr="00B73593">
        <w:rPr>
          <w:rFonts w:ascii="Times New Roman" w:hAnsi="Times New Roman" w:cs="Times New Roman"/>
          <w:sz w:val="32"/>
          <w:szCs w:val="32"/>
        </w:rPr>
        <w:t>т</w:t>
      </w:r>
      <w:r w:rsidRPr="00B73593">
        <w:rPr>
          <w:rFonts w:ascii="Times New Roman" w:hAnsi="Times New Roman" w:cs="Times New Roman"/>
          <w:sz w:val="32"/>
          <w:szCs w:val="32"/>
        </w:rPr>
        <w:t xml:space="preserve">ствии с методическими </w:t>
      </w:r>
      <w:r w:rsidR="003B0EE5" w:rsidRPr="00B73593">
        <w:rPr>
          <w:rFonts w:ascii="Times New Roman" w:hAnsi="Times New Roman" w:cs="Times New Roman"/>
          <w:sz w:val="32"/>
          <w:szCs w:val="32"/>
        </w:rPr>
        <w:t xml:space="preserve">указаниями </w:t>
      </w:r>
      <w:r w:rsidRPr="00B73593">
        <w:rPr>
          <w:rFonts w:ascii="Times New Roman" w:hAnsi="Times New Roman" w:cs="Times New Roman"/>
          <w:sz w:val="32"/>
          <w:szCs w:val="32"/>
        </w:rPr>
        <w:t>/1</w:t>
      </w:r>
      <w:r w:rsidR="00DC6E40">
        <w:rPr>
          <w:rFonts w:ascii="Times New Roman" w:hAnsi="Times New Roman" w:cs="Times New Roman"/>
          <w:sz w:val="32"/>
          <w:szCs w:val="32"/>
        </w:rPr>
        <w:t>1</w:t>
      </w:r>
      <w:r w:rsidRPr="00B73593">
        <w:rPr>
          <w:rFonts w:ascii="Times New Roman" w:hAnsi="Times New Roman" w:cs="Times New Roman"/>
          <w:sz w:val="32"/>
          <w:szCs w:val="32"/>
        </w:rPr>
        <w:t>/.</w:t>
      </w:r>
      <w:r w:rsidR="00AD7B34" w:rsidRPr="00B73593">
        <w:rPr>
          <w:rFonts w:ascii="Times New Roman" w:hAnsi="Times New Roman" w:cs="Times New Roman"/>
          <w:sz w:val="32"/>
          <w:szCs w:val="32"/>
        </w:rPr>
        <w:t xml:space="preserve"> Однако в Положении об ОВОС нет явных указаний на необходимость выполнения таких и</w:t>
      </w:r>
      <w:r w:rsidR="00AD7B34" w:rsidRPr="00B73593">
        <w:rPr>
          <w:rFonts w:ascii="Times New Roman" w:hAnsi="Times New Roman" w:cs="Times New Roman"/>
          <w:sz w:val="32"/>
          <w:szCs w:val="32"/>
        </w:rPr>
        <w:t>с</w:t>
      </w:r>
      <w:r w:rsidR="00AD7B34" w:rsidRPr="00B73593">
        <w:rPr>
          <w:rFonts w:ascii="Times New Roman" w:hAnsi="Times New Roman" w:cs="Times New Roman"/>
          <w:sz w:val="32"/>
          <w:szCs w:val="32"/>
        </w:rPr>
        <w:t>следований.</w:t>
      </w:r>
    </w:p>
    <w:p w:rsidR="0031702E" w:rsidRPr="00B73593" w:rsidRDefault="0031702E" w:rsidP="00F678C0">
      <w:pPr>
        <w:pStyle w:val="ConsPlusNormal"/>
        <w:numPr>
          <w:ilvl w:val="0"/>
          <w:numId w:val="88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 п.6 ст.25 закона РФ «Об основах общественного контроля в Российской Федерации» от 21.07.2014 г. №212-ФЗ сказано: «По р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зультатам общественных (публичных) слушаний их организатор с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ставляет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</w:t>
      </w:r>
      <w:r w:rsidRPr="00B73593">
        <w:rPr>
          <w:rFonts w:ascii="Times New Roman" w:hAnsi="Times New Roman" w:cs="Times New Roman"/>
          <w:sz w:val="32"/>
          <w:szCs w:val="32"/>
        </w:rPr>
        <w:t>в</w:t>
      </w:r>
      <w:r w:rsidRPr="00B73593">
        <w:rPr>
          <w:rFonts w:ascii="Times New Roman" w:hAnsi="Times New Roman" w:cs="Times New Roman"/>
          <w:sz w:val="32"/>
          <w:szCs w:val="32"/>
        </w:rPr>
        <w:t>лениях, об одобренных большинством участников слушаний рек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мендациях».</w:t>
      </w:r>
    </w:p>
    <w:p w:rsidR="005F41FB" w:rsidRPr="00B73593" w:rsidRDefault="0031702E" w:rsidP="005F41FB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 нарушении указанной нормы в Положении об ОВОС отсу</w:t>
      </w:r>
      <w:r w:rsidRPr="00B73593">
        <w:rPr>
          <w:rFonts w:ascii="Times New Roman" w:hAnsi="Times New Roman" w:cs="Times New Roman"/>
          <w:sz w:val="32"/>
          <w:szCs w:val="32"/>
        </w:rPr>
        <w:t>т</w:t>
      </w:r>
      <w:r w:rsidRPr="00B73593">
        <w:rPr>
          <w:rFonts w:ascii="Times New Roman" w:hAnsi="Times New Roman" w:cs="Times New Roman"/>
          <w:sz w:val="32"/>
          <w:szCs w:val="32"/>
        </w:rPr>
        <w:t>ствует указанное правило.</w:t>
      </w:r>
    </w:p>
    <w:p w:rsidR="00F96CD8" w:rsidRPr="00B73593" w:rsidRDefault="008603F3" w:rsidP="00F96CD8">
      <w:pPr>
        <w:pStyle w:val="30"/>
      </w:pPr>
      <w:bookmarkStart w:id="24" w:name="_Toc44514004"/>
      <w:r w:rsidRPr="00B73593">
        <w:t>Н</w:t>
      </w:r>
      <w:r w:rsidR="00F96CD8" w:rsidRPr="00B73593">
        <w:t>едостатк</w:t>
      </w:r>
      <w:r w:rsidRPr="00B73593">
        <w:t>и</w:t>
      </w:r>
      <w:r w:rsidR="00F96CD8" w:rsidRPr="00B73593">
        <w:t xml:space="preserve"> </w:t>
      </w:r>
      <w:r w:rsidR="00CB5DBD" w:rsidRPr="00B73593">
        <w:t>метода установления размера санитарно-защитных зон промышленных объектов</w:t>
      </w:r>
      <w:bookmarkEnd w:id="24"/>
      <w:r w:rsidR="00F96CD8" w:rsidRPr="00B73593">
        <w:t xml:space="preserve"> </w:t>
      </w:r>
    </w:p>
    <w:p w:rsidR="00CB5DBD" w:rsidRPr="00B73593" w:rsidRDefault="00AE3013" w:rsidP="00EF219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 вопросах защиты</w:t>
      </w:r>
      <w:r w:rsidR="00491B77"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 xml:space="preserve"> здоровья населения существенную роль и</w:t>
      </w:r>
      <w:r w:rsidRPr="00B73593">
        <w:rPr>
          <w:rFonts w:ascii="Times New Roman" w:hAnsi="Times New Roman" w:cs="Times New Roman"/>
          <w:sz w:val="32"/>
          <w:szCs w:val="32"/>
        </w:rPr>
        <w:t>г</w:t>
      </w:r>
      <w:r w:rsidRPr="00B73593">
        <w:rPr>
          <w:rFonts w:ascii="Times New Roman" w:hAnsi="Times New Roman" w:cs="Times New Roman"/>
          <w:sz w:val="32"/>
          <w:szCs w:val="32"/>
        </w:rPr>
        <w:t>рают размеры санитарно-защитных зон промышленных объектов, устанавливаемые</w:t>
      </w:r>
      <w:r w:rsidR="00C90194"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="00431037">
        <w:rPr>
          <w:rFonts w:ascii="Times New Roman" w:hAnsi="Times New Roman" w:cs="Times New Roman"/>
          <w:sz w:val="32"/>
          <w:szCs w:val="32"/>
        </w:rPr>
        <w:t>в соответствии с</w:t>
      </w:r>
      <w:r w:rsidR="00C90194"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="00867385" w:rsidRPr="00B73593">
        <w:rPr>
          <w:rFonts w:ascii="Times New Roman" w:hAnsi="Times New Roman" w:cs="Times New Roman"/>
          <w:sz w:val="32"/>
          <w:szCs w:val="32"/>
        </w:rPr>
        <w:t>СанПиН 2.2.1/2.1.1.1200-03 "Сан</w:t>
      </w:r>
      <w:r w:rsidR="00867385" w:rsidRPr="00B73593">
        <w:rPr>
          <w:rFonts w:ascii="Times New Roman" w:hAnsi="Times New Roman" w:cs="Times New Roman"/>
          <w:sz w:val="32"/>
          <w:szCs w:val="32"/>
        </w:rPr>
        <w:t>и</w:t>
      </w:r>
      <w:r w:rsidR="00867385" w:rsidRPr="00B73593">
        <w:rPr>
          <w:rFonts w:ascii="Times New Roman" w:hAnsi="Times New Roman" w:cs="Times New Roman"/>
          <w:sz w:val="32"/>
          <w:szCs w:val="32"/>
        </w:rPr>
        <w:t>тарно-защитные зоны и санитарная классификация предприятий, с</w:t>
      </w:r>
      <w:r w:rsidR="00867385" w:rsidRPr="00B73593">
        <w:rPr>
          <w:rFonts w:ascii="Times New Roman" w:hAnsi="Times New Roman" w:cs="Times New Roman"/>
          <w:sz w:val="32"/>
          <w:szCs w:val="32"/>
        </w:rPr>
        <w:t>о</w:t>
      </w:r>
      <w:r w:rsidR="00867385" w:rsidRPr="00B73593">
        <w:rPr>
          <w:rFonts w:ascii="Times New Roman" w:hAnsi="Times New Roman" w:cs="Times New Roman"/>
          <w:sz w:val="32"/>
          <w:szCs w:val="32"/>
        </w:rPr>
        <w:lastRenderedPageBreak/>
        <w:t>оружений и иных объектов" (далее СанПиН 2.2.1/2.1.1.1200-03), утверждённые постановлением Главного государственного санита</w:t>
      </w:r>
      <w:r w:rsidR="00867385" w:rsidRPr="00B73593">
        <w:rPr>
          <w:rFonts w:ascii="Times New Roman" w:hAnsi="Times New Roman" w:cs="Times New Roman"/>
          <w:sz w:val="32"/>
          <w:szCs w:val="32"/>
        </w:rPr>
        <w:t>р</w:t>
      </w:r>
      <w:r w:rsidR="00867385" w:rsidRPr="00B73593">
        <w:rPr>
          <w:rFonts w:ascii="Times New Roman" w:hAnsi="Times New Roman" w:cs="Times New Roman"/>
          <w:sz w:val="32"/>
          <w:szCs w:val="32"/>
        </w:rPr>
        <w:t xml:space="preserve">ного врача РФ от 25.09.2007 № 74  </w:t>
      </w:r>
      <w:r w:rsidR="0068618D" w:rsidRPr="00B73593">
        <w:rPr>
          <w:rFonts w:ascii="Times New Roman" w:hAnsi="Times New Roman" w:cs="Times New Roman"/>
          <w:sz w:val="32"/>
          <w:szCs w:val="32"/>
        </w:rPr>
        <w:t>/15</w:t>
      </w:r>
      <w:r w:rsidR="00C90194" w:rsidRPr="00B73593">
        <w:rPr>
          <w:rFonts w:ascii="Times New Roman" w:hAnsi="Times New Roman" w:cs="Times New Roman"/>
          <w:sz w:val="32"/>
          <w:szCs w:val="32"/>
        </w:rPr>
        <w:t>/</w:t>
      </w:r>
      <w:r w:rsidR="00CB5DBD" w:rsidRPr="00B7359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B5DBD" w:rsidRPr="00B73593" w:rsidRDefault="00CB5DBD" w:rsidP="00EF219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СанПиН 2.2.1/2.1.1.1200-03 имеет следующие недостатки:</w:t>
      </w:r>
    </w:p>
    <w:p w:rsidR="00CB5DBD" w:rsidRPr="00B73593" w:rsidRDefault="00867385" w:rsidP="00CB5DBD">
      <w:pPr>
        <w:pStyle w:val="ConsPlusNormal"/>
        <w:numPr>
          <w:ilvl w:val="0"/>
          <w:numId w:val="120"/>
        </w:numPr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  </w:t>
      </w:r>
      <w:r w:rsidR="00CB5DBD" w:rsidRPr="00B73593">
        <w:rPr>
          <w:rFonts w:ascii="Times New Roman" w:hAnsi="Times New Roman" w:cs="Times New Roman"/>
          <w:b/>
          <w:sz w:val="32"/>
          <w:szCs w:val="32"/>
        </w:rPr>
        <w:t>Возможность установления размера санитарно-защитной зоны для опасных промышленных объектов без оценки риска здоровью населения.</w:t>
      </w:r>
    </w:p>
    <w:p w:rsidR="00EF219A" w:rsidRPr="00B73593" w:rsidRDefault="00EF219A" w:rsidP="00CB5DBD">
      <w:pPr>
        <w:pStyle w:val="ConsPlusNormal"/>
        <w:ind w:left="709" w:firstLine="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В п.4.2 СанПиН 2.2.1/2.1.1.1200-03 сказано: </w:t>
      </w:r>
    </w:p>
    <w:p w:rsidR="00982F8D" w:rsidRPr="00B73593" w:rsidRDefault="00EF219A" w:rsidP="00EF219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«</w:t>
      </w:r>
      <w:r w:rsidR="00982F8D" w:rsidRPr="00B73593">
        <w:rPr>
          <w:rFonts w:ascii="Times New Roman" w:hAnsi="Times New Roman" w:cs="Times New Roman"/>
          <w:sz w:val="32"/>
          <w:szCs w:val="32"/>
        </w:rPr>
        <w:t>Установление, изменение размеров установленных санитарно-защитных зон для промышленных объектов и производств I и II кла</w:t>
      </w:r>
      <w:r w:rsidR="00982F8D" w:rsidRPr="00B73593">
        <w:rPr>
          <w:rFonts w:ascii="Times New Roman" w:hAnsi="Times New Roman" w:cs="Times New Roman"/>
          <w:sz w:val="32"/>
          <w:szCs w:val="32"/>
        </w:rPr>
        <w:t>с</w:t>
      </w:r>
      <w:r w:rsidR="00982F8D" w:rsidRPr="00B73593">
        <w:rPr>
          <w:rFonts w:ascii="Times New Roman" w:hAnsi="Times New Roman" w:cs="Times New Roman"/>
          <w:sz w:val="32"/>
          <w:szCs w:val="32"/>
        </w:rPr>
        <w:t>са опасности осуществляется Постановлением Главного госуда</w:t>
      </w:r>
      <w:r w:rsidR="00982F8D" w:rsidRPr="00B73593">
        <w:rPr>
          <w:rFonts w:ascii="Times New Roman" w:hAnsi="Times New Roman" w:cs="Times New Roman"/>
          <w:sz w:val="32"/>
          <w:szCs w:val="32"/>
        </w:rPr>
        <w:t>р</w:t>
      </w:r>
      <w:r w:rsidR="00982F8D" w:rsidRPr="00B73593">
        <w:rPr>
          <w:rFonts w:ascii="Times New Roman" w:hAnsi="Times New Roman" w:cs="Times New Roman"/>
          <w:sz w:val="32"/>
          <w:szCs w:val="32"/>
        </w:rPr>
        <w:t>ственного санитарного врача Российской Федерации на основании:</w:t>
      </w:r>
    </w:p>
    <w:p w:rsidR="00982F8D" w:rsidRPr="00B73593" w:rsidRDefault="00982F8D" w:rsidP="00EF219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- предварительного заключения Управления 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 xml:space="preserve"> по субъекту Российской Федерации;</w:t>
      </w:r>
    </w:p>
    <w:p w:rsidR="00982F8D" w:rsidRPr="00B73593" w:rsidRDefault="00982F8D" w:rsidP="00EF219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- действующих санитарно-эпидемиологических правил и норм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тивов;</w:t>
      </w:r>
    </w:p>
    <w:p w:rsidR="00982F8D" w:rsidRPr="00B73593" w:rsidRDefault="00982F8D" w:rsidP="00EF219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- экспертизы проекта санитарно-защитной зоны с расчетами ра</w:t>
      </w:r>
      <w:r w:rsidRPr="00B73593">
        <w:rPr>
          <w:rFonts w:ascii="Times New Roman" w:hAnsi="Times New Roman" w:cs="Times New Roman"/>
          <w:sz w:val="32"/>
          <w:szCs w:val="32"/>
        </w:rPr>
        <w:t>с</w:t>
      </w:r>
      <w:r w:rsidRPr="00B73593">
        <w:rPr>
          <w:rFonts w:ascii="Times New Roman" w:hAnsi="Times New Roman" w:cs="Times New Roman"/>
          <w:sz w:val="32"/>
          <w:szCs w:val="32"/>
        </w:rPr>
        <w:t>сеивания загрязнения атмосферного воздуха и физических возде</w:t>
      </w:r>
      <w:r w:rsidRPr="00B73593">
        <w:rPr>
          <w:rFonts w:ascii="Times New Roman" w:hAnsi="Times New Roman" w:cs="Times New Roman"/>
          <w:sz w:val="32"/>
          <w:szCs w:val="32"/>
        </w:rPr>
        <w:t>й</w:t>
      </w:r>
      <w:r w:rsidRPr="00B73593">
        <w:rPr>
          <w:rFonts w:ascii="Times New Roman" w:hAnsi="Times New Roman" w:cs="Times New Roman"/>
          <w:sz w:val="32"/>
          <w:szCs w:val="32"/>
        </w:rPr>
        <w:t>ствий на атмосферный воздух (шум, вибрация, электромагнитные п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ля (ЭМП) и др.), выполненной аккредитованными организациями;</w:t>
      </w:r>
    </w:p>
    <w:p w:rsidR="00982F8D" w:rsidRPr="00B73593" w:rsidRDefault="00982F8D" w:rsidP="00AA755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sz w:val="32"/>
          <w:szCs w:val="32"/>
        </w:rPr>
        <w:t xml:space="preserve">- </w:t>
      </w:r>
      <w:r w:rsidRPr="00B73593">
        <w:rPr>
          <w:rFonts w:ascii="Times New Roman" w:hAnsi="Times New Roman" w:cs="Times New Roman"/>
          <w:sz w:val="32"/>
          <w:szCs w:val="32"/>
        </w:rPr>
        <w:t>оценки риска здоровью населения. В случае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если расстояние от границы промышленного объекта, производства или иного объекта в 2 раза и более превышает нормативную (ориентировочную) санита</w:t>
      </w:r>
      <w:r w:rsidRPr="00B73593">
        <w:rPr>
          <w:rFonts w:ascii="Times New Roman" w:hAnsi="Times New Roman" w:cs="Times New Roman"/>
          <w:sz w:val="32"/>
          <w:szCs w:val="32"/>
        </w:rPr>
        <w:t>р</w:t>
      </w:r>
      <w:r w:rsidRPr="00B73593">
        <w:rPr>
          <w:rFonts w:ascii="Times New Roman" w:hAnsi="Times New Roman" w:cs="Times New Roman"/>
          <w:sz w:val="32"/>
          <w:szCs w:val="32"/>
        </w:rPr>
        <w:t>но-защитную зону до границы нормируемых территорий, выполнение работ по оценке риска для здоровья населения нецелесообразно</w:t>
      </w:r>
      <w:r w:rsidR="00147091" w:rsidRPr="00B73593">
        <w:rPr>
          <w:rFonts w:ascii="Times New Roman" w:hAnsi="Times New Roman" w:cs="Times New Roman"/>
          <w:sz w:val="32"/>
          <w:szCs w:val="32"/>
        </w:rPr>
        <w:t>»</w:t>
      </w:r>
      <w:r w:rsidRPr="00B73593">
        <w:rPr>
          <w:rFonts w:ascii="Times New Roman" w:hAnsi="Times New Roman" w:cs="Times New Roman"/>
          <w:sz w:val="32"/>
          <w:szCs w:val="32"/>
        </w:rPr>
        <w:t>.</w:t>
      </w:r>
    </w:p>
    <w:p w:rsidR="00AA755C" w:rsidRPr="00B73593" w:rsidRDefault="00502A57" w:rsidP="00AA755C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Практикуемое в Кемеровской области-Кузбассе у</w:t>
      </w:r>
      <w:r w:rsidR="00AA755C" w:rsidRPr="00B73593">
        <w:rPr>
          <w:rFonts w:ascii="Times New Roman" w:hAnsi="Times New Roman" w:cs="Times New Roman"/>
          <w:sz w:val="32"/>
          <w:szCs w:val="32"/>
        </w:rPr>
        <w:t>становление раз</w:t>
      </w:r>
      <w:r w:rsidRPr="00B73593">
        <w:rPr>
          <w:rFonts w:ascii="Times New Roman" w:hAnsi="Times New Roman" w:cs="Times New Roman"/>
          <w:sz w:val="32"/>
          <w:szCs w:val="32"/>
        </w:rPr>
        <w:t>меров санитарно-защитных зон</w:t>
      </w:r>
      <w:r w:rsidR="00AA755C" w:rsidRPr="00B73593">
        <w:rPr>
          <w:rFonts w:ascii="Times New Roman" w:hAnsi="Times New Roman" w:cs="Times New Roman"/>
          <w:sz w:val="32"/>
          <w:szCs w:val="32"/>
        </w:rPr>
        <w:t xml:space="preserve"> без оценки риска для здоровья населения неприемлемо по следующим причинам:</w:t>
      </w:r>
    </w:p>
    <w:p w:rsidR="00BF4897" w:rsidRPr="00B73593" w:rsidRDefault="00AA755C" w:rsidP="00F678C0">
      <w:pPr>
        <w:pStyle w:val="ConsPlusNormal"/>
        <w:numPr>
          <w:ilvl w:val="0"/>
          <w:numId w:val="11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В </w:t>
      </w:r>
      <w:r w:rsidR="00147091" w:rsidRPr="00B73593">
        <w:rPr>
          <w:rFonts w:ascii="Times New Roman" w:hAnsi="Times New Roman" w:cs="Times New Roman"/>
          <w:sz w:val="32"/>
          <w:szCs w:val="32"/>
        </w:rPr>
        <w:t xml:space="preserve">области большое количество промышленных предприятий </w:t>
      </w:r>
      <w:r w:rsidR="00502A57" w:rsidRPr="00B73593">
        <w:rPr>
          <w:rFonts w:ascii="Times New Roman" w:hAnsi="Times New Roman" w:cs="Times New Roman"/>
          <w:sz w:val="32"/>
          <w:szCs w:val="32"/>
        </w:rPr>
        <w:t>горной, металлургической, химической промышленности согласно Приложению 2  федерального закона №116-ФЗ от 21.07.2997 г.  «О промышленной безопасности опасных производственных объектов» относя</w:t>
      </w:r>
      <w:r w:rsidR="00147091" w:rsidRPr="00B73593">
        <w:rPr>
          <w:rFonts w:ascii="Times New Roman" w:hAnsi="Times New Roman" w:cs="Times New Roman"/>
          <w:sz w:val="32"/>
          <w:szCs w:val="32"/>
        </w:rPr>
        <w:t xml:space="preserve">тся к опасным объектам. </w:t>
      </w:r>
      <w:r w:rsidR="00502A57" w:rsidRPr="00B73593">
        <w:rPr>
          <w:rFonts w:ascii="Times New Roman" w:hAnsi="Times New Roman" w:cs="Times New Roman"/>
          <w:sz w:val="32"/>
          <w:szCs w:val="32"/>
        </w:rPr>
        <w:t>При этом с</w:t>
      </w:r>
      <w:r w:rsidR="00432590" w:rsidRPr="00B73593">
        <w:rPr>
          <w:rFonts w:ascii="Times New Roman" w:hAnsi="Times New Roman" w:cs="Times New Roman"/>
          <w:sz w:val="32"/>
          <w:szCs w:val="32"/>
        </w:rPr>
        <w:t>ущественное влияние на состояние здоровья населения оказы</w:t>
      </w:r>
      <w:r w:rsidR="009E5BC8" w:rsidRPr="00B73593">
        <w:rPr>
          <w:rFonts w:ascii="Times New Roman" w:hAnsi="Times New Roman" w:cs="Times New Roman"/>
          <w:sz w:val="32"/>
          <w:szCs w:val="32"/>
        </w:rPr>
        <w:t>ваю</w:t>
      </w:r>
      <w:r w:rsidR="00432590" w:rsidRPr="00B73593">
        <w:rPr>
          <w:rFonts w:ascii="Times New Roman" w:hAnsi="Times New Roman" w:cs="Times New Roman"/>
          <w:sz w:val="32"/>
          <w:szCs w:val="32"/>
        </w:rPr>
        <w:t xml:space="preserve">т </w:t>
      </w:r>
      <w:r w:rsidR="001D4E6E" w:rsidRPr="00B73593">
        <w:rPr>
          <w:rFonts w:ascii="Times New Roman" w:hAnsi="Times New Roman" w:cs="Times New Roman"/>
          <w:sz w:val="32"/>
          <w:szCs w:val="32"/>
        </w:rPr>
        <w:t xml:space="preserve">накопленное </w:t>
      </w:r>
      <w:r w:rsidR="001D4E6E" w:rsidRPr="00B73593">
        <w:rPr>
          <w:rStyle w:val="1f5"/>
          <w:rFonts w:eastAsiaTheme="minorEastAsia"/>
          <w:color w:val="auto"/>
          <w:sz w:val="32"/>
          <w:szCs w:val="32"/>
        </w:rPr>
        <w:t xml:space="preserve">пожизненное воздействие </w:t>
      </w:r>
      <w:r w:rsidR="001D4E6E" w:rsidRPr="00B73593">
        <w:rPr>
          <w:rFonts w:ascii="Times New Roman" w:hAnsi="Times New Roman" w:cs="Times New Roman"/>
          <w:sz w:val="32"/>
          <w:szCs w:val="32"/>
        </w:rPr>
        <w:t>выбросов</w:t>
      </w:r>
      <w:r w:rsidR="00502A57" w:rsidRPr="00B73593">
        <w:rPr>
          <w:rFonts w:ascii="Times New Roman" w:hAnsi="Times New Roman" w:cs="Times New Roman"/>
          <w:sz w:val="32"/>
          <w:szCs w:val="32"/>
        </w:rPr>
        <w:t xml:space="preserve"> этих</w:t>
      </w:r>
      <w:r w:rsidR="009E5BC8" w:rsidRPr="00B73593">
        <w:rPr>
          <w:rFonts w:ascii="Times New Roman" w:hAnsi="Times New Roman" w:cs="Times New Roman"/>
          <w:sz w:val="32"/>
          <w:szCs w:val="32"/>
        </w:rPr>
        <w:t xml:space="preserve"> промыш</w:t>
      </w:r>
      <w:r w:rsidR="00502A57" w:rsidRPr="00B73593">
        <w:rPr>
          <w:rFonts w:ascii="Times New Roman" w:hAnsi="Times New Roman" w:cs="Times New Roman"/>
          <w:sz w:val="32"/>
          <w:szCs w:val="32"/>
        </w:rPr>
        <w:t>ленных предприятий, а также</w:t>
      </w:r>
      <w:r w:rsidR="009E5BC8" w:rsidRPr="00B73593">
        <w:rPr>
          <w:rFonts w:ascii="Times New Roman" w:hAnsi="Times New Roman" w:cs="Times New Roman"/>
          <w:sz w:val="32"/>
          <w:szCs w:val="32"/>
        </w:rPr>
        <w:t xml:space="preserve"> транспорта</w:t>
      </w:r>
      <w:r w:rsidR="00502A57" w:rsidRPr="00B73593">
        <w:rPr>
          <w:rFonts w:ascii="Times New Roman" w:hAnsi="Times New Roman" w:cs="Times New Roman"/>
          <w:sz w:val="32"/>
          <w:szCs w:val="32"/>
        </w:rPr>
        <w:t>,</w:t>
      </w:r>
      <w:r w:rsidR="001D4E6E" w:rsidRPr="00B73593">
        <w:rPr>
          <w:rFonts w:ascii="Times New Roman" w:hAnsi="Times New Roman" w:cs="Times New Roman"/>
          <w:sz w:val="32"/>
          <w:szCs w:val="32"/>
        </w:rPr>
        <w:t xml:space="preserve"> даже при условии соблюдения ими  нормативов по уро</w:t>
      </w:r>
      <w:r w:rsidR="001D4E6E" w:rsidRPr="00B73593">
        <w:rPr>
          <w:rFonts w:ascii="Times New Roman" w:hAnsi="Times New Roman" w:cs="Times New Roman"/>
          <w:sz w:val="32"/>
          <w:szCs w:val="32"/>
        </w:rPr>
        <w:t>в</w:t>
      </w:r>
      <w:r w:rsidR="001D4E6E" w:rsidRPr="00B73593">
        <w:rPr>
          <w:rFonts w:ascii="Times New Roman" w:hAnsi="Times New Roman" w:cs="Times New Roman"/>
          <w:sz w:val="32"/>
          <w:szCs w:val="32"/>
        </w:rPr>
        <w:t>ню загрязнения атмосферы, водных ресурсов и почвы.</w:t>
      </w:r>
      <w:r w:rsidR="00B42C3D" w:rsidRPr="00B735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57A7" w:rsidRPr="00B73593" w:rsidRDefault="00AA755C" w:rsidP="00F678C0">
      <w:pPr>
        <w:pStyle w:val="ConsPlusNormal"/>
        <w:numPr>
          <w:ilvl w:val="0"/>
          <w:numId w:val="113"/>
        </w:numPr>
        <w:ind w:left="0" w:firstLine="709"/>
        <w:jc w:val="both"/>
        <w:rPr>
          <w:rStyle w:val="1f5"/>
          <w:color w:val="auto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О</w:t>
      </w:r>
      <w:r w:rsidR="00F82EB2" w:rsidRPr="00B73593">
        <w:rPr>
          <w:rFonts w:ascii="Times New Roman" w:hAnsi="Times New Roman" w:cs="Times New Roman"/>
          <w:sz w:val="32"/>
          <w:szCs w:val="32"/>
        </w:rPr>
        <w:t>ценки загрязнения окружающей среды, полученные в пр</w:t>
      </w:r>
      <w:r w:rsidR="00F82EB2" w:rsidRPr="00B73593">
        <w:rPr>
          <w:rFonts w:ascii="Times New Roman" w:hAnsi="Times New Roman" w:cs="Times New Roman"/>
          <w:sz w:val="32"/>
          <w:szCs w:val="32"/>
        </w:rPr>
        <w:t>о</w:t>
      </w:r>
      <w:r w:rsidR="00F82EB2" w:rsidRPr="00B73593">
        <w:rPr>
          <w:rFonts w:ascii="Times New Roman" w:hAnsi="Times New Roman" w:cs="Times New Roman"/>
          <w:sz w:val="32"/>
          <w:szCs w:val="32"/>
        </w:rPr>
        <w:lastRenderedPageBreak/>
        <w:t>мышленной зоне или на границе сани</w:t>
      </w:r>
      <w:r w:rsidR="00CE2643" w:rsidRPr="00B73593">
        <w:rPr>
          <w:rFonts w:ascii="Times New Roman" w:hAnsi="Times New Roman" w:cs="Times New Roman"/>
          <w:sz w:val="32"/>
          <w:szCs w:val="32"/>
        </w:rPr>
        <w:t>тарно-защитной зоны предпри</w:t>
      </w:r>
      <w:r w:rsidR="00CE2643" w:rsidRPr="00B73593">
        <w:rPr>
          <w:rFonts w:ascii="Times New Roman" w:hAnsi="Times New Roman" w:cs="Times New Roman"/>
          <w:sz w:val="32"/>
          <w:szCs w:val="32"/>
        </w:rPr>
        <w:t>я</w:t>
      </w:r>
      <w:r w:rsidR="00CE2643" w:rsidRPr="00B73593">
        <w:rPr>
          <w:rFonts w:ascii="Times New Roman" w:hAnsi="Times New Roman" w:cs="Times New Roman"/>
          <w:sz w:val="32"/>
          <w:szCs w:val="32"/>
        </w:rPr>
        <w:t xml:space="preserve">тий, используемые для оценки негативного воздействия окружающей среды на здоровье населения, </w:t>
      </w:r>
      <w:r w:rsidR="00F82EB2" w:rsidRPr="00B73593">
        <w:rPr>
          <w:rFonts w:ascii="Times New Roman" w:hAnsi="Times New Roman" w:cs="Times New Roman"/>
          <w:sz w:val="32"/>
          <w:szCs w:val="32"/>
        </w:rPr>
        <w:t>не отражают истинное влияние загря</w:t>
      </w:r>
      <w:r w:rsidR="00F82EB2" w:rsidRPr="00B73593">
        <w:rPr>
          <w:rFonts w:ascii="Times New Roman" w:hAnsi="Times New Roman" w:cs="Times New Roman"/>
          <w:sz w:val="32"/>
          <w:szCs w:val="32"/>
        </w:rPr>
        <w:t>з</w:t>
      </w:r>
      <w:r w:rsidR="00F82EB2" w:rsidRPr="00B73593">
        <w:rPr>
          <w:rFonts w:ascii="Times New Roman" w:hAnsi="Times New Roman" w:cs="Times New Roman"/>
          <w:sz w:val="32"/>
          <w:szCs w:val="32"/>
        </w:rPr>
        <w:t xml:space="preserve">няющих веществ на здоровье населения из-за  возможной </w:t>
      </w:r>
      <w:r w:rsidR="002F57A7" w:rsidRPr="00B73593">
        <w:rPr>
          <w:rStyle w:val="1f5"/>
          <w:color w:val="auto"/>
          <w:sz w:val="32"/>
          <w:szCs w:val="32"/>
        </w:rPr>
        <w:t xml:space="preserve"> трансфо</w:t>
      </w:r>
      <w:r w:rsidR="002F57A7" w:rsidRPr="00B73593">
        <w:rPr>
          <w:rStyle w:val="1f5"/>
          <w:color w:val="auto"/>
          <w:sz w:val="32"/>
          <w:szCs w:val="32"/>
        </w:rPr>
        <w:t>р</w:t>
      </w:r>
      <w:r w:rsidR="002F57A7" w:rsidRPr="00B73593">
        <w:rPr>
          <w:rStyle w:val="1f5"/>
          <w:color w:val="auto"/>
          <w:sz w:val="32"/>
          <w:szCs w:val="32"/>
        </w:rPr>
        <w:t>мации химических веще</w:t>
      </w:r>
      <w:proofErr w:type="gramStart"/>
      <w:r w:rsidR="002F57A7" w:rsidRPr="00B73593">
        <w:rPr>
          <w:rStyle w:val="1f5"/>
          <w:color w:val="auto"/>
          <w:sz w:val="32"/>
          <w:szCs w:val="32"/>
        </w:rPr>
        <w:t>ств в св</w:t>
      </w:r>
      <w:proofErr w:type="gramEnd"/>
      <w:r w:rsidR="002F57A7" w:rsidRPr="00B73593">
        <w:rPr>
          <w:rStyle w:val="1f5"/>
          <w:color w:val="auto"/>
          <w:sz w:val="32"/>
          <w:szCs w:val="32"/>
        </w:rPr>
        <w:t>ободной атмосфере, влияющей на и</w:t>
      </w:r>
      <w:r w:rsidR="002F57A7" w:rsidRPr="00B73593">
        <w:rPr>
          <w:rStyle w:val="1f5"/>
          <w:color w:val="auto"/>
          <w:sz w:val="32"/>
          <w:szCs w:val="32"/>
        </w:rPr>
        <w:t>з</w:t>
      </w:r>
      <w:r w:rsidR="002F57A7" w:rsidRPr="00B73593">
        <w:rPr>
          <w:rStyle w:val="1f5"/>
          <w:color w:val="auto"/>
          <w:sz w:val="32"/>
          <w:szCs w:val="32"/>
        </w:rPr>
        <w:t>менение качественного и количественного соста</w:t>
      </w:r>
      <w:r w:rsidR="00F82EB2" w:rsidRPr="00B73593">
        <w:rPr>
          <w:rStyle w:val="1f5"/>
          <w:color w:val="auto"/>
          <w:sz w:val="32"/>
          <w:szCs w:val="32"/>
        </w:rPr>
        <w:t>ва загрязняющих в</w:t>
      </w:r>
      <w:r w:rsidR="00F82EB2" w:rsidRPr="00B73593">
        <w:rPr>
          <w:rStyle w:val="1f5"/>
          <w:color w:val="auto"/>
          <w:sz w:val="32"/>
          <w:szCs w:val="32"/>
        </w:rPr>
        <w:t>е</w:t>
      </w:r>
      <w:r w:rsidR="00F82EB2" w:rsidRPr="00B73593">
        <w:rPr>
          <w:rStyle w:val="1f5"/>
          <w:color w:val="auto"/>
          <w:sz w:val="32"/>
          <w:szCs w:val="32"/>
        </w:rPr>
        <w:t>ществ.</w:t>
      </w:r>
    </w:p>
    <w:p w:rsidR="00502A57" w:rsidRPr="00B73593" w:rsidRDefault="00502A57" w:rsidP="00F678C0">
      <w:pPr>
        <w:pStyle w:val="ConsPlusNormal"/>
        <w:numPr>
          <w:ilvl w:val="0"/>
          <w:numId w:val="11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Имеются недостатки  в самих методах оценки  нормативов по уровню допустимого негативного воздействия загрязнения окруж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ющей среды  на здоровье населения по следующим причинам /</w:t>
      </w:r>
      <w:r w:rsidR="00B03C9D" w:rsidRPr="00B73593">
        <w:rPr>
          <w:rFonts w:ascii="Times New Roman" w:hAnsi="Times New Roman" w:cs="Times New Roman"/>
          <w:sz w:val="32"/>
          <w:szCs w:val="32"/>
        </w:rPr>
        <w:t>1</w:t>
      </w:r>
      <w:r w:rsidR="000A0DBE" w:rsidRPr="00B73593">
        <w:rPr>
          <w:rFonts w:ascii="Times New Roman" w:hAnsi="Times New Roman" w:cs="Times New Roman"/>
          <w:sz w:val="32"/>
          <w:szCs w:val="32"/>
        </w:rPr>
        <w:t>6</w:t>
      </w:r>
      <w:r w:rsidR="00A2166B">
        <w:rPr>
          <w:rFonts w:ascii="Times New Roman" w:hAnsi="Times New Roman" w:cs="Times New Roman"/>
          <w:sz w:val="32"/>
          <w:szCs w:val="32"/>
        </w:rPr>
        <w:t>, глава 2 «Санитарно-гигиеническое нормирование»</w:t>
      </w:r>
      <w:r w:rsidRPr="00B73593">
        <w:rPr>
          <w:rFonts w:ascii="Times New Roman" w:hAnsi="Times New Roman" w:cs="Times New Roman"/>
          <w:sz w:val="32"/>
          <w:szCs w:val="32"/>
        </w:rPr>
        <w:t>/:</w:t>
      </w:r>
    </w:p>
    <w:p w:rsidR="00502A57" w:rsidRPr="00B73593" w:rsidRDefault="00502A57" w:rsidP="00F678C0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точно неизвестны последствия переноса на человека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результ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тов исследования негативного воздействия загрязнения окружающей среды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на животных, полученных, к тому же, в идеализированных л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бораторных условиях;</w:t>
      </w:r>
    </w:p>
    <w:p w:rsidR="00502A57" w:rsidRPr="00B73593" w:rsidRDefault="00502A57" w:rsidP="00F678C0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применение расчётных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методов оценки  допустимого негати</w:t>
      </w:r>
      <w:r w:rsidRPr="00B73593">
        <w:rPr>
          <w:rFonts w:ascii="Times New Roman" w:hAnsi="Times New Roman" w:cs="Times New Roman"/>
          <w:sz w:val="32"/>
          <w:szCs w:val="32"/>
        </w:rPr>
        <w:t>в</w:t>
      </w:r>
      <w:r w:rsidRPr="00B73593">
        <w:rPr>
          <w:rFonts w:ascii="Times New Roman" w:hAnsi="Times New Roman" w:cs="Times New Roman"/>
          <w:sz w:val="32"/>
          <w:szCs w:val="32"/>
        </w:rPr>
        <w:t>ного воздействия загрязнения окружающей среды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без проведения д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стоверной оценки точности используемых расчётных моделей</w:t>
      </w:r>
      <w:r w:rsidR="0023299A">
        <w:rPr>
          <w:rFonts w:ascii="Times New Roman" w:hAnsi="Times New Roman" w:cs="Times New Roman"/>
          <w:sz w:val="32"/>
          <w:szCs w:val="32"/>
        </w:rPr>
        <w:t xml:space="preserve"> для условий конкретного предприятия</w:t>
      </w:r>
      <w:r w:rsidRPr="00B73593">
        <w:rPr>
          <w:rFonts w:ascii="Times New Roman" w:hAnsi="Times New Roman" w:cs="Times New Roman"/>
          <w:sz w:val="32"/>
          <w:szCs w:val="32"/>
        </w:rPr>
        <w:t>;</w:t>
      </w:r>
    </w:p>
    <w:p w:rsidR="00502A57" w:rsidRPr="00B73593" w:rsidRDefault="00502A57" w:rsidP="00F678C0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отсутствие нормативов по значениям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сочетаний факторов негативного воздействия загрязнения окружающей среды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на здоровье населения;</w:t>
      </w:r>
    </w:p>
    <w:p w:rsidR="00502A57" w:rsidRPr="00B73593" w:rsidRDefault="00502A57" w:rsidP="00F678C0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появление большого количества новых факторов (веществ, ф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t>зических воздействий) негативного воздействия загрязнения окруж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ющей среды на здоровье населения, для которых  не разработаны нормативы.</w:t>
      </w:r>
    </w:p>
    <w:p w:rsidR="00CB5DBD" w:rsidRPr="00B73593" w:rsidRDefault="007C607E" w:rsidP="007C607E">
      <w:pPr>
        <w:pStyle w:val="ConsPlusNormal"/>
        <w:numPr>
          <w:ilvl w:val="0"/>
          <w:numId w:val="120"/>
        </w:numPr>
        <w:ind w:left="0" w:firstLine="709"/>
        <w:jc w:val="both"/>
        <w:rPr>
          <w:b/>
        </w:rPr>
      </w:pPr>
      <w:r w:rsidRPr="00B73593">
        <w:rPr>
          <w:rFonts w:ascii="Times New Roman" w:hAnsi="Times New Roman" w:cs="Times New Roman"/>
          <w:b/>
          <w:sz w:val="32"/>
          <w:szCs w:val="32"/>
        </w:rPr>
        <w:t>Оценка риска здоровью населения осуществляется без учёта начального уровня заболеваемости населения</w:t>
      </w:r>
      <w:r w:rsidR="00BE2E13" w:rsidRPr="00B7359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B73593">
        <w:rPr>
          <w:rFonts w:ascii="Times New Roman" w:hAnsi="Times New Roman" w:cs="Times New Roman"/>
          <w:b/>
          <w:sz w:val="32"/>
          <w:szCs w:val="32"/>
        </w:rPr>
        <w:t>т.к. оценки риска рассчитывается по количеству дополнительных случаев заболевания населе</w:t>
      </w:r>
      <w:r w:rsidR="00BE2E13" w:rsidRPr="00B73593">
        <w:rPr>
          <w:rFonts w:ascii="Times New Roman" w:hAnsi="Times New Roman" w:cs="Times New Roman"/>
          <w:b/>
          <w:sz w:val="32"/>
          <w:szCs w:val="32"/>
        </w:rPr>
        <w:t>ния от дей</w:t>
      </w:r>
      <w:r w:rsidR="00F35542" w:rsidRPr="00B73593">
        <w:rPr>
          <w:rFonts w:ascii="Times New Roman" w:hAnsi="Times New Roman" w:cs="Times New Roman"/>
          <w:b/>
          <w:sz w:val="32"/>
          <w:szCs w:val="32"/>
        </w:rPr>
        <w:t>ствия химической нагрузки на население</w:t>
      </w:r>
      <w:r w:rsidR="00CA6B04">
        <w:rPr>
          <w:rFonts w:ascii="Times New Roman" w:hAnsi="Times New Roman" w:cs="Times New Roman"/>
          <w:b/>
          <w:sz w:val="32"/>
          <w:szCs w:val="32"/>
        </w:rPr>
        <w:t xml:space="preserve"> от вводимого</w:t>
      </w:r>
      <w:r w:rsidR="0023299A">
        <w:rPr>
          <w:rFonts w:ascii="Times New Roman" w:hAnsi="Times New Roman" w:cs="Times New Roman"/>
          <w:b/>
          <w:sz w:val="32"/>
          <w:szCs w:val="32"/>
        </w:rPr>
        <w:t xml:space="preserve"> предприятия</w:t>
      </w:r>
      <w:r w:rsidR="00F35542" w:rsidRPr="00B73593">
        <w:rPr>
          <w:rFonts w:ascii="Times New Roman" w:hAnsi="Times New Roman" w:cs="Times New Roman"/>
          <w:b/>
          <w:sz w:val="32"/>
          <w:szCs w:val="32"/>
        </w:rPr>
        <w:t>.</w:t>
      </w:r>
    </w:p>
    <w:p w:rsidR="00AA755C" w:rsidRPr="00B73593" w:rsidRDefault="00AE3013" w:rsidP="00CB5DBD">
      <w:pPr>
        <w:pStyle w:val="ConsPlusNormal"/>
        <w:ind w:firstLine="709"/>
        <w:jc w:val="both"/>
      </w:pPr>
      <w:r w:rsidRPr="00B73593">
        <w:rPr>
          <w:rFonts w:ascii="Times New Roman" w:hAnsi="Times New Roman" w:cs="Times New Roman"/>
          <w:sz w:val="32"/>
          <w:szCs w:val="32"/>
        </w:rPr>
        <w:t>В</w:t>
      </w:r>
      <w:r w:rsidR="00AA755C" w:rsidRPr="00B73593">
        <w:rPr>
          <w:rFonts w:ascii="Times New Roman" w:hAnsi="Times New Roman" w:cs="Times New Roman"/>
          <w:sz w:val="32"/>
          <w:szCs w:val="32"/>
        </w:rPr>
        <w:t xml:space="preserve"> п. </w:t>
      </w:r>
      <w:bookmarkStart w:id="25" w:name="sub_115"/>
      <w:r w:rsidR="00CA6B04">
        <w:rPr>
          <w:rFonts w:ascii="Times New Roman" w:hAnsi="Times New Roman" w:cs="Times New Roman"/>
          <w:sz w:val="32"/>
          <w:szCs w:val="32"/>
        </w:rPr>
        <w:t xml:space="preserve">1.15 </w:t>
      </w:r>
      <w:r w:rsidR="00CA6B04" w:rsidRPr="00B73593">
        <w:rPr>
          <w:rFonts w:ascii="Times New Roman" w:hAnsi="Times New Roman" w:cs="Times New Roman"/>
          <w:sz w:val="32"/>
          <w:szCs w:val="32"/>
        </w:rPr>
        <w:t xml:space="preserve">СанПиН 2.2.1/2.1.1.1200-03  </w:t>
      </w:r>
      <w:r w:rsidRPr="00B73593">
        <w:rPr>
          <w:rFonts w:ascii="Times New Roman" w:hAnsi="Times New Roman" w:cs="Times New Roman"/>
          <w:sz w:val="32"/>
          <w:szCs w:val="32"/>
        </w:rPr>
        <w:t xml:space="preserve">сказано: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«Д</w:t>
      </w:r>
      <w:r w:rsidR="00AA755C" w:rsidRPr="00B73593">
        <w:rPr>
          <w:rFonts w:ascii="Times New Roman" w:hAnsi="Times New Roman" w:cs="Times New Roman"/>
          <w:sz w:val="32"/>
          <w:szCs w:val="32"/>
        </w:rPr>
        <w:t>ля учета реги</w:t>
      </w:r>
      <w:r w:rsidR="00AA755C" w:rsidRPr="00B73593">
        <w:rPr>
          <w:rFonts w:ascii="Times New Roman" w:hAnsi="Times New Roman" w:cs="Times New Roman"/>
          <w:sz w:val="32"/>
          <w:szCs w:val="32"/>
        </w:rPr>
        <w:t>о</w:t>
      </w:r>
      <w:r w:rsidR="00AA755C" w:rsidRPr="00B73593">
        <w:rPr>
          <w:rFonts w:ascii="Times New Roman" w:hAnsi="Times New Roman" w:cs="Times New Roman"/>
          <w:sz w:val="32"/>
          <w:szCs w:val="32"/>
        </w:rPr>
        <w:t>нальных особенностей формирования общей химической нагрузки на население, а также с целью установления перспективных значений риска, которые должны быть достигнуты в процессе проведения пр</w:t>
      </w:r>
      <w:r w:rsidR="00AA755C" w:rsidRPr="00B73593">
        <w:rPr>
          <w:rFonts w:ascii="Times New Roman" w:hAnsi="Times New Roman" w:cs="Times New Roman"/>
          <w:sz w:val="32"/>
          <w:szCs w:val="32"/>
        </w:rPr>
        <w:t>о</w:t>
      </w:r>
      <w:r w:rsidR="00AA755C" w:rsidRPr="00B73593">
        <w:rPr>
          <w:rFonts w:ascii="Times New Roman" w:hAnsi="Times New Roman" w:cs="Times New Roman"/>
          <w:sz w:val="32"/>
          <w:szCs w:val="32"/>
        </w:rPr>
        <w:t>филактических и оздоровительных мероприятий, могут устанавл</w:t>
      </w:r>
      <w:r w:rsidR="00AA755C" w:rsidRPr="00B73593">
        <w:rPr>
          <w:rFonts w:ascii="Times New Roman" w:hAnsi="Times New Roman" w:cs="Times New Roman"/>
          <w:sz w:val="32"/>
          <w:szCs w:val="32"/>
        </w:rPr>
        <w:t>и</w:t>
      </w:r>
      <w:r w:rsidR="00AA755C" w:rsidRPr="00B73593">
        <w:rPr>
          <w:rFonts w:ascii="Times New Roman" w:hAnsi="Times New Roman" w:cs="Times New Roman"/>
          <w:sz w:val="32"/>
          <w:szCs w:val="32"/>
        </w:rPr>
        <w:t>ваться региональные уровни минимального или целевого риска и с</w:t>
      </w:r>
      <w:r w:rsidR="00AA755C" w:rsidRPr="00B73593">
        <w:rPr>
          <w:rFonts w:ascii="Times New Roman" w:hAnsi="Times New Roman" w:cs="Times New Roman"/>
          <w:sz w:val="32"/>
          <w:szCs w:val="32"/>
        </w:rPr>
        <w:t>о</w:t>
      </w:r>
      <w:r w:rsidR="00AA755C" w:rsidRPr="00B73593">
        <w:rPr>
          <w:rFonts w:ascii="Times New Roman" w:hAnsi="Times New Roman" w:cs="Times New Roman"/>
          <w:sz w:val="32"/>
          <w:szCs w:val="32"/>
        </w:rPr>
        <w:t xml:space="preserve">ответствующие им концентрации химических веществ в различных </w:t>
      </w:r>
      <w:r w:rsidR="00AA755C" w:rsidRPr="00B73593">
        <w:rPr>
          <w:rFonts w:ascii="Times New Roman" w:hAnsi="Times New Roman" w:cs="Times New Roman"/>
          <w:sz w:val="32"/>
          <w:szCs w:val="32"/>
        </w:rPr>
        <w:lastRenderedPageBreak/>
        <w:t xml:space="preserve">объектах </w:t>
      </w:r>
      <w:hyperlink w:anchor="sub_31044" w:history="1">
        <w:r w:rsidR="00AA755C" w:rsidRPr="00B73593">
          <w:rPr>
            <w:rFonts w:ascii="Times New Roman" w:hAnsi="Times New Roman" w:cs="Times New Roman"/>
            <w:sz w:val="32"/>
            <w:szCs w:val="32"/>
          </w:rPr>
          <w:t>среды обитания</w:t>
        </w:r>
      </w:hyperlink>
      <w:r w:rsidR="00AA755C" w:rsidRPr="00B73593">
        <w:rPr>
          <w:rFonts w:ascii="Times New Roman" w:hAnsi="Times New Roman" w:cs="Times New Roman"/>
          <w:sz w:val="32"/>
          <w:szCs w:val="32"/>
        </w:rPr>
        <w:t xml:space="preserve"> человека (концентрации, основанные на риске).</w:t>
      </w:r>
      <w:proofErr w:type="gramEnd"/>
      <w:r w:rsidR="00AA755C" w:rsidRPr="00B73593">
        <w:rPr>
          <w:rFonts w:ascii="Times New Roman" w:hAnsi="Times New Roman" w:cs="Times New Roman"/>
          <w:sz w:val="32"/>
          <w:szCs w:val="32"/>
        </w:rPr>
        <w:t xml:space="preserve"> Данные концентрации устанавливаются с учетом одновр</w:t>
      </w:r>
      <w:r w:rsidR="00AA755C" w:rsidRPr="00B73593">
        <w:rPr>
          <w:rFonts w:ascii="Times New Roman" w:hAnsi="Times New Roman" w:cs="Times New Roman"/>
          <w:sz w:val="32"/>
          <w:szCs w:val="32"/>
        </w:rPr>
        <w:t>е</w:t>
      </w:r>
      <w:r w:rsidR="00AA755C" w:rsidRPr="00B73593">
        <w:rPr>
          <w:rFonts w:ascii="Times New Roman" w:hAnsi="Times New Roman" w:cs="Times New Roman"/>
          <w:sz w:val="32"/>
          <w:szCs w:val="32"/>
        </w:rPr>
        <w:t>менного поступления химических веще</w:t>
      </w:r>
      <w:proofErr w:type="gramStart"/>
      <w:r w:rsidR="00AA755C" w:rsidRPr="00B73593">
        <w:rPr>
          <w:rFonts w:ascii="Times New Roman" w:hAnsi="Times New Roman" w:cs="Times New Roman"/>
          <w:sz w:val="32"/>
          <w:szCs w:val="32"/>
        </w:rPr>
        <w:t>ств вс</w:t>
      </w:r>
      <w:proofErr w:type="gramEnd"/>
      <w:r w:rsidR="00AA755C" w:rsidRPr="00B73593">
        <w:rPr>
          <w:rFonts w:ascii="Times New Roman" w:hAnsi="Times New Roman" w:cs="Times New Roman"/>
          <w:sz w:val="32"/>
          <w:szCs w:val="32"/>
        </w:rPr>
        <w:t>еми возможными пут</w:t>
      </w:r>
      <w:r w:rsidR="00AA755C" w:rsidRPr="00B73593">
        <w:rPr>
          <w:rFonts w:ascii="Times New Roman" w:hAnsi="Times New Roman" w:cs="Times New Roman"/>
          <w:sz w:val="32"/>
          <w:szCs w:val="32"/>
        </w:rPr>
        <w:t>я</w:t>
      </w:r>
      <w:r w:rsidR="00AA755C" w:rsidRPr="00B73593">
        <w:rPr>
          <w:rFonts w:ascii="Times New Roman" w:hAnsi="Times New Roman" w:cs="Times New Roman"/>
          <w:sz w:val="32"/>
          <w:szCs w:val="32"/>
        </w:rPr>
        <w:t xml:space="preserve">ми (перорально, накожно, </w:t>
      </w:r>
      <w:proofErr w:type="spellStart"/>
      <w:r w:rsidR="00AA755C" w:rsidRPr="00B73593">
        <w:rPr>
          <w:rFonts w:ascii="Times New Roman" w:hAnsi="Times New Roman" w:cs="Times New Roman"/>
          <w:sz w:val="32"/>
          <w:szCs w:val="32"/>
        </w:rPr>
        <w:t>ингаляционно</w:t>
      </w:r>
      <w:proofErr w:type="spellEnd"/>
      <w:r w:rsidR="00AA755C" w:rsidRPr="00B73593">
        <w:rPr>
          <w:rFonts w:ascii="Times New Roman" w:hAnsi="Times New Roman" w:cs="Times New Roman"/>
          <w:sz w:val="32"/>
          <w:szCs w:val="32"/>
        </w:rPr>
        <w:t>) из всех приоритетных об</w:t>
      </w:r>
      <w:r w:rsidR="00AA755C" w:rsidRPr="00B73593">
        <w:rPr>
          <w:rFonts w:ascii="Times New Roman" w:hAnsi="Times New Roman" w:cs="Times New Roman"/>
          <w:sz w:val="32"/>
          <w:szCs w:val="32"/>
        </w:rPr>
        <w:t>ъ</w:t>
      </w:r>
      <w:r w:rsidR="00AA755C" w:rsidRPr="00B73593">
        <w:rPr>
          <w:rFonts w:ascii="Times New Roman" w:hAnsi="Times New Roman" w:cs="Times New Roman"/>
          <w:sz w:val="32"/>
          <w:szCs w:val="32"/>
        </w:rPr>
        <w:t>ектов среды обитания человека. Концентрации, основанные на риске, целесообразно использовать для установления региональных гиги</w:t>
      </w:r>
      <w:r w:rsidR="00AA755C" w:rsidRPr="00B73593">
        <w:rPr>
          <w:rFonts w:ascii="Times New Roman" w:hAnsi="Times New Roman" w:cs="Times New Roman"/>
          <w:sz w:val="32"/>
          <w:szCs w:val="32"/>
        </w:rPr>
        <w:t>е</w:t>
      </w:r>
      <w:r w:rsidR="00AA755C" w:rsidRPr="00B73593">
        <w:rPr>
          <w:rFonts w:ascii="Times New Roman" w:hAnsi="Times New Roman" w:cs="Times New Roman"/>
          <w:sz w:val="32"/>
          <w:szCs w:val="32"/>
        </w:rPr>
        <w:t xml:space="preserve">нических нормативов содержания химических веществ в различных объектах </w:t>
      </w:r>
      <w:hyperlink w:anchor="sub_31030" w:history="1">
        <w:r w:rsidR="00AA755C" w:rsidRPr="00B73593">
          <w:rPr>
            <w:rFonts w:ascii="Times New Roman" w:hAnsi="Times New Roman" w:cs="Times New Roman"/>
            <w:sz w:val="32"/>
            <w:szCs w:val="32"/>
          </w:rPr>
          <w:t>окружающей среды</w:t>
        </w:r>
      </w:hyperlink>
      <w:r w:rsidRPr="00B73593">
        <w:rPr>
          <w:rFonts w:ascii="Times New Roman" w:hAnsi="Times New Roman" w:cs="Times New Roman"/>
          <w:sz w:val="32"/>
          <w:szCs w:val="32"/>
        </w:rPr>
        <w:t>»</w:t>
      </w:r>
      <w:r w:rsidR="00AA755C" w:rsidRPr="00B73593">
        <w:rPr>
          <w:rFonts w:ascii="Times New Roman" w:hAnsi="Times New Roman" w:cs="Times New Roman"/>
          <w:sz w:val="32"/>
          <w:szCs w:val="32"/>
        </w:rPr>
        <w:t>.</w:t>
      </w:r>
    </w:p>
    <w:bookmarkEnd w:id="25"/>
    <w:p w:rsidR="00147091" w:rsidRDefault="00CA6B04" w:rsidP="00C77284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Игнорирование этой нормы </w:t>
      </w:r>
      <w:r w:rsidR="007C607E" w:rsidRPr="00B73593">
        <w:rPr>
          <w:rFonts w:ascii="Times New Roman" w:hAnsi="Times New Roman" w:cs="Times New Roman"/>
          <w:sz w:val="32"/>
          <w:szCs w:val="32"/>
        </w:rPr>
        <w:t xml:space="preserve">приводит к тому, что в Кемеровской области-Кузбассе, перенасыщенной промышленными объектами, </w:t>
      </w:r>
      <w:r w:rsidR="00446164" w:rsidRPr="00B73593">
        <w:rPr>
          <w:rFonts w:ascii="Times New Roman" w:hAnsi="Times New Roman" w:cs="Times New Roman"/>
          <w:sz w:val="32"/>
          <w:szCs w:val="32"/>
        </w:rPr>
        <w:t xml:space="preserve">с высоким начальным уровнем заболеваемости населения, </w:t>
      </w:r>
      <w:r w:rsidR="007C607E" w:rsidRPr="00B73593">
        <w:rPr>
          <w:rFonts w:ascii="Times New Roman" w:hAnsi="Times New Roman" w:cs="Times New Roman"/>
          <w:sz w:val="32"/>
          <w:szCs w:val="32"/>
        </w:rPr>
        <w:t>продолжае</w:t>
      </w:r>
      <w:r w:rsidR="007C607E" w:rsidRPr="00B73593">
        <w:rPr>
          <w:rFonts w:ascii="Times New Roman" w:hAnsi="Times New Roman" w:cs="Times New Roman"/>
          <w:sz w:val="32"/>
          <w:szCs w:val="32"/>
        </w:rPr>
        <w:t>т</w:t>
      </w:r>
      <w:r w:rsidR="007C607E" w:rsidRPr="00B73593">
        <w:rPr>
          <w:rFonts w:ascii="Times New Roman" w:hAnsi="Times New Roman" w:cs="Times New Roman"/>
          <w:sz w:val="32"/>
          <w:szCs w:val="32"/>
        </w:rPr>
        <w:t>ся интенсивное строительство</w:t>
      </w:r>
      <w:r w:rsidR="0023299A">
        <w:rPr>
          <w:rFonts w:ascii="Times New Roman" w:hAnsi="Times New Roman" w:cs="Times New Roman"/>
          <w:sz w:val="32"/>
          <w:szCs w:val="32"/>
        </w:rPr>
        <w:t xml:space="preserve"> опасных </w:t>
      </w:r>
      <w:r w:rsidR="00C77284" w:rsidRPr="00B73593">
        <w:rPr>
          <w:rFonts w:ascii="Times New Roman" w:hAnsi="Times New Roman" w:cs="Times New Roman"/>
          <w:sz w:val="32"/>
          <w:szCs w:val="32"/>
        </w:rPr>
        <w:t xml:space="preserve"> предприятий</w:t>
      </w:r>
      <w:r w:rsidR="00446164" w:rsidRPr="00B73593">
        <w:rPr>
          <w:rFonts w:ascii="Times New Roman" w:hAnsi="Times New Roman" w:cs="Times New Roman"/>
          <w:sz w:val="32"/>
          <w:szCs w:val="32"/>
        </w:rPr>
        <w:t>.</w:t>
      </w:r>
      <w:r w:rsidR="00C77284" w:rsidRPr="00B735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772" w:rsidRPr="00B73593" w:rsidRDefault="008603F3" w:rsidP="00416772">
      <w:pPr>
        <w:pStyle w:val="30"/>
      </w:pPr>
      <w:bookmarkStart w:id="26" w:name="_Toc44514005"/>
      <w:r w:rsidRPr="00B73593">
        <w:t>Н</w:t>
      </w:r>
      <w:r w:rsidR="00416772" w:rsidRPr="00B73593">
        <w:t>едостатк</w:t>
      </w:r>
      <w:r w:rsidRPr="00B73593">
        <w:t>и</w:t>
      </w:r>
      <w:r w:rsidR="00416772" w:rsidRPr="00B73593">
        <w:t xml:space="preserve"> федеральных нормативных актов по платежам за негативное воздействие </w:t>
      </w:r>
      <w:r w:rsidR="00CD595A" w:rsidRPr="00B73593">
        <w:t xml:space="preserve">хозяйственной и иной деятельности </w:t>
      </w:r>
      <w:r w:rsidR="00416772" w:rsidRPr="00B73593">
        <w:t>на окружающую среду и здоровье населения</w:t>
      </w:r>
      <w:bookmarkEnd w:id="26"/>
    </w:p>
    <w:p w:rsidR="00807949" w:rsidRPr="00B73593" w:rsidRDefault="00491B77" w:rsidP="004D5816">
      <w:pPr>
        <w:ind w:firstLine="709"/>
        <w:jc w:val="both"/>
        <w:rPr>
          <w:lang w:bidi="ru-RU"/>
        </w:rPr>
      </w:pPr>
      <w:r w:rsidRPr="00B73593">
        <w:rPr>
          <w:lang w:bidi="ru-RU"/>
        </w:rPr>
        <w:t>В вопросах защиты окружающей среды и здоровья населения существенную роль играют экономические стимулы для снижения негативного воздействия хозяйственной и иной деятельности.</w:t>
      </w:r>
    </w:p>
    <w:p w:rsidR="002532FA" w:rsidRPr="00B73593" w:rsidRDefault="002532FA" w:rsidP="00E2613E">
      <w:pPr>
        <w:spacing w:line="413" w:lineRule="exact"/>
        <w:ind w:left="20" w:right="20" w:firstLine="560"/>
        <w:jc w:val="both"/>
      </w:pPr>
      <w:r w:rsidRPr="00B73593">
        <w:rPr>
          <w:lang w:bidi="ru-RU"/>
        </w:rPr>
        <w:t xml:space="preserve">В качестве примера рассмотрим </w:t>
      </w:r>
      <w:r w:rsidRPr="00B73593">
        <w:t>расчёт экологических и прочих платежей за природопользование, включаемых в себестоимость д</w:t>
      </w:r>
      <w:r w:rsidRPr="00B73593">
        <w:t>о</w:t>
      </w:r>
      <w:r w:rsidRPr="00B73593">
        <w:t xml:space="preserve">бычи разреза «Красногорский»  в </w:t>
      </w:r>
      <w:r w:rsidRPr="00B73593">
        <w:rPr>
          <w:szCs w:val="32"/>
        </w:rPr>
        <w:t xml:space="preserve">проекте разработки </w:t>
      </w:r>
      <w:proofErr w:type="spellStart"/>
      <w:r w:rsidRPr="00B73593">
        <w:rPr>
          <w:szCs w:val="32"/>
        </w:rPr>
        <w:t>Сибиргинского</w:t>
      </w:r>
      <w:proofErr w:type="spellEnd"/>
      <w:r w:rsidRPr="00B73593">
        <w:rPr>
          <w:szCs w:val="32"/>
        </w:rPr>
        <w:t xml:space="preserve"> и Томского каменноугольных месторождений. Отработка запасов у</w:t>
      </w:r>
      <w:r w:rsidRPr="00B73593">
        <w:rPr>
          <w:szCs w:val="32"/>
        </w:rPr>
        <w:t>г</w:t>
      </w:r>
      <w:r w:rsidRPr="00B73593">
        <w:rPr>
          <w:szCs w:val="32"/>
        </w:rPr>
        <w:t xml:space="preserve">ля в границах «Красногорского поля» разреза «Красногорский» ПАО «Южный Кузбасс» </w:t>
      </w:r>
      <w:r w:rsidRPr="00B73593">
        <w:t>за период с 2019 года по 2038 год</w:t>
      </w:r>
      <w:r w:rsidR="005D42B1" w:rsidRPr="00B73593">
        <w:t xml:space="preserve"> /</w:t>
      </w:r>
      <w:r w:rsidR="000A0DBE" w:rsidRPr="00B73593">
        <w:t>17</w:t>
      </w:r>
      <w:r w:rsidR="005D42B1" w:rsidRPr="00B73593">
        <w:t>/</w:t>
      </w:r>
      <w:r w:rsidRPr="00B73593">
        <w:t>.</w:t>
      </w:r>
    </w:p>
    <w:p w:rsidR="00787C0E" w:rsidRPr="00B73593" w:rsidRDefault="00787C0E" w:rsidP="00787C0E">
      <w:pPr>
        <w:spacing w:line="413" w:lineRule="exact"/>
        <w:ind w:left="20" w:right="20" w:firstLine="560"/>
        <w:jc w:val="both"/>
      </w:pPr>
      <w:r w:rsidRPr="00B73593">
        <w:rPr>
          <w:lang w:bidi="ru-RU"/>
        </w:rPr>
        <w:t>Проектными решениями предусмотрено увеличение произво</w:t>
      </w:r>
      <w:r w:rsidRPr="00B73593">
        <w:rPr>
          <w:lang w:bidi="ru-RU"/>
        </w:rPr>
        <w:t>д</w:t>
      </w:r>
      <w:r w:rsidRPr="00B73593">
        <w:rPr>
          <w:lang w:bidi="ru-RU"/>
        </w:rPr>
        <w:t>ственной мощности предпри</w:t>
      </w:r>
      <w:r w:rsidRPr="00B73593">
        <w:rPr>
          <w:lang w:bidi="ru-RU"/>
        </w:rPr>
        <w:softHyphen/>
        <w:t>ятия до 7 000 тыс. т угля в год.</w:t>
      </w:r>
    </w:p>
    <w:p w:rsidR="00787C0E" w:rsidRPr="00B73593" w:rsidRDefault="00787C0E" w:rsidP="00787C0E">
      <w:pPr>
        <w:spacing w:line="413" w:lineRule="exact"/>
        <w:ind w:left="20" w:right="20" w:firstLine="560"/>
        <w:jc w:val="both"/>
      </w:pPr>
      <w:r w:rsidRPr="00B73593">
        <w:rPr>
          <w:lang w:bidi="ru-RU"/>
        </w:rPr>
        <w:t>Добываемые на разрезе «Красногорский» угли относятся к ма</w:t>
      </w:r>
      <w:r w:rsidRPr="00B73593">
        <w:rPr>
          <w:lang w:bidi="ru-RU"/>
        </w:rPr>
        <w:t>р</w:t>
      </w:r>
      <w:r w:rsidRPr="00B73593">
        <w:rPr>
          <w:lang w:bidi="ru-RU"/>
        </w:rPr>
        <w:t>кам</w:t>
      </w:r>
      <w:proofErr w:type="gramStart"/>
      <w:r w:rsidRPr="00B73593">
        <w:rPr>
          <w:lang w:bidi="ru-RU"/>
        </w:rPr>
        <w:t xml:space="preserve"> А</w:t>
      </w:r>
      <w:proofErr w:type="gramEnd"/>
      <w:r w:rsidRPr="00B73593">
        <w:rPr>
          <w:lang w:bidi="ru-RU"/>
        </w:rPr>
        <w:t xml:space="preserve"> и Т; незначительная часть добываемых углей разреза относятся к окисленным.</w:t>
      </w:r>
    </w:p>
    <w:p w:rsidR="00787C0E" w:rsidRPr="00B73593" w:rsidRDefault="00787C0E" w:rsidP="00787C0E">
      <w:pPr>
        <w:spacing w:line="413" w:lineRule="exact"/>
        <w:ind w:left="20" w:right="20" w:firstLine="560"/>
        <w:jc w:val="both"/>
      </w:pPr>
      <w:r w:rsidRPr="00B73593">
        <w:rPr>
          <w:lang w:bidi="ru-RU"/>
        </w:rPr>
        <w:t>Переработку антрацитов, добываемых на разрезе «Красного</w:t>
      </w:r>
      <w:r w:rsidRPr="00B73593">
        <w:rPr>
          <w:lang w:bidi="ru-RU"/>
        </w:rPr>
        <w:t>р</w:t>
      </w:r>
      <w:r w:rsidRPr="00B73593">
        <w:rPr>
          <w:lang w:bidi="ru-RU"/>
        </w:rPr>
        <w:t>ский», в объеме не более 2 800 тыс. т в год планируется осуществлять на ЦОФ «</w:t>
      </w:r>
      <w:proofErr w:type="spellStart"/>
      <w:r w:rsidRPr="00B73593">
        <w:rPr>
          <w:lang w:bidi="ru-RU"/>
        </w:rPr>
        <w:t>Красногорская</w:t>
      </w:r>
      <w:proofErr w:type="spellEnd"/>
      <w:r w:rsidRPr="00B73593">
        <w:rPr>
          <w:lang w:bidi="ru-RU"/>
        </w:rPr>
        <w:t>» ПАО «Южный Кузбасс», остатки угля марки</w:t>
      </w:r>
      <w:proofErr w:type="gramStart"/>
      <w:r w:rsidRPr="00B73593">
        <w:rPr>
          <w:lang w:bidi="ru-RU"/>
        </w:rPr>
        <w:t xml:space="preserve"> А</w:t>
      </w:r>
      <w:proofErr w:type="gramEnd"/>
      <w:r w:rsidRPr="00B73593">
        <w:rPr>
          <w:lang w:bidi="ru-RU"/>
        </w:rPr>
        <w:t xml:space="preserve"> будут обогащаться на ЦОФ «Кузбасская» ПАО «Южный Кузбасс», со</w:t>
      </w:r>
      <w:r w:rsidRPr="00B73593">
        <w:rPr>
          <w:lang w:bidi="ru-RU"/>
        </w:rPr>
        <w:softHyphen/>
        <w:t>гласно утвержденной на предприятии схеме. Часть углей марки</w:t>
      </w:r>
      <w:proofErr w:type="gramStart"/>
      <w:r w:rsidRPr="00B73593">
        <w:rPr>
          <w:lang w:bidi="ru-RU"/>
        </w:rPr>
        <w:t xml:space="preserve"> Т</w:t>
      </w:r>
      <w:proofErr w:type="gramEnd"/>
      <w:r w:rsidRPr="00B73593">
        <w:rPr>
          <w:lang w:bidi="ru-RU"/>
        </w:rPr>
        <w:t xml:space="preserve"> направляются на дробление и сортировку на ДСК и ПДСУ, </w:t>
      </w:r>
      <w:r w:rsidRPr="00B73593">
        <w:rPr>
          <w:lang w:bidi="ru-RU"/>
        </w:rPr>
        <w:lastRenderedPageBreak/>
        <w:t>которые находятся на территории технологического комплекса раз</w:t>
      </w:r>
      <w:r w:rsidRPr="00B73593">
        <w:rPr>
          <w:lang w:bidi="ru-RU"/>
        </w:rPr>
        <w:softHyphen/>
        <w:t>реза «Красногорский».</w:t>
      </w:r>
    </w:p>
    <w:p w:rsidR="00787C0E" w:rsidRPr="00B73593" w:rsidRDefault="00787C0E" w:rsidP="00787C0E">
      <w:pPr>
        <w:spacing w:line="413" w:lineRule="exact"/>
        <w:ind w:left="20" w:firstLine="560"/>
        <w:jc w:val="both"/>
      </w:pPr>
      <w:r w:rsidRPr="00B73593">
        <w:rPr>
          <w:lang w:bidi="ru-RU"/>
        </w:rPr>
        <w:t>Товарная продукция представлена:</w:t>
      </w:r>
    </w:p>
    <w:p w:rsidR="00787C0E" w:rsidRPr="00B73593" w:rsidRDefault="00787C0E" w:rsidP="00787C0E">
      <w:pPr>
        <w:widowControl w:val="0"/>
        <w:numPr>
          <w:ilvl w:val="0"/>
          <w:numId w:val="117"/>
        </w:numPr>
        <w:spacing w:line="413" w:lineRule="exact"/>
        <w:ind w:left="20" w:firstLine="560"/>
        <w:jc w:val="both"/>
      </w:pPr>
      <w:r w:rsidRPr="00B73593">
        <w:rPr>
          <w:lang w:bidi="ru-RU"/>
        </w:rPr>
        <w:t xml:space="preserve"> отсевом и концентратами марки</w:t>
      </w:r>
      <w:proofErr w:type="gramStart"/>
      <w:r w:rsidRPr="00B73593">
        <w:rPr>
          <w:lang w:bidi="ru-RU"/>
        </w:rPr>
        <w:t xml:space="preserve"> А</w:t>
      </w:r>
      <w:proofErr w:type="gramEnd"/>
      <w:r w:rsidRPr="00B73593">
        <w:rPr>
          <w:lang w:bidi="ru-RU"/>
        </w:rPr>
        <w:t>;</w:t>
      </w:r>
    </w:p>
    <w:p w:rsidR="00787C0E" w:rsidRPr="00B73593" w:rsidRDefault="00787C0E" w:rsidP="00787C0E">
      <w:pPr>
        <w:widowControl w:val="0"/>
        <w:numPr>
          <w:ilvl w:val="0"/>
          <w:numId w:val="117"/>
        </w:numPr>
        <w:spacing w:line="413" w:lineRule="exact"/>
        <w:ind w:left="20" w:firstLine="560"/>
        <w:jc w:val="both"/>
      </w:pPr>
      <w:r w:rsidRPr="00B73593">
        <w:rPr>
          <w:lang w:bidi="ru-RU"/>
        </w:rPr>
        <w:t xml:space="preserve"> рядовым углем марки</w:t>
      </w:r>
      <w:proofErr w:type="gramStart"/>
      <w:r w:rsidRPr="00B73593">
        <w:rPr>
          <w:lang w:bidi="ru-RU"/>
        </w:rPr>
        <w:t xml:space="preserve"> Т</w:t>
      </w:r>
      <w:proofErr w:type="gramEnd"/>
      <w:r w:rsidRPr="00B73593">
        <w:rPr>
          <w:lang w:bidi="ru-RU"/>
        </w:rPr>
        <w:t xml:space="preserve"> и окисленными углями;</w:t>
      </w:r>
    </w:p>
    <w:p w:rsidR="00787C0E" w:rsidRPr="00B73593" w:rsidRDefault="00787C0E" w:rsidP="00787C0E">
      <w:pPr>
        <w:widowControl w:val="0"/>
        <w:numPr>
          <w:ilvl w:val="0"/>
          <w:numId w:val="117"/>
        </w:numPr>
        <w:spacing w:line="413" w:lineRule="exact"/>
        <w:ind w:left="20" w:firstLine="560"/>
        <w:jc w:val="both"/>
      </w:pPr>
      <w:r w:rsidRPr="00B73593">
        <w:rPr>
          <w:lang w:bidi="ru-RU"/>
        </w:rPr>
        <w:t xml:space="preserve"> сортовым углем марки Т.</w:t>
      </w:r>
    </w:p>
    <w:p w:rsidR="00787C0E" w:rsidRPr="00B73593" w:rsidRDefault="00787C0E" w:rsidP="00787C0E">
      <w:pPr>
        <w:spacing w:line="413" w:lineRule="exact"/>
        <w:ind w:left="20" w:right="20" w:firstLine="560"/>
        <w:jc w:val="both"/>
      </w:pPr>
      <w:r w:rsidRPr="00B73593">
        <w:rPr>
          <w:lang w:bidi="ru-RU"/>
        </w:rPr>
        <w:t>Практически все марочные товарные угли подлежат реализации на внешнем рынке. Незна</w:t>
      </w:r>
      <w:r w:rsidRPr="00B73593">
        <w:rPr>
          <w:lang w:bidi="ru-RU"/>
        </w:rPr>
        <w:softHyphen/>
        <w:t>чительная часть товарного угля марок</w:t>
      </w:r>
      <w:proofErr w:type="gramStart"/>
      <w:r w:rsidRPr="00B73593">
        <w:rPr>
          <w:lang w:bidi="ru-RU"/>
        </w:rPr>
        <w:t xml:space="preserve"> А</w:t>
      </w:r>
      <w:proofErr w:type="gramEnd"/>
      <w:r w:rsidRPr="00B73593">
        <w:rPr>
          <w:lang w:bidi="ru-RU"/>
        </w:rPr>
        <w:t xml:space="preserve"> и Т, а также марка Т в рядовом виде и окисленные угли реализуются на внутреннем рынке страны.</w:t>
      </w:r>
    </w:p>
    <w:p w:rsidR="00787C0E" w:rsidRPr="00B73593" w:rsidRDefault="00787C0E" w:rsidP="00787C0E">
      <w:pPr>
        <w:spacing w:line="413" w:lineRule="exact"/>
        <w:ind w:left="20" w:right="20" w:firstLine="560"/>
        <w:jc w:val="both"/>
      </w:pPr>
      <w:r w:rsidRPr="00B73593">
        <w:rPr>
          <w:lang w:bidi="ru-RU"/>
        </w:rPr>
        <w:t>Цены на товарную продукцию были приняты на основе данных, предоставленных ПАО «Южный Кузбасс», согласно планам на 2019 г. с корректировкой на ожидаемое качество товарной продукции.</w:t>
      </w:r>
    </w:p>
    <w:p w:rsidR="00B674DB" w:rsidRPr="00B73593" w:rsidRDefault="002E36E6" w:rsidP="00C72600">
      <w:pPr>
        <w:ind w:firstLine="709"/>
        <w:jc w:val="both"/>
      </w:pPr>
      <w:r w:rsidRPr="00B73593">
        <w:t>Расчет платежей</w:t>
      </w:r>
      <w:r w:rsidR="00E97420" w:rsidRPr="00B73593">
        <w:t xml:space="preserve"> </w:t>
      </w:r>
      <w:r w:rsidR="00B674DB" w:rsidRPr="00B73593">
        <w:t>за загрязнение атмосферного воздуха</w:t>
      </w:r>
      <w:r w:rsidR="00C72600" w:rsidRPr="00B73593">
        <w:t>;</w:t>
      </w:r>
      <w:r w:rsidR="00B674DB" w:rsidRPr="00B73593">
        <w:t xml:space="preserve"> </w:t>
      </w:r>
      <w:r w:rsidRPr="00B73593">
        <w:t>сбросы загрязняющих веществ в водные объекты</w:t>
      </w:r>
      <w:r w:rsidR="00C72600" w:rsidRPr="00B73593">
        <w:t>;</w:t>
      </w:r>
      <w:r w:rsidRPr="00B73593">
        <w:t xml:space="preserve"> </w:t>
      </w:r>
      <w:r w:rsidR="00C72600" w:rsidRPr="00B73593">
        <w:t>хранение, захоронение о</w:t>
      </w:r>
      <w:r w:rsidR="00C72600" w:rsidRPr="00B73593">
        <w:t>т</w:t>
      </w:r>
      <w:r w:rsidR="00C72600" w:rsidRPr="00B73593">
        <w:t>ходов производства и потребления</w:t>
      </w:r>
      <w:r w:rsidRPr="00B73593">
        <w:t xml:space="preserve"> осуществлялся на основании п</w:t>
      </w:r>
      <w:r w:rsidR="00B674DB" w:rsidRPr="00B73593">
        <w:t>о</w:t>
      </w:r>
      <w:r w:rsidR="00B674DB" w:rsidRPr="00B73593">
        <w:t>становление Правительства РФ</w:t>
      </w:r>
      <w:r w:rsidR="00C72600" w:rsidRPr="00B73593">
        <w:t xml:space="preserve"> «Правила исчисления и взимания платы за негативное воздействие на окружающую среду» от 3 марта 2017 г. № 255  </w:t>
      </w:r>
      <w:r w:rsidR="00B674DB" w:rsidRPr="00B73593">
        <w:t xml:space="preserve"> </w:t>
      </w:r>
      <w:r w:rsidRPr="00B73593">
        <w:t>и других нормативных документов.</w:t>
      </w:r>
      <w:r w:rsidR="001520E6" w:rsidRPr="00B73593">
        <w:t xml:space="preserve"> При этом согла</w:t>
      </w:r>
      <w:r w:rsidR="001520E6" w:rsidRPr="00B73593">
        <w:t>с</w:t>
      </w:r>
      <w:r w:rsidR="001520E6" w:rsidRPr="00B73593">
        <w:t>но п.8 указанного постановления  плата за загрязнение исчисляется лицами, обязанными вносить плату.</w:t>
      </w:r>
    </w:p>
    <w:p w:rsidR="00E2613E" w:rsidRPr="00B73593" w:rsidRDefault="00B674DB" w:rsidP="00C72600">
      <w:pPr>
        <w:spacing w:line="413" w:lineRule="exact"/>
        <w:ind w:left="20" w:right="20" w:firstLine="560"/>
        <w:jc w:val="both"/>
      </w:pPr>
      <w:r w:rsidRPr="00B73593">
        <w:t>В проекте приведён р</w:t>
      </w:r>
      <w:r w:rsidR="00E2613E" w:rsidRPr="00B73593">
        <w:t xml:space="preserve">асчет </w:t>
      </w:r>
      <w:r w:rsidR="00491B77" w:rsidRPr="00B73593">
        <w:t xml:space="preserve">суммарных </w:t>
      </w:r>
      <w:r w:rsidR="00E2613E" w:rsidRPr="00B73593">
        <w:t xml:space="preserve">налоговых отчислений и платежей в бюджет, включаемых в себестоимость добычи </w:t>
      </w:r>
      <w:r w:rsidR="00820743" w:rsidRPr="00B73593">
        <w:t xml:space="preserve">угля </w:t>
      </w:r>
      <w:r w:rsidR="00E2613E" w:rsidRPr="00B73593">
        <w:t>разр</w:t>
      </w:r>
      <w:r w:rsidR="00E2613E" w:rsidRPr="00B73593">
        <w:t>е</w:t>
      </w:r>
      <w:r w:rsidR="00E2613E" w:rsidRPr="00B73593">
        <w:t>за «Красногорский»</w:t>
      </w:r>
      <w:r w:rsidR="00820743" w:rsidRPr="00B73593">
        <w:t>, представленный</w:t>
      </w:r>
      <w:r w:rsidR="00E2613E" w:rsidRPr="00B73593">
        <w:t xml:space="preserve"> в таблице</w:t>
      </w:r>
      <w:r w:rsidR="00E116FD">
        <w:t xml:space="preserve"> 8</w:t>
      </w:r>
      <w:r w:rsidR="005D42B1" w:rsidRPr="00B73593">
        <w:t>.</w:t>
      </w:r>
    </w:p>
    <w:p w:rsidR="005D42B1" w:rsidRPr="00B73593" w:rsidRDefault="005D42B1" w:rsidP="00E2613E">
      <w:pPr>
        <w:spacing w:line="413" w:lineRule="exact"/>
        <w:ind w:left="20" w:right="20" w:firstLine="560"/>
        <w:jc w:val="both"/>
      </w:pPr>
    </w:p>
    <w:p w:rsidR="00E2613E" w:rsidRPr="00B73593" w:rsidRDefault="009F56AE" w:rsidP="00E2613E">
      <w:pPr>
        <w:spacing w:line="413" w:lineRule="exact"/>
        <w:ind w:left="20" w:right="20" w:firstLine="560"/>
        <w:jc w:val="both"/>
      </w:pPr>
      <w:r w:rsidRPr="00B73593">
        <w:rPr>
          <w:lang w:bidi="ru-RU"/>
        </w:rPr>
        <w:t xml:space="preserve">Таблица </w:t>
      </w:r>
      <w:r w:rsidR="00E116FD">
        <w:rPr>
          <w:lang w:bidi="ru-RU"/>
        </w:rPr>
        <w:t>8</w:t>
      </w:r>
      <w:r w:rsidR="00AC096F" w:rsidRPr="00B73593">
        <w:rPr>
          <w:lang w:bidi="ru-RU"/>
        </w:rPr>
        <w:t xml:space="preserve"> </w:t>
      </w:r>
      <w:r w:rsidRPr="00B73593">
        <w:rPr>
          <w:rFonts w:cs="Times New Roman"/>
        </w:rPr>
        <w:t>‒</w:t>
      </w:r>
      <w:r w:rsidR="00E2613E" w:rsidRPr="00B73593">
        <w:rPr>
          <w:lang w:bidi="ru-RU"/>
        </w:rPr>
        <w:t xml:space="preserve"> </w:t>
      </w:r>
      <w:r w:rsidR="00E2613E" w:rsidRPr="00B73593">
        <w:t>Расчет суммарных налоговых отчислений и плат</w:t>
      </w:r>
      <w:r w:rsidR="00E2613E" w:rsidRPr="00B73593">
        <w:t>е</w:t>
      </w:r>
      <w:r w:rsidR="00E2613E" w:rsidRPr="00B73593">
        <w:t>жей в бюджет, включаемых в себестоимость добычи разреза «Кра</w:t>
      </w:r>
      <w:r w:rsidR="00E2613E" w:rsidRPr="00B73593">
        <w:t>с</w:t>
      </w:r>
      <w:r w:rsidR="00E2613E" w:rsidRPr="00B73593">
        <w:t>ногорский» за</w:t>
      </w:r>
      <w:r w:rsidR="006A559F" w:rsidRPr="00B73593">
        <w:t xml:space="preserve"> период с 2019 года по 2038 год</w:t>
      </w:r>
    </w:p>
    <w:p w:rsidR="009F56AE" w:rsidRPr="00B73593" w:rsidRDefault="009F56AE" w:rsidP="00E2613E">
      <w:pPr>
        <w:spacing w:line="413" w:lineRule="exact"/>
        <w:ind w:left="20" w:right="20" w:firstLine="560"/>
        <w:jc w:val="both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410"/>
        <w:gridCol w:w="2410"/>
      </w:tblGrid>
      <w:tr w:rsidR="00010309" w:rsidRPr="00B73593" w:rsidTr="00AC096F">
        <w:trPr>
          <w:trHeight w:hRule="exact" w:val="987"/>
          <w:tblHeader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0309" w:rsidRPr="00B73593" w:rsidRDefault="00010309" w:rsidP="002A76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309" w:rsidRPr="00B73593" w:rsidRDefault="00010309" w:rsidP="002A76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 xml:space="preserve">Значение показателя, </w:t>
            </w:r>
            <w:proofErr w:type="gramStart"/>
            <w:r w:rsidRPr="00B73593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B73593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309" w:rsidRPr="00B73593" w:rsidRDefault="00010309" w:rsidP="002A76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eastAsia="Times New Roman" w:cs="Times New Roman"/>
                <w:sz w:val="24"/>
                <w:szCs w:val="24"/>
              </w:rPr>
              <w:t>Доля, %</w:t>
            </w:r>
          </w:p>
        </w:tc>
      </w:tr>
      <w:tr w:rsidR="00010309" w:rsidRPr="00B73593" w:rsidTr="00AC096F">
        <w:trPr>
          <w:trHeight w:hRule="exact" w:val="613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9082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309" w:rsidRPr="00B73593" w:rsidRDefault="00010309" w:rsidP="0001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44,23</w:t>
            </w:r>
          </w:p>
        </w:tc>
      </w:tr>
      <w:tr w:rsidR="00010309" w:rsidRPr="00B73593" w:rsidTr="00AC096F">
        <w:trPr>
          <w:trHeight w:hRule="exact" w:val="481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Арендная плата за земли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11250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309" w:rsidRPr="00B73593" w:rsidRDefault="00010309" w:rsidP="0001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54,78</w:t>
            </w:r>
          </w:p>
        </w:tc>
      </w:tr>
      <w:tr w:rsidR="00010309" w:rsidRPr="00B73593" w:rsidTr="002D39F0">
        <w:trPr>
          <w:trHeight w:hRule="exact" w:val="60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lastRenderedPageBreak/>
              <w:t>Экологические и прочие платежи за прир</w:t>
            </w:r>
            <w:r w:rsidRPr="00B73593">
              <w:rPr>
                <w:rFonts w:cs="Times New Roman"/>
                <w:sz w:val="24"/>
                <w:szCs w:val="24"/>
              </w:rPr>
              <w:t>о</w:t>
            </w:r>
            <w:r w:rsidRPr="00B73593">
              <w:rPr>
                <w:rFonts w:cs="Times New Roman"/>
                <w:sz w:val="24"/>
                <w:szCs w:val="24"/>
              </w:rPr>
              <w:t>допользование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309" w:rsidRPr="00B73593" w:rsidRDefault="00010309" w:rsidP="0001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0,8</w:t>
            </w:r>
            <w:r w:rsidR="006A559F" w:rsidRPr="00B7359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10309" w:rsidRPr="00B73593" w:rsidTr="002D39F0">
        <w:trPr>
          <w:trHeight w:hRule="exact" w:val="487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309" w:rsidRPr="00B73593" w:rsidRDefault="006A559F" w:rsidP="00010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0,09</w:t>
            </w:r>
          </w:p>
        </w:tc>
      </w:tr>
      <w:tr w:rsidR="00010309" w:rsidRPr="00B73593" w:rsidTr="00AC096F">
        <w:trPr>
          <w:trHeight w:hRule="exact" w:val="4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73593">
              <w:rPr>
                <w:rFonts w:cs="Times New Roman"/>
                <w:b/>
                <w:bCs/>
                <w:sz w:val="24"/>
                <w:szCs w:val="24"/>
              </w:rPr>
              <w:t>Итого налоги и платежи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309" w:rsidRPr="00B73593" w:rsidRDefault="00010309" w:rsidP="0001030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73593">
              <w:rPr>
                <w:rFonts w:cs="Times New Roman"/>
                <w:b/>
                <w:bCs/>
                <w:sz w:val="24"/>
                <w:szCs w:val="24"/>
              </w:rPr>
              <w:t>20533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309" w:rsidRPr="00B73593" w:rsidRDefault="00010309" w:rsidP="0001030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3593">
              <w:rPr>
                <w:rFonts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010309" w:rsidRPr="00B73593" w:rsidRDefault="00010309" w:rsidP="003D4F3A">
      <w:pPr>
        <w:ind w:firstLine="709"/>
        <w:rPr>
          <w:lang w:bidi="ru-RU"/>
        </w:rPr>
      </w:pPr>
    </w:p>
    <w:p w:rsidR="005D42B1" w:rsidRPr="00B73593" w:rsidRDefault="005D42B1" w:rsidP="003D4F3A">
      <w:pPr>
        <w:ind w:firstLine="709"/>
        <w:rPr>
          <w:lang w:bidi="ru-RU"/>
        </w:rPr>
      </w:pPr>
      <w:r w:rsidRPr="00B73593">
        <w:rPr>
          <w:lang w:bidi="ru-RU"/>
        </w:rPr>
        <w:t>Суммарные затраты на д</w:t>
      </w:r>
      <w:r w:rsidR="00732FF8">
        <w:rPr>
          <w:lang w:bidi="ru-RU"/>
        </w:rPr>
        <w:t>обычу угля приведены в таблице 9</w:t>
      </w:r>
      <w:r w:rsidRPr="00B73593">
        <w:rPr>
          <w:lang w:bidi="ru-RU"/>
        </w:rPr>
        <w:t>.</w:t>
      </w:r>
    </w:p>
    <w:p w:rsidR="005D42B1" w:rsidRPr="00B73593" w:rsidRDefault="005D42B1" w:rsidP="003D4F3A">
      <w:pPr>
        <w:ind w:firstLine="709"/>
        <w:rPr>
          <w:lang w:bidi="ru-RU"/>
        </w:rPr>
      </w:pPr>
    </w:p>
    <w:p w:rsidR="00E2613E" w:rsidRPr="00B73593" w:rsidRDefault="00010309" w:rsidP="001C26F2">
      <w:r w:rsidRPr="00B73593">
        <w:t xml:space="preserve">Таблица </w:t>
      </w:r>
      <w:r w:rsidR="00732FF8">
        <w:t>9</w:t>
      </w:r>
      <w:r w:rsidR="00AC096F" w:rsidRPr="00B73593">
        <w:t xml:space="preserve"> </w:t>
      </w:r>
      <w:r w:rsidR="009F56AE" w:rsidRPr="00B73593">
        <w:rPr>
          <w:rFonts w:cs="Times New Roman"/>
        </w:rPr>
        <w:t>‒</w:t>
      </w:r>
      <w:r w:rsidR="001C26F2" w:rsidRPr="00B73593">
        <w:t xml:space="preserve"> </w:t>
      </w:r>
      <w:r w:rsidR="003B79F1" w:rsidRPr="00B73593">
        <w:t>Затраты на добычу угля разреза "Красногорский"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1417"/>
        <w:gridCol w:w="1276"/>
        <w:gridCol w:w="2126"/>
      </w:tblGrid>
      <w:tr w:rsidR="00B73593" w:rsidRPr="00B73593" w:rsidTr="00AC096F">
        <w:trPr>
          <w:trHeight w:hRule="exact" w:val="1129"/>
          <w:tblHeader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F2" w:rsidRPr="00B73593" w:rsidRDefault="001C26F2" w:rsidP="001C26F2">
            <w:pPr>
              <w:jc w:val="center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F2" w:rsidRPr="00B73593" w:rsidRDefault="001C26F2" w:rsidP="001C26F2">
            <w:pPr>
              <w:jc w:val="center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F2" w:rsidRPr="00B73593" w:rsidRDefault="001C26F2" w:rsidP="001C26F2">
            <w:pPr>
              <w:jc w:val="center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Доля,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6F2" w:rsidRPr="00B73593" w:rsidRDefault="001C26F2" w:rsidP="001C26F2">
            <w:pPr>
              <w:jc w:val="center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Всего за период с 2019 года по 2038год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Добыча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тыс.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120</w:t>
            </w:r>
            <w:r w:rsidR="001C26F2" w:rsidRPr="00B73593">
              <w:rPr>
                <w:sz w:val="24"/>
                <w:szCs w:val="24"/>
              </w:rPr>
              <w:t xml:space="preserve"> </w:t>
            </w:r>
            <w:r w:rsidRPr="00B73593">
              <w:rPr>
                <w:sz w:val="24"/>
                <w:szCs w:val="24"/>
              </w:rPr>
              <w:t>400,1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Вскрыша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553</w:t>
            </w:r>
            <w:r w:rsidR="00B228BE" w:rsidRPr="00B73593">
              <w:rPr>
                <w:sz w:val="24"/>
                <w:szCs w:val="24"/>
              </w:rPr>
              <w:t> </w:t>
            </w:r>
            <w:r w:rsidRPr="00B73593">
              <w:rPr>
                <w:sz w:val="24"/>
                <w:szCs w:val="24"/>
              </w:rPr>
              <w:t>580</w:t>
            </w:r>
            <w:r w:rsidR="00B228BE" w:rsidRPr="00B73593">
              <w:rPr>
                <w:sz w:val="24"/>
                <w:szCs w:val="24"/>
              </w:rPr>
              <w:t>,0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Коэффициент вскрыши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AC096F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м</w:t>
            </w:r>
            <w:r w:rsidRPr="00B73593">
              <w:rPr>
                <w:sz w:val="24"/>
                <w:szCs w:val="24"/>
                <w:vertAlign w:val="superscript"/>
              </w:rPr>
              <w:t>3</w:t>
            </w:r>
            <w:r w:rsidR="00287632" w:rsidRPr="00B73593">
              <w:rPr>
                <w:sz w:val="24"/>
                <w:szCs w:val="24"/>
              </w:rPr>
              <w:t>/т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4,6</w:t>
            </w:r>
          </w:p>
        </w:tc>
      </w:tr>
      <w:tr w:rsidR="00B73593" w:rsidRPr="00B73593" w:rsidTr="00B228BE">
        <w:trPr>
          <w:trHeight w:hRule="exact" w:val="30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287632">
            <w:pPr>
              <w:rPr>
                <w:b/>
                <w:sz w:val="24"/>
                <w:szCs w:val="24"/>
              </w:rPr>
            </w:pPr>
            <w:r w:rsidRPr="00B73593">
              <w:rPr>
                <w:b/>
                <w:sz w:val="24"/>
                <w:szCs w:val="24"/>
              </w:rPr>
              <w:t>Затраты на добычу угля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2876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2876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B228BE">
            <w:pPr>
              <w:jc w:val="right"/>
              <w:rPr>
                <w:sz w:val="24"/>
                <w:szCs w:val="24"/>
              </w:rPr>
            </w:pPr>
          </w:p>
        </w:tc>
      </w:tr>
      <w:tr w:rsidR="00B73593" w:rsidRPr="00B73593" w:rsidTr="00B228BE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B228BE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10,7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F2" w:rsidRPr="00B73593" w:rsidRDefault="001C26F2" w:rsidP="00B228BE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18</w:t>
            </w:r>
            <w:r w:rsidR="00B228BE" w:rsidRPr="00B73593">
              <w:rPr>
                <w:sz w:val="24"/>
                <w:szCs w:val="24"/>
              </w:rPr>
              <w:t xml:space="preserve"> </w:t>
            </w:r>
            <w:r w:rsidRPr="00B73593">
              <w:rPr>
                <w:sz w:val="24"/>
                <w:szCs w:val="24"/>
              </w:rPr>
              <w:t>432</w:t>
            </w:r>
            <w:r w:rsidR="00B228BE" w:rsidRPr="00B73593">
              <w:rPr>
                <w:sz w:val="24"/>
                <w:szCs w:val="24"/>
              </w:rPr>
              <w:t>,0</w:t>
            </w:r>
          </w:p>
        </w:tc>
      </w:tr>
      <w:tr w:rsidR="00B73593" w:rsidRPr="00B73593" w:rsidTr="00B228BE">
        <w:trPr>
          <w:trHeight w:hRule="exact" w:val="413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C26F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млн. </w:t>
            </w:r>
            <w:r w:rsidR="001C26F2" w:rsidRPr="00B73593">
              <w:rPr>
                <w:rFonts w:cs="Times New Roman"/>
                <w:sz w:val="24"/>
                <w:szCs w:val="24"/>
              </w:rPr>
              <w:t>руб.</w:t>
            </w:r>
          </w:p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4</w:t>
            </w:r>
            <w:r w:rsidR="00B228BE" w:rsidRPr="00B73593">
              <w:rPr>
                <w:rFonts w:cs="Times New Roman"/>
                <w:sz w:val="24"/>
                <w:szCs w:val="24"/>
              </w:rPr>
              <w:t xml:space="preserve"> </w:t>
            </w:r>
            <w:r w:rsidRPr="00B73593">
              <w:rPr>
                <w:rFonts w:cs="Times New Roman"/>
                <w:sz w:val="24"/>
                <w:szCs w:val="24"/>
              </w:rPr>
              <w:t>537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73593" w:rsidRPr="00B73593" w:rsidTr="00B228BE">
        <w:trPr>
          <w:trHeight w:hRule="exact" w:val="429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Услуги производственного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53,8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92</w:t>
            </w:r>
            <w:r w:rsidR="00B228BE" w:rsidRPr="00B73593">
              <w:rPr>
                <w:rFonts w:cs="Times New Roman"/>
                <w:sz w:val="24"/>
                <w:szCs w:val="24"/>
              </w:rPr>
              <w:t xml:space="preserve"> </w:t>
            </w:r>
            <w:r w:rsidRPr="00B73593">
              <w:rPr>
                <w:rFonts w:cs="Times New Roman"/>
                <w:sz w:val="24"/>
                <w:szCs w:val="24"/>
              </w:rPr>
              <w:t>721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73593" w:rsidRPr="00B73593" w:rsidTr="00B248F4">
        <w:trPr>
          <w:trHeight w:hRule="exact" w:val="413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99</w:t>
            </w:r>
            <w:r w:rsidR="00B228BE" w:rsidRPr="00B73593">
              <w:rPr>
                <w:rFonts w:cs="Times New Roman"/>
                <w:sz w:val="24"/>
                <w:szCs w:val="24"/>
              </w:rPr>
              <w:t xml:space="preserve"> </w:t>
            </w:r>
            <w:r w:rsidRPr="00B73593">
              <w:rPr>
                <w:rFonts w:cs="Times New Roman"/>
                <w:sz w:val="24"/>
                <w:szCs w:val="24"/>
              </w:rPr>
              <w:t>78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73593" w:rsidRPr="00B73593" w:rsidTr="00B248F4">
        <w:trPr>
          <w:trHeight w:hRule="exact" w:val="419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3</w:t>
            </w:r>
            <w:r w:rsidR="00B228BE" w:rsidRPr="00B73593">
              <w:rPr>
                <w:rFonts w:cs="Times New Roman"/>
                <w:sz w:val="24"/>
                <w:szCs w:val="24"/>
              </w:rPr>
              <w:t xml:space="preserve"> </w:t>
            </w:r>
            <w:r w:rsidRPr="00B73593">
              <w:rPr>
                <w:rFonts w:cs="Times New Roman"/>
                <w:sz w:val="24"/>
                <w:szCs w:val="24"/>
              </w:rPr>
              <w:t>698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73593" w:rsidRPr="00B73593" w:rsidTr="00B248F4">
        <w:trPr>
          <w:trHeight w:hRule="exact" w:val="42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10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17</w:t>
            </w:r>
            <w:r w:rsidR="00B228BE" w:rsidRPr="00B73593">
              <w:rPr>
                <w:rFonts w:cs="Times New Roman"/>
                <w:sz w:val="24"/>
                <w:szCs w:val="24"/>
              </w:rPr>
              <w:t xml:space="preserve"> </w:t>
            </w:r>
            <w:r w:rsidRPr="00B73593">
              <w:rPr>
                <w:rFonts w:cs="Times New Roman"/>
                <w:sz w:val="24"/>
                <w:szCs w:val="24"/>
              </w:rPr>
              <w:t>226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73593" w:rsidRPr="00B73593" w:rsidTr="00B248F4">
        <w:trPr>
          <w:trHeight w:hRule="exact" w:val="432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Прочие денежные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3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5</w:t>
            </w:r>
            <w:r w:rsidR="00B228BE" w:rsidRPr="00B73593">
              <w:rPr>
                <w:rFonts w:cs="Times New Roman"/>
                <w:sz w:val="24"/>
                <w:szCs w:val="24"/>
              </w:rPr>
              <w:t xml:space="preserve"> </w:t>
            </w:r>
            <w:r w:rsidRPr="00B73593">
              <w:rPr>
                <w:rFonts w:cs="Times New Roman"/>
                <w:sz w:val="24"/>
                <w:szCs w:val="24"/>
              </w:rPr>
              <w:t>176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73593" w:rsidRPr="00B73593" w:rsidTr="00B248F4">
        <w:trPr>
          <w:trHeight w:hRule="exact" w:val="281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Налоги и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20</w:t>
            </w:r>
            <w:r w:rsidR="00B228BE" w:rsidRPr="00B73593">
              <w:rPr>
                <w:rFonts w:cs="Times New Roman"/>
                <w:sz w:val="24"/>
                <w:szCs w:val="24"/>
              </w:rPr>
              <w:t xml:space="preserve"> </w:t>
            </w:r>
            <w:r w:rsidRPr="00B73593">
              <w:rPr>
                <w:rFonts w:cs="Times New Roman"/>
                <w:sz w:val="24"/>
                <w:szCs w:val="24"/>
              </w:rPr>
              <w:t>533</w:t>
            </w:r>
            <w:r w:rsidR="00B228BE" w:rsidRPr="00B73593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b/>
                <w:sz w:val="24"/>
                <w:szCs w:val="24"/>
              </w:rPr>
            </w:pPr>
            <w:r w:rsidRPr="00B73593">
              <w:rPr>
                <w:b/>
                <w:sz w:val="24"/>
                <w:szCs w:val="24"/>
              </w:rPr>
              <w:t>Итого затраты на добычу угля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632" w:rsidRPr="00B73593" w:rsidRDefault="00287632" w:rsidP="00287632">
            <w:pPr>
              <w:rPr>
                <w:b/>
                <w:sz w:val="24"/>
                <w:szCs w:val="24"/>
              </w:rPr>
            </w:pPr>
            <w:r w:rsidRPr="00B73593">
              <w:rPr>
                <w:b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b/>
                <w:sz w:val="24"/>
                <w:szCs w:val="24"/>
              </w:rPr>
            </w:pPr>
            <w:r w:rsidRPr="00B73593">
              <w:rPr>
                <w:b/>
                <w:sz w:val="24"/>
                <w:szCs w:val="24"/>
              </w:rPr>
              <w:t>100</w:t>
            </w:r>
            <w:r w:rsidR="00B228BE" w:rsidRPr="00B7359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32" w:rsidRPr="00B73593" w:rsidRDefault="00287632" w:rsidP="00B228BE">
            <w:pPr>
              <w:jc w:val="right"/>
              <w:rPr>
                <w:b/>
                <w:sz w:val="24"/>
                <w:szCs w:val="24"/>
              </w:rPr>
            </w:pPr>
            <w:r w:rsidRPr="00B73593">
              <w:rPr>
                <w:b/>
                <w:sz w:val="24"/>
                <w:szCs w:val="24"/>
              </w:rPr>
              <w:t>172</w:t>
            </w:r>
            <w:r w:rsidR="00B228BE" w:rsidRPr="00B73593">
              <w:rPr>
                <w:b/>
                <w:sz w:val="24"/>
                <w:szCs w:val="24"/>
              </w:rPr>
              <w:t xml:space="preserve"> </w:t>
            </w:r>
            <w:r w:rsidRPr="00B73593">
              <w:rPr>
                <w:b/>
                <w:sz w:val="24"/>
                <w:szCs w:val="24"/>
              </w:rPr>
              <w:t>300</w:t>
            </w:r>
            <w:r w:rsidR="00B228BE" w:rsidRPr="00B73593">
              <w:rPr>
                <w:b/>
                <w:sz w:val="24"/>
                <w:szCs w:val="24"/>
              </w:rPr>
              <w:t>,0</w:t>
            </w:r>
          </w:p>
        </w:tc>
      </w:tr>
      <w:tr w:rsidR="00B73593" w:rsidRPr="00B73593" w:rsidTr="00B228BE">
        <w:trPr>
          <w:trHeight w:hRule="exact"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b/>
                <w:sz w:val="24"/>
                <w:szCs w:val="24"/>
              </w:rPr>
            </w:pPr>
            <w:r w:rsidRPr="00B73593">
              <w:rPr>
                <w:b/>
                <w:sz w:val="24"/>
                <w:szCs w:val="24"/>
              </w:rPr>
              <w:t>Себестоимость добычи угля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1C26F2">
            <w:pPr>
              <w:jc w:val="center"/>
              <w:rPr>
                <w:sz w:val="24"/>
                <w:szCs w:val="24"/>
              </w:rPr>
            </w:pPr>
          </w:p>
        </w:tc>
      </w:tr>
      <w:tr w:rsidR="00B73593" w:rsidRPr="00B73593" w:rsidTr="00B228BE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10,7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153,1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37,7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Услуги производственного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53,8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770,1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82,9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30,7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143,1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Прочие денежные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43,0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Налоги и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sz w:val="24"/>
                <w:szCs w:val="24"/>
              </w:rPr>
            </w:pPr>
            <w:r w:rsidRPr="00B73593">
              <w:rPr>
                <w:sz w:val="24"/>
                <w:szCs w:val="24"/>
              </w:rPr>
              <w:t>11,9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170,5</w:t>
            </w:r>
          </w:p>
        </w:tc>
      </w:tr>
      <w:tr w:rsidR="00B73593" w:rsidRPr="00B73593" w:rsidTr="00B228BE">
        <w:trPr>
          <w:trHeight w:hRule="exact"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73593">
              <w:rPr>
                <w:rFonts w:cs="Times New Roman"/>
                <w:b/>
                <w:bCs/>
                <w:sz w:val="24"/>
                <w:szCs w:val="24"/>
              </w:rPr>
              <w:t>Итого себестоимость добычи угля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8BE" w:rsidRPr="00B73593" w:rsidRDefault="00B228BE" w:rsidP="0028763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73593">
              <w:rPr>
                <w:rFonts w:cs="Times New Roman"/>
                <w:b/>
                <w:bCs/>
                <w:sz w:val="24"/>
                <w:szCs w:val="24"/>
              </w:rPr>
              <w:t xml:space="preserve">руб./ </w:t>
            </w:r>
            <w:proofErr w:type="gramStart"/>
            <w:r w:rsidRPr="00B73593"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2532FA">
            <w:pPr>
              <w:jc w:val="right"/>
              <w:rPr>
                <w:b/>
                <w:sz w:val="24"/>
                <w:szCs w:val="24"/>
              </w:rPr>
            </w:pPr>
            <w:r w:rsidRPr="00B7359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8BE" w:rsidRPr="00B73593" w:rsidRDefault="00B228BE" w:rsidP="00B228BE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73593">
              <w:rPr>
                <w:rFonts w:cs="Times New Roman"/>
                <w:b/>
                <w:bCs/>
                <w:sz w:val="24"/>
                <w:szCs w:val="24"/>
              </w:rPr>
              <w:t>1 431,1</w:t>
            </w:r>
          </w:p>
        </w:tc>
      </w:tr>
    </w:tbl>
    <w:p w:rsidR="00E2613E" w:rsidRPr="00B73593" w:rsidRDefault="00E2613E" w:rsidP="003D4F3A">
      <w:pPr>
        <w:ind w:firstLine="709"/>
        <w:rPr>
          <w:lang w:bidi="ru-RU"/>
        </w:rPr>
      </w:pPr>
    </w:p>
    <w:p w:rsidR="009F56AE" w:rsidRPr="00B73593" w:rsidRDefault="009F56AE" w:rsidP="003D4F3A">
      <w:pPr>
        <w:ind w:firstLine="709"/>
        <w:rPr>
          <w:lang w:bidi="ru-RU"/>
        </w:rPr>
      </w:pPr>
      <w:r w:rsidRPr="00B73593">
        <w:rPr>
          <w:lang w:bidi="ru-RU"/>
        </w:rPr>
        <w:lastRenderedPageBreak/>
        <w:t>Расчет доли экологических и прочих платежей за природопол</w:t>
      </w:r>
      <w:r w:rsidRPr="00B73593">
        <w:rPr>
          <w:lang w:bidi="ru-RU"/>
        </w:rPr>
        <w:t>ь</w:t>
      </w:r>
      <w:r w:rsidRPr="00B73593">
        <w:rPr>
          <w:lang w:bidi="ru-RU"/>
        </w:rPr>
        <w:t>зование  в общей себестоимости продукции выполнен по следующ</w:t>
      </w:r>
      <w:r w:rsidRPr="00B73593">
        <w:rPr>
          <w:lang w:bidi="ru-RU"/>
        </w:rPr>
        <w:t>е</w:t>
      </w:r>
      <w:r w:rsidRPr="00B73593">
        <w:rPr>
          <w:lang w:bidi="ru-RU"/>
        </w:rPr>
        <w:t>му соотношению:</w:t>
      </w:r>
    </w:p>
    <w:p w:rsidR="00B228BE" w:rsidRPr="00B73593" w:rsidRDefault="009F56AE" w:rsidP="009F56AE">
      <w:pPr>
        <w:ind w:firstLine="709"/>
        <w:jc w:val="center"/>
        <w:rPr>
          <w:rFonts w:cs="Times New Roman"/>
          <w:szCs w:val="32"/>
        </w:rPr>
      </w:pPr>
      <w:r w:rsidRPr="00B73593">
        <w:rPr>
          <w:rFonts w:cs="Times New Roman"/>
          <w:szCs w:val="32"/>
        </w:rPr>
        <w:t>11,9х</w:t>
      </w:r>
      <w:proofErr w:type="gramStart"/>
      <w:r w:rsidRPr="00B73593">
        <w:rPr>
          <w:rFonts w:cs="Times New Roman"/>
          <w:szCs w:val="32"/>
        </w:rPr>
        <w:t>0</w:t>
      </w:r>
      <w:proofErr w:type="gramEnd"/>
      <w:r w:rsidRPr="00B73593">
        <w:rPr>
          <w:rFonts w:cs="Times New Roman"/>
          <w:szCs w:val="32"/>
        </w:rPr>
        <w:t>,008=</w:t>
      </w:r>
      <w:r w:rsidR="006758D0" w:rsidRPr="00B73593">
        <w:rPr>
          <w:rFonts w:cs="Times New Roman"/>
          <w:szCs w:val="32"/>
        </w:rPr>
        <w:t xml:space="preserve"> 0,0952</w:t>
      </w:r>
      <w:r w:rsidR="00491B77" w:rsidRPr="00B73593">
        <w:rPr>
          <w:rFonts w:cs="Times New Roman"/>
          <w:szCs w:val="32"/>
        </w:rPr>
        <w:t>,</w:t>
      </w:r>
      <w:r w:rsidR="006758D0" w:rsidRPr="00B73593">
        <w:rPr>
          <w:rFonts w:cs="Times New Roman"/>
          <w:szCs w:val="32"/>
        </w:rPr>
        <w:t xml:space="preserve"> %</w:t>
      </w:r>
      <w:r w:rsidRPr="00B73593">
        <w:rPr>
          <w:rFonts w:cs="Times New Roman"/>
          <w:szCs w:val="32"/>
        </w:rPr>
        <w:t xml:space="preserve">, </w:t>
      </w:r>
    </w:p>
    <w:p w:rsidR="009F56AE" w:rsidRPr="00B73593" w:rsidRDefault="009F56AE" w:rsidP="009F56AE">
      <w:pPr>
        <w:ind w:left="1560" w:hanging="1560"/>
        <w:jc w:val="both"/>
      </w:pPr>
      <w:r w:rsidRPr="00B73593">
        <w:rPr>
          <w:rFonts w:cs="Times New Roman"/>
          <w:szCs w:val="32"/>
        </w:rPr>
        <w:t xml:space="preserve">где: 11,9 </w:t>
      </w:r>
      <w:r w:rsidRPr="00B73593">
        <w:rPr>
          <w:rFonts w:cs="Times New Roman"/>
        </w:rPr>
        <w:t xml:space="preserve">‒ </w:t>
      </w:r>
      <w:r w:rsidR="000D61C2" w:rsidRPr="00B73593">
        <w:rPr>
          <w:rFonts w:cs="Times New Roman"/>
        </w:rPr>
        <w:t>доля налогов и платежей в структуре себестоимости пр</w:t>
      </w:r>
      <w:r w:rsidR="000D61C2" w:rsidRPr="00B73593">
        <w:rPr>
          <w:rFonts w:cs="Times New Roman"/>
        </w:rPr>
        <w:t>о</w:t>
      </w:r>
      <w:r w:rsidR="001F1E9E">
        <w:rPr>
          <w:rFonts w:cs="Times New Roman"/>
        </w:rPr>
        <w:t>дукции по данным таблицы 9</w:t>
      </w:r>
      <w:r w:rsidR="000D61C2" w:rsidRPr="00B73593">
        <w:rPr>
          <w:rFonts w:cs="Times New Roman"/>
        </w:rPr>
        <w:t>;</w:t>
      </w:r>
    </w:p>
    <w:p w:rsidR="000D61C2" w:rsidRPr="00B73593" w:rsidRDefault="000D61C2" w:rsidP="000D61C2">
      <w:pPr>
        <w:ind w:left="1560" w:hanging="993"/>
        <w:jc w:val="both"/>
      </w:pPr>
      <w:r w:rsidRPr="00B73593">
        <w:t>0,008</w:t>
      </w:r>
      <w:r w:rsidRPr="00B73593">
        <w:rPr>
          <w:rFonts w:cs="Times New Roman"/>
        </w:rPr>
        <w:t>‒ доля экологических и прочих платежей за природопольз</w:t>
      </w:r>
      <w:r w:rsidRPr="00B73593">
        <w:rPr>
          <w:rFonts w:cs="Times New Roman"/>
        </w:rPr>
        <w:t>о</w:t>
      </w:r>
      <w:r w:rsidRPr="00B73593">
        <w:rPr>
          <w:rFonts w:cs="Times New Roman"/>
        </w:rPr>
        <w:t xml:space="preserve">вание в сумме </w:t>
      </w:r>
      <w:r w:rsidRPr="00B73593">
        <w:t>суммарных налоговых отчислений и пл</w:t>
      </w:r>
      <w:r w:rsidRPr="00B73593">
        <w:t>а</w:t>
      </w:r>
      <w:r w:rsidRPr="00B73593">
        <w:t>те</w:t>
      </w:r>
      <w:r w:rsidR="001F1E9E">
        <w:t>жей в бюджет по данным таблицы 8</w:t>
      </w:r>
      <w:r w:rsidRPr="00B73593">
        <w:t>;</w:t>
      </w:r>
    </w:p>
    <w:p w:rsidR="00B674DB" w:rsidRPr="00B73593" w:rsidRDefault="000D61C2" w:rsidP="000D61C2">
      <w:pPr>
        <w:ind w:firstLine="709"/>
        <w:jc w:val="both"/>
        <w:rPr>
          <w:lang w:bidi="ru-RU"/>
        </w:rPr>
      </w:pPr>
      <w:r w:rsidRPr="00B73593">
        <w:rPr>
          <w:szCs w:val="32"/>
          <w:lang w:bidi="ru-RU"/>
        </w:rPr>
        <w:t xml:space="preserve">Таким образом, в структуре себестоимости  </w:t>
      </w:r>
      <w:r w:rsidRPr="00B73593">
        <w:t>угля разреза "Кра</w:t>
      </w:r>
      <w:r w:rsidRPr="00B73593">
        <w:t>с</w:t>
      </w:r>
      <w:r w:rsidRPr="00B73593">
        <w:t xml:space="preserve">ногорский" в рассматриваемом проекте </w:t>
      </w:r>
      <w:r w:rsidRPr="00B73593">
        <w:rPr>
          <w:lang w:bidi="ru-RU"/>
        </w:rPr>
        <w:t xml:space="preserve">доля экологических и прочих платежей за природопользование  составляет всего 0,0952 %. </w:t>
      </w:r>
    </w:p>
    <w:p w:rsidR="00B16A50" w:rsidRPr="00B73593" w:rsidRDefault="00B16A50" w:rsidP="000D61C2">
      <w:pPr>
        <w:ind w:firstLine="709"/>
        <w:jc w:val="both"/>
        <w:rPr>
          <w:lang w:bidi="ru-RU"/>
        </w:rPr>
      </w:pPr>
      <w:r w:rsidRPr="00B73593">
        <w:rPr>
          <w:lang w:bidi="ru-RU"/>
        </w:rPr>
        <w:t xml:space="preserve">При этом чистый доход </w:t>
      </w:r>
      <w:r w:rsidR="00E90147" w:rsidRPr="00B73593">
        <w:rPr>
          <w:lang w:bidi="ru-RU"/>
        </w:rPr>
        <w:t xml:space="preserve">за период оценки </w:t>
      </w:r>
      <w:r w:rsidRPr="00B73593">
        <w:rPr>
          <w:lang w:bidi="ru-RU"/>
        </w:rPr>
        <w:t xml:space="preserve">достигает величины 33 070 </w:t>
      </w:r>
      <w:proofErr w:type="gramStart"/>
      <w:r w:rsidRPr="00B73593">
        <w:rPr>
          <w:lang w:bidi="ru-RU"/>
        </w:rPr>
        <w:t>млн</w:t>
      </w:r>
      <w:proofErr w:type="gramEnd"/>
      <w:r w:rsidRPr="00B73593">
        <w:rPr>
          <w:lang w:bidi="ru-RU"/>
        </w:rPr>
        <w:t xml:space="preserve"> руб. при рентабельности  до 2,88</w:t>
      </w:r>
      <w:r w:rsidR="001F1E9E">
        <w:rPr>
          <w:lang w:bidi="ru-RU"/>
        </w:rPr>
        <w:t xml:space="preserve"> (таблица 10</w:t>
      </w:r>
      <w:r w:rsidR="00A8055B" w:rsidRPr="00B73593">
        <w:rPr>
          <w:lang w:bidi="ru-RU"/>
        </w:rPr>
        <w:t>)</w:t>
      </w:r>
      <w:r w:rsidRPr="00B73593">
        <w:rPr>
          <w:lang w:bidi="ru-RU"/>
        </w:rPr>
        <w:t>.</w:t>
      </w:r>
    </w:p>
    <w:p w:rsidR="00B16A50" w:rsidRPr="00B73593" w:rsidRDefault="00B16A50" w:rsidP="000D61C2">
      <w:pPr>
        <w:ind w:firstLine="709"/>
        <w:jc w:val="both"/>
        <w:rPr>
          <w:lang w:bidi="ru-RU"/>
        </w:rPr>
      </w:pPr>
    </w:p>
    <w:p w:rsidR="00B16A50" w:rsidRPr="00B73593" w:rsidRDefault="001F1E9E" w:rsidP="00B16A50">
      <w:pPr>
        <w:ind w:left="1701" w:hanging="1701"/>
      </w:pPr>
      <w:r>
        <w:t>Таблица 10</w:t>
      </w:r>
      <w:r w:rsidR="00B16A50" w:rsidRPr="00B73593">
        <w:t xml:space="preserve"> </w:t>
      </w:r>
      <w:r w:rsidR="00B16A50" w:rsidRPr="00B73593">
        <w:rPr>
          <w:rFonts w:cs="Times New Roman"/>
        </w:rPr>
        <w:t>‒</w:t>
      </w:r>
      <w:r w:rsidR="00B16A50" w:rsidRPr="00B73593">
        <w:t xml:space="preserve"> Основные показатели коммерческой эффективности проекта</w:t>
      </w:r>
    </w:p>
    <w:tbl>
      <w:tblPr>
        <w:tblW w:w="880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560"/>
        <w:gridCol w:w="1694"/>
        <w:gridCol w:w="1559"/>
        <w:gridCol w:w="1708"/>
      </w:tblGrid>
      <w:tr w:rsidR="00B73593" w:rsidRPr="00B73593" w:rsidTr="00DF47E8">
        <w:trPr>
          <w:trHeight w:hRule="exact" w:val="1215"/>
          <w:jc w:val="center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Наименование п</w:t>
            </w:r>
            <w:r w:rsidRPr="00B73593">
              <w:rPr>
                <w:rFonts w:cs="Times New Roman"/>
                <w:sz w:val="24"/>
                <w:szCs w:val="24"/>
              </w:rPr>
              <w:t>о</w:t>
            </w:r>
            <w:r w:rsidRPr="00B73593">
              <w:rPr>
                <w:rFonts w:cs="Times New Roman"/>
                <w:sz w:val="24"/>
                <w:szCs w:val="24"/>
              </w:rPr>
              <w:t>казателей</w:t>
            </w:r>
          </w:p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Единицы</w:t>
            </w:r>
          </w:p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Значение показателя при ставках дисконта</w:t>
            </w:r>
            <w:r w:rsidRPr="00B73593">
              <w:rPr>
                <w:rStyle w:val="afd"/>
                <w:rFonts w:cs="Times New Roman"/>
              </w:rPr>
              <w:footnoteReference w:id="2"/>
            </w:r>
          </w:p>
        </w:tc>
      </w:tr>
      <w:tr w:rsidR="00B73593" w:rsidRPr="00B73593" w:rsidTr="00B16A50">
        <w:trPr>
          <w:trHeight w:hRule="exact" w:val="615"/>
          <w:jc w:val="center"/>
        </w:trPr>
        <w:tc>
          <w:tcPr>
            <w:tcW w:w="2283" w:type="dxa"/>
            <w:vMerge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1708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15%</w:t>
            </w:r>
          </w:p>
        </w:tc>
      </w:tr>
      <w:tr w:rsidR="00B73593" w:rsidRPr="00B73593" w:rsidTr="00B16A50">
        <w:trPr>
          <w:trHeight w:hRule="exact" w:val="796"/>
          <w:jc w:val="center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Чистый доход за период оценки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33 070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10 662</w:t>
            </w:r>
          </w:p>
        </w:tc>
        <w:tc>
          <w:tcPr>
            <w:tcW w:w="1708" w:type="dxa"/>
            <w:shd w:val="clear" w:color="000000" w:fill="FFFFFF"/>
            <w:vAlign w:val="center"/>
            <w:hideMark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6 379</w:t>
            </w:r>
          </w:p>
        </w:tc>
      </w:tr>
      <w:tr w:rsidR="00B73593" w:rsidRPr="00B73593" w:rsidTr="00B16A50">
        <w:trPr>
          <w:trHeight w:hRule="exact" w:val="796"/>
          <w:jc w:val="center"/>
        </w:trPr>
        <w:tc>
          <w:tcPr>
            <w:tcW w:w="2283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Индекс доходности инвестиций (рент</w:t>
            </w:r>
            <w:r w:rsidRPr="00B73593">
              <w:rPr>
                <w:rFonts w:cs="Times New Roman"/>
                <w:sz w:val="24"/>
                <w:szCs w:val="24"/>
              </w:rPr>
              <w:t>а</w:t>
            </w:r>
            <w:r w:rsidRPr="00B73593">
              <w:rPr>
                <w:rFonts w:cs="Times New Roman"/>
                <w:sz w:val="24"/>
                <w:szCs w:val="24"/>
              </w:rPr>
              <w:t>бельность)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2,88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2,02</w:t>
            </w:r>
          </w:p>
        </w:tc>
        <w:tc>
          <w:tcPr>
            <w:tcW w:w="1708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1,73</w:t>
            </w:r>
          </w:p>
        </w:tc>
      </w:tr>
      <w:tr w:rsidR="00B73593" w:rsidRPr="00B73593" w:rsidTr="00B16A50">
        <w:trPr>
          <w:trHeight w:hRule="exact" w:val="796"/>
          <w:jc w:val="center"/>
        </w:trPr>
        <w:tc>
          <w:tcPr>
            <w:tcW w:w="2283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1708" w:type="dxa"/>
            <w:shd w:val="clear" w:color="000000" w:fill="FFFFFF"/>
            <w:vAlign w:val="center"/>
          </w:tcPr>
          <w:p w:rsidR="00B16A50" w:rsidRPr="00B73593" w:rsidRDefault="00B16A50" w:rsidP="00DF47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93">
              <w:rPr>
                <w:rFonts w:cs="Times New Roman"/>
                <w:sz w:val="24"/>
                <w:szCs w:val="24"/>
              </w:rPr>
              <w:t>5,7</w:t>
            </w:r>
          </w:p>
        </w:tc>
      </w:tr>
    </w:tbl>
    <w:p w:rsidR="00B16A50" w:rsidRPr="00B73593" w:rsidRDefault="00B16A50" w:rsidP="00B16A50"/>
    <w:p w:rsidR="002606F5" w:rsidRPr="00B73593" w:rsidRDefault="000D61C2" w:rsidP="000D61C2">
      <w:pPr>
        <w:ind w:firstLine="709"/>
        <w:jc w:val="both"/>
        <w:rPr>
          <w:lang w:bidi="ru-RU"/>
        </w:rPr>
      </w:pPr>
      <w:r w:rsidRPr="00B73593">
        <w:rPr>
          <w:lang w:bidi="ru-RU"/>
        </w:rPr>
        <w:t>Такая низкая доля отчислений</w:t>
      </w:r>
      <w:r w:rsidR="00B674DB" w:rsidRPr="00B73593">
        <w:rPr>
          <w:lang w:bidi="ru-RU"/>
        </w:rPr>
        <w:t>,  установленная федеральными законами,</w:t>
      </w:r>
      <w:r w:rsidRPr="00B73593">
        <w:rPr>
          <w:lang w:bidi="ru-RU"/>
        </w:rPr>
        <w:t xml:space="preserve"> не создаёт экономических стимулов для внедрения наилучших и перспективных технологий, позволяющих снизить </w:t>
      </w:r>
      <w:r w:rsidR="002606F5" w:rsidRPr="00B73593">
        <w:rPr>
          <w:lang w:bidi="ru-RU"/>
        </w:rPr>
        <w:t>з</w:t>
      </w:r>
      <w:r w:rsidR="002606F5" w:rsidRPr="00B73593">
        <w:rPr>
          <w:lang w:bidi="ru-RU"/>
        </w:rPr>
        <w:t>а</w:t>
      </w:r>
      <w:r w:rsidR="002606F5" w:rsidRPr="00B73593">
        <w:rPr>
          <w:lang w:bidi="ru-RU"/>
        </w:rPr>
        <w:t>грязнение окружающей среды и обеспечить выполнение конституц</w:t>
      </w:r>
      <w:r w:rsidR="002606F5" w:rsidRPr="00B73593">
        <w:rPr>
          <w:lang w:bidi="ru-RU"/>
        </w:rPr>
        <w:t>и</w:t>
      </w:r>
      <w:r w:rsidR="002606F5" w:rsidRPr="00B73593">
        <w:rPr>
          <w:lang w:bidi="ru-RU"/>
        </w:rPr>
        <w:t>онных прав граждан на благоприятную окружающую среду и охрану здоровья.</w:t>
      </w:r>
    </w:p>
    <w:p w:rsidR="006F083A" w:rsidRPr="00B73593" w:rsidRDefault="006F083A" w:rsidP="006F083A">
      <w:pPr>
        <w:pStyle w:val="30"/>
      </w:pPr>
      <w:bookmarkStart w:id="27" w:name="_Toc44514006"/>
      <w:r w:rsidRPr="00B73593">
        <w:lastRenderedPageBreak/>
        <w:t xml:space="preserve">Правовые основания для устранения недостатков федеральных нормативных актов в сфере охраны окружающей среды и </w:t>
      </w:r>
      <w:r w:rsidR="006C7C31" w:rsidRPr="00B73593">
        <w:t>здоровья населения</w:t>
      </w:r>
      <w:bookmarkEnd w:id="27"/>
    </w:p>
    <w:p w:rsidR="006F083A" w:rsidRPr="00B73593" w:rsidRDefault="006F083A" w:rsidP="006F083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Согласно п.35 Постановления пленума ВС РФ от 25.12.2018 г. часть нормативного акта, которая вызывает неоднозначное толков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ние, может быть признана судом общей юрисдикции не действу</w:t>
      </w:r>
      <w:r w:rsidRPr="00B73593">
        <w:rPr>
          <w:rFonts w:ascii="Times New Roman" w:hAnsi="Times New Roman" w:cs="Times New Roman"/>
          <w:sz w:val="32"/>
          <w:szCs w:val="32"/>
        </w:rPr>
        <w:t>ю</w:t>
      </w:r>
      <w:r w:rsidRPr="00B73593">
        <w:rPr>
          <w:rFonts w:ascii="Times New Roman" w:hAnsi="Times New Roman" w:cs="Times New Roman"/>
          <w:sz w:val="32"/>
          <w:szCs w:val="32"/>
        </w:rPr>
        <w:t>щей.</w:t>
      </w:r>
    </w:p>
    <w:p w:rsidR="006F083A" w:rsidRPr="00B73593" w:rsidRDefault="006F083A" w:rsidP="006F083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sz w:val="32"/>
          <w:szCs w:val="32"/>
        </w:rPr>
        <w:t>Согласно п.34  Постановления пленума ВС РФ от 25.12.2018 г. часть нормативного правового  актам, не соответствующая содерж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нию нормативного правового акта,  имеющего большую юридич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скую силу, может быть признана судом общей юрисдикции неде</w:t>
      </w:r>
      <w:r w:rsidRPr="00B73593">
        <w:rPr>
          <w:rFonts w:ascii="Times New Roman" w:hAnsi="Times New Roman" w:cs="Times New Roman"/>
          <w:sz w:val="32"/>
          <w:szCs w:val="32"/>
        </w:rPr>
        <w:t>й</w:t>
      </w:r>
      <w:r w:rsidRPr="00B73593">
        <w:rPr>
          <w:rFonts w:ascii="Times New Roman" w:hAnsi="Times New Roman" w:cs="Times New Roman"/>
          <w:sz w:val="32"/>
          <w:szCs w:val="32"/>
        </w:rPr>
        <w:t>ствующей.</w:t>
      </w:r>
      <w:proofErr w:type="gramEnd"/>
    </w:p>
    <w:p w:rsidR="006F083A" w:rsidRPr="00B73593" w:rsidRDefault="006F083A" w:rsidP="006F083A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sz w:val="32"/>
          <w:szCs w:val="32"/>
        </w:rPr>
        <w:t>При этом согласно п.37 того же постановления в случае если в связи с признанием судом нормативного правового акта не действ</w:t>
      </w:r>
      <w:r w:rsidRPr="00B73593">
        <w:rPr>
          <w:rFonts w:ascii="Times New Roman" w:hAnsi="Times New Roman" w:cs="Times New Roman"/>
          <w:sz w:val="32"/>
          <w:szCs w:val="32"/>
        </w:rPr>
        <w:t>у</w:t>
      </w:r>
      <w:r w:rsidRPr="00B73593">
        <w:rPr>
          <w:rFonts w:ascii="Times New Roman" w:hAnsi="Times New Roman" w:cs="Times New Roman"/>
          <w:sz w:val="32"/>
          <w:szCs w:val="32"/>
        </w:rPr>
        <w:t xml:space="preserve">ющим полностью или в части выявлена недостаточная правовая 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ур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гулированность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 xml:space="preserve"> административных и иных публичных правоотнош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ний, которая может повлечь нарушение прав, свобод и законных и</w:t>
      </w:r>
      <w:r w:rsidRPr="00B73593">
        <w:rPr>
          <w:rFonts w:ascii="Times New Roman" w:hAnsi="Times New Roman" w:cs="Times New Roman"/>
          <w:sz w:val="32"/>
          <w:szCs w:val="32"/>
        </w:rPr>
        <w:t>н</w:t>
      </w:r>
      <w:r w:rsidRPr="00B73593">
        <w:rPr>
          <w:rFonts w:ascii="Times New Roman" w:hAnsi="Times New Roman" w:cs="Times New Roman"/>
          <w:sz w:val="32"/>
          <w:szCs w:val="32"/>
        </w:rPr>
        <w:t>тересов неопределенного круга лиц, суд вправе возложить на орган государственной власти, орган местного самоуправления, иной орган, уполномоченную организацию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или должностное лицо, принявшие оспариваемый нормативный правовой акт, обязанность принять н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вый нормативный правовой акт, заменяющий нормативный правовой акт, признанный не действующим полностью или в части (часть 4 статьи 216 КАС РФ, часть 5 статьи 3 АПК РФ).</w:t>
      </w:r>
    </w:p>
    <w:p w:rsidR="006F083A" w:rsidRPr="00B73593" w:rsidRDefault="006F083A" w:rsidP="006F083A">
      <w:pPr>
        <w:ind w:firstLine="709"/>
        <w:jc w:val="both"/>
      </w:pPr>
      <w:r w:rsidRPr="00B73593">
        <w:t>Согласно п.1 ст. 13 федерального закона «Об охране окружа</w:t>
      </w:r>
      <w:r w:rsidRPr="00B73593">
        <w:t>ю</w:t>
      </w:r>
      <w:r w:rsidRPr="00B73593">
        <w:t>щей среды» от 10.01.2002 г. № 7-ФЗ органы государственной власти Российской Федерации, органы государственной власти субъектов Российской Федерации, органы местного самоуправления и дол</w:t>
      </w:r>
      <w:r w:rsidRPr="00B73593">
        <w:t>ж</w:t>
      </w:r>
      <w:r w:rsidRPr="00B73593">
        <w:t>ностные лица обязаны оказывать содействие гражданам, обществе</w:t>
      </w:r>
      <w:r w:rsidRPr="00B73593">
        <w:t>н</w:t>
      </w:r>
      <w:r w:rsidRPr="00B73593">
        <w:t>ным объединениям и некоммерческим организациям в реализации их прав в области охраны окружающей среды.</w:t>
      </w:r>
    </w:p>
    <w:p w:rsidR="006F083A" w:rsidRPr="00B73593" w:rsidRDefault="006F083A" w:rsidP="006F083A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Вместе с тем, нам неизвестны инициативы органов </w:t>
      </w:r>
      <w:r w:rsidR="00D42CF0" w:rsidRPr="00B73593">
        <w:rPr>
          <w:rFonts w:ascii="Times New Roman" w:hAnsi="Times New Roman" w:cs="Times New Roman"/>
          <w:sz w:val="32"/>
          <w:szCs w:val="32"/>
        </w:rPr>
        <w:t>государстве</w:t>
      </w:r>
      <w:r w:rsidR="00D42CF0" w:rsidRPr="00B73593">
        <w:rPr>
          <w:rFonts w:ascii="Times New Roman" w:hAnsi="Times New Roman" w:cs="Times New Roman"/>
          <w:sz w:val="32"/>
          <w:szCs w:val="32"/>
        </w:rPr>
        <w:t>н</w:t>
      </w:r>
      <w:r w:rsidR="00D42CF0" w:rsidRPr="00B73593">
        <w:rPr>
          <w:rFonts w:ascii="Times New Roman" w:hAnsi="Times New Roman" w:cs="Times New Roman"/>
          <w:sz w:val="32"/>
          <w:szCs w:val="32"/>
        </w:rPr>
        <w:t xml:space="preserve">ной власти и местного самоуправления Кемеровской области-Кузбасса </w:t>
      </w:r>
      <w:r w:rsidRPr="00B73593">
        <w:rPr>
          <w:rFonts w:ascii="Times New Roman" w:hAnsi="Times New Roman" w:cs="Times New Roman"/>
          <w:sz w:val="32"/>
          <w:szCs w:val="32"/>
        </w:rPr>
        <w:t xml:space="preserve">по устранению недостатков Положения об ОВОС и СанПиН 2.2.1/2.1.1.1200-03 в интересах защиты прав населения на охрану окружающей среды и здоровья  </w:t>
      </w:r>
      <w:r w:rsidR="00783C94" w:rsidRPr="00B73593">
        <w:rPr>
          <w:rFonts w:ascii="Times New Roman" w:hAnsi="Times New Roman" w:cs="Times New Roman"/>
          <w:sz w:val="32"/>
          <w:szCs w:val="32"/>
        </w:rPr>
        <w:t xml:space="preserve">населения </w:t>
      </w:r>
      <w:r w:rsidRPr="00B73593">
        <w:rPr>
          <w:rFonts w:ascii="Times New Roman" w:hAnsi="Times New Roman" w:cs="Times New Roman"/>
          <w:sz w:val="32"/>
          <w:szCs w:val="32"/>
        </w:rPr>
        <w:t>в судебном порядке.</w:t>
      </w:r>
    </w:p>
    <w:p w:rsidR="006F083A" w:rsidRPr="00B73593" w:rsidRDefault="006F083A" w:rsidP="00147091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6F083A" w:rsidRPr="00B73593" w:rsidRDefault="006F083A" w:rsidP="006F083A">
      <w:pPr>
        <w:pStyle w:val="21"/>
        <w:rPr>
          <w:lang w:bidi="ru-RU"/>
        </w:rPr>
      </w:pPr>
      <w:bookmarkStart w:id="28" w:name="_Toc44514007"/>
      <w:r w:rsidRPr="00B73593">
        <w:rPr>
          <w:lang w:bidi="ru-RU"/>
        </w:rPr>
        <w:lastRenderedPageBreak/>
        <w:t>Бездействие органов государственной власти Кемеровской области</w:t>
      </w:r>
      <w:r w:rsidR="00E454DB" w:rsidRPr="00B73593">
        <w:rPr>
          <w:lang w:bidi="ru-RU"/>
        </w:rPr>
        <w:t>-Кузбасса</w:t>
      </w:r>
      <w:r w:rsidRPr="00B73593">
        <w:rPr>
          <w:lang w:bidi="ru-RU"/>
        </w:rPr>
        <w:t xml:space="preserve"> в </w:t>
      </w:r>
      <w:r w:rsidR="00572997" w:rsidRPr="00B73593">
        <w:rPr>
          <w:lang w:bidi="ru-RU"/>
        </w:rPr>
        <w:t>использовании</w:t>
      </w:r>
      <w:r w:rsidR="008E7747" w:rsidRPr="00B73593">
        <w:rPr>
          <w:lang w:bidi="ru-RU"/>
        </w:rPr>
        <w:t xml:space="preserve">  существующего эколог</w:t>
      </w:r>
      <w:r w:rsidR="008E7747" w:rsidRPr="00B73593">
        <w:rPr>
          <w:lang w:bidi="ru-RU"/>
        </w:rPr>
        <w:t>и</w:t>
      </w:r>
      <w:r w:rsidR="008E7747" w:rsidRPr="00B73593">
        <w:rPr>
          <w:lang w:bidi="ru-RU"/>
        </w:rPr>
        <w:t xml:space="preserve">ческого законодательства </w:t>
      </w:r>
      <w:r w:rsidR="00DF00A9" w:rsidRPr="00B73593">
        <w:rPr>
          <w:lang w:bidi="ru-RU"/>
        </w:rPr>
        <w:t xml:space="preserve"> </w:t>
      </w:r>
      <w:r w:rsidR="008E7747" w:rsidRPr="00B73593">
        <w:rPr>
          <w:lang w:bidi="ru-RU"/>
        </w:rPr>
        <w:t xml:space="preserve">для защиты окружающей среды и </w:t>
      </w:r>
      <w:r w:rsidRPr="00B73593">
        <w:rPr>
          <w:lang w:bidi="ru-RU"/>
        </w:rPr>
        <w:t xml:space="preserve"> </w:t>
      </w:r>
      <w:r w:rsidR="00306156" w:rsidRPr="00B73593">
        <w:rPr>
          <w:lang w:bidi="ru-RU"/>
        </w:rPr>
        <w:t>здоровья</w:t>
      </w:r>
      <w:r w:rsidR="009741B2" w:rsidRPr="00B73593">
        <w:rPr>
          <w:lang w:bidi="ru-RU"/>
        </w:rPr>
        <w:t xml:space="preserve"> населения</w:t>
      </w:r>
      <w:bookmarkEnd w:id="28"/>
    </w:p>
    <w:p w:rsidR="00CA2810" w:rsidRPr="00B73593" w:rsidRDefault="00CA2810" w:rsidP="00CA2810">
      <w:pPr>
        <w:pStyle w:val="30"/>
        <w:rPr>
          <w:lang w:bidi="ar-SA"/>
        </w:rPr>
      </w:pPr>
      <w:bookmarkStart w:id="29" w:name="_Toc44514008"/>
      <w:r w:rsidRPr="00B73593">
        <w:rPr>
          <w:lang w:bidi="ar-SA"/>
        </w:rPr>
        <w:t>Недоиспользование права на расширение санитарно-защитных зон, основанного на оценке риска здоровью населения</w:t>
      </w:r>
      <w:bookmarkEnd w:id="29"/>
    </w:p>
    <w:p w:rsidR="00CA2810" w:rsidRPr="00B73593" w:rsidRDefault="00CA2810" w:rsidP="00CA2810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bCs/>
          <w:sz w:val="32"/>
          <w:szCs w:val="32"/>
        </w:rPr>
        <w:t xml:space="preserve">Согласно п.3.6 </w:t>
      </w:r>
      <w:r w:rsidRPr="00B73593">
        <w:rPr>
          <w:rFonts w:ascii="Times New Roman" w:hAnsi="Times New Roman" w:cs="Times New Roman"/>
          <w:sz w:val="32"/>
          <w:szCs w:val="32"/>
        </w:rPr>
        <w:t xml:space="preserve">СанПиН 2.2.1/2.1.1.1200-03 "Санитарно-защитные зоны и санитарная классификация предприятий, сооружений и иных объектов" </w:t>
      </w:r>
      <w:r w:rsidR="00CD6DB2">
        <w:rPr>
          <w:rFonts w:ascii="Times New Roman" w:hAnsi="Times New Roman" w:cs="Times New Roman"/>
          <w:sz w:val="32"/>
          <w:szCs w:val="32"/>
        </w:rPr>
        <w:t xml:space="preserve">/15/ </w:t>
      </w:r>
      <w:r w:rsidRPr="00B73593">
        <w:rPr>
          <w:rFonts w:ascii="Times New Roman" w:hAnsi="Times New Roman" w:cs="Times New Roman"/>
          <w:sz w:val="32"/>
          <w:szCs w:val="32"/>
        </w:rPr>
        <w:t>в случае несовпадения размера расчетной санитарно-защитной зоны и полученной на основании оценки риска (для пре</w:t>
      </w:r>
      <w:r w:rsidRPr="00B73593">
        <w:rPr>
          <w:rFonts w:ascii="Times New Roman" w:hAnsi="Times New Roman" w:cs="Times New Roman"/>
          <w:sz w:val="32"/>
          <w:szCs w:val="32"/>
        </w:rPr>
        <w:t>д</w:t>
      </w:r>
      <w:r w:rsidRPr="00B73593">
        <w:rPr>
          <w:rFonts w:ascii="Times New Roman" w:hAnsi="Times New Roman" w:cs="Times New Roman"/>
          <w:sz w:val="32"/>
          <w:szCs w:val="32"/>
        </w:rPr>
        <w:t>приятий I - II класса опасности), натурных исследований и измерений химического, биологического и физического воздействия на атм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сферный воздух решение по размеру санитарно-защитной зоны пр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t>нимается по варианту, обеспечивающему наибольшую безопасность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для здоровья населения.</w:t>
      </w:r>
    </w:p>
    <w:p w:rsidR="00CA2810" w:rsidRPr="00B73593" w:rsidRDefault="00CA2810" w:rsidP="00CA281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 Согласно п. 1.7 СанПиН 2.2.1/2.1.1.1200-03 оценка риска может проводит</w:t>
      </w:r>
      <w:r w:rsidR="00CD6DB2">
        <w:rPr>
          <w:rFonts w:ascii="Times New Roman" w:hAnsi="Times New Roman" w:cs="Times New Roman"/>
          <w:sz w:val="32"/>
          <w:szCs w:val="32"/>
        </w:rPr>
        <w:t>ь</w:t>
      </w:r>
      <w:r w:rsidRPr="00B73593">
        <w:rPr>
          <w:rFonts w:ascii="Times New Roman" w:hAnsi="Times New Roman" w:cs="Times New Roman"/>
          <w:sz w:val="32"/>
          <w:szCs w:val="32"/>
        </w:rPr>
        <w:t>ся по запросам органов государственной власти.</w:t>
      </w:r>
    </w:p>
    <w:p w:rsidR="00CA2810" w:rsidRPr="00B73593" w:rsidRDefault="00CA2810" w:rsidP="00CA2810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Таким образом, органы государственной власти Кемеровской о</w:t>
      </w:r>
      <w:r w:rsidRPr="00B73593">
        <w:rPr>
          <w:rFonts w:ascii="Times New Roman" w:hAnsi="Times New Roman" w:cs="Times New Roman"/>
          <w:sz w:val="32"/>
          <w:szCs w:val="32"/>
        </w:rPr>
        <w:t>б</w:t>
      </w:r>
      <w:r w:rsidRPr="00B73593">
        <w:rPr>
          <w:rFonts w:ascii="Times New Roman" w:hAnsi="Times New Roman" w:cs="Times New Roman"/>
          <w:sz w:val="32"/>
          <w:szCs w:val="32"/>
        </w:rPr>
        <w:t>ласти</w:t>
      </w:r>
      <w:r w:rsidR="0034612F">
        <w:rPr>
          <w:rFonts w:ascii="Times New Roman" w:hAnsi="Times New Roman" w:cs="Times New Roman"/>
          <w:sz w:val="32"/>
          <w:szCs w:val="32"/>
        </w:rPr>
        <w:t>-Кузбасса</w:t>
      </w:r>
      <w:r w:rsidRPr="00B73593">
        <w:rPr>
          <w:rFonts w:ascii="Times New Roman" w:hAnsi="Times New Roman" w:cs="Times New Roman"/>
          <w:sz w:val="32"/>
          <w:szCs w:val="32"/>
        </w:rPr>
        <w:t xml:space="preserve"> не используют возможности по расширению размера санитарно-защитных зон пром</w:t>
      </w:r>
      <w:r w:rsidR="0034612F">
        <w:rPr>
          <w:rFonts w:ascii="Times New Roman" w:hAnsi="Times New Roman" w:cs="Times New Roman"/>
          <w:sz w:val="32"/>
          <w:szCs w:val="32"/>
        </w:rPr>
        <w:t>ышленных предприятий, основанные</w:t>
      </w:r>
      <w:r w:rsidRPr="00B73593">
        <w:rPr>
          <w:rFonts w:ascii="Times New Roman" w:hAnsi="Times New Roman" w:cs="Times New Roman"/>
          <w:sz w:val="32"/>
          <w:szCs w:val="32"/>
        </w:rPr>
        <w:t xml:space="preserve"> на оценке риска здоровью населен</w:t>
      </w:r>
      <w:r w:rsidR="0015186B" w:rsidRPr="00B73593">
        <w:rPr>
          <w:rFonts w:ascii="Times New Roman" w:hAnsi="Times New Roman" w:cs="Times New Roman"/>
          <w:sz w:val="32"/>
          <w:szCs w:val="32"/>
        </w:rPr>
        <w:t>ия в соответствии с нормативными документами /</w:t>
      </w:r>
      <w:r w:rsidR="00CD6DB2">
        <w:rPr>
          <w:rFonts w:ascii="Times New Roman" w:hAnsi="Times New Roman" w:cs="Times New Roman"/>
          <w:sz w:val="32"/>
          <w:szCs w:val="32"/>
        </w:rPr>
        <w:t>8</w:t>
      </w:r>
      <w:r w:rsidR="0015186B" w:rsidRPr="00B73593">
        <w:rPr>
          <w:rFonts w:ascii="Times New Roman" w:hAnsi="Times New Roman" w:cs="Times New Roman"/>
          <w:sz w:val="32"/>
          <w:szCs w:val="32"/>
        </w:rPr>
        <w:t>/.</w:t>
      </w:r>
    </w:p>
    <w:p w:rsidR="00372C9E" w:rsidRPr="00B73593" w:rsidRDefault="00372C9E" w:rsidP="00372C9E">
      <w:pPr>
        <w:pStyle w:val="30"/>
      </w:pPr>
      <w:bookmarkStart w:id="30" w:name="_Toc44514009"/>
      <w:r w:rsidRPr="00B73593">
        <w:t>Недоиспользование права на установление нормативов качества окружающей среды</w:t>
      </w:r>
      <w:bookmarkEnd w:id="30"/>
    </w:p>
    <w:p w:rsidR="004B0666" w:rsidRPr="00B73593" w:rsidRDefault="004B0666" w:rsidP="00372C9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Увеличение размеров санитарно-защитных зон на основе о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ценок риска здоровью населения</w:t>
      </w:r>
      <w:r w:rsidR="00484DC1" w:rsidRPr="00B73593">
        <w:rPr>
          <w:rFonts w:ascii="Times New Roman" w:hAnsi="Times New Roman" w:cs="Times New Roman"/>
          <w:b w:val="0"/>
          <w:sz w:val="32"/>
          <w:szCs w:val="32"/>
        </w:rPr>
        <w:t>,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в конечном счёте</w:t>
      </w:r>
      <w:r w:rsidR="00484DC1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,</w:t>
      </w:r>
      <w:r w:rsidR="00BD47B2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основано на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измене</w:t>
      </w:r>
      <w:r w:rsidR="00BD47B2">
        <w:rPr>
          <w:rFonts w:ascii="Times New Roman" w:hAnsi="Times New Roman" w:cs="Times New Roman"/>
          <w:b w:val="0"/>
          <w:bCs w:val="0"/>
          <w:sz w:val="32"/>
          <w:szCs w:val="32"/>
        </w:rPr>
        <w:t>нии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нормативов качества окружающей среды. </w:t>
      </w:r>
    </w:p>
    <w:p w:rsidR="00372C9E" w:rsidRPr="00B73593" w:rsidRDefault="004B0666" w:rsidP="00372C9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Согласно ст.6 закона «Об охране окружающей среды» от 10.01.2002 г. № 7-ФЗ к полномочиям органов государственной власти </w:t>
      </w:r>
      <w:r w:rsidR="00372C9E" w:rsidRPr="00B73593">
        <w:rPr>
          <w:rFonts w:ascii="Times New Roman" w:hAnsi="Times New Roman" w:cs="Times New Roman"/>
          <w:b w:val="0"/>
          <w:sz w:val="32"/>
          <w:szCs w:val="32"/>
        </w:rPr>
        <w:t>субъектов Российской Федерации в сфере отношений, связанных с охраной</w:t>
      </w:r>
      <w:r w:rsidR="00372C9E" w:rsidRPr="00B73593">
        <w:rPr>
          <w:sz w:val="32"/>
          <w:szCs w:val="32"/>
        </w:rPr>
        <w:t xml:space="preserve"> </w:t>
      </w:r>
      <w:r w:rsidR="00372C9E" w:rsidRPr="00B73593">
        <w:rPr>
          <w:rFonts w:ascii="Times New Roman" w:hAnsi="Times New Roman" w:cs="Times New Roman"/>
          <w:b w:val="0"/>
          <w:sz w:val="32"/>
          <w:szCs w:val="32"/>
        </w:rPr>
        <w:t>окружающей среды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относится установление нормативов к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а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чества окружающей среды, содержащих соответствующие требов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а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ния и нормы не ниже требований и норм, установленных на фед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е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ральном уровне.</w:t>
      </w:r>
    </w:p>
    <w:p w:rsidR="00372C9E" w:rsidRPr="00B73593" w:rsidRDefault="00EA3AAA" w:rsidP="00372C9E">
      <w:pPr>
        <w:pStyle w:val="ConsPlusTitle"/>
        <w:ind w:firstLine="709"/>
        <w:jc w:val="both"/>
        <w:rPr>
          <w:sz w:val="28"/>
          <w:szCs w:val="28"/>
        </w:rPr>
      </w:pP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В</w:t>
      </w:r>
      <w:r w:rsidR="00372C9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ст. 20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закона «Об охране окружающей среды» от 10.01.2002 г. 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lastRenderedPageBreak/>
        <w:t>№ 7-ФЗ сказано</w:t>
      </w:r>
      <w:r w:rsidR="004349B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:</w:t>
      </w:r>
    </w:p>
    <w:p w:rsidR="00372C9E" w:rsidRPr="00B73593" w:rsidRDefault="00EA3AAA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«</w:t>
      </w:r>
      <w:r w:rsidR="00372C9E" w:rsidRPr="00B73593">
        <w:rPr>
          <w:rFonts w:ascii="Times New Roman" w:hAnsi="Times New Roman" w:cs="Times New Roman"/>
          <w:sz w:val="32"/>
          <w:szCs w:val="32"/>
        </w:rPr>
        <w:t>1. Нормативы качества окружающей среды устанавливаются для оценки состояния окружающей среды в целях обеспечения бл</w:t>
      </w:r>
      <w:r w:rsidR="00372C9E" w:rsidRPr="00B73593">
        <w:rPr>
          <w:rFonts w:ascii="Times New Roman" w:hAnsi="Times New Roman" w:cs="Times New Roman"/>
          <w:sz w:val="32"/>
          <w:szCs w:val="32"/>
        </w:rPr>
        <w:t>а</w:t>
      </w:r>
      <w:r w:rsidR="00372C9E" w:rsidRPr="00B73593">
        <w:rPr>
          <w:rFonts w:ascii="Times New Roman" w:hAnsi="Times New Roman" w:cs="Times New Roman"/>
          <w:sz w:val="32"/>
          <w:szCs w:val="32"/>
        </w:rPr>
        <w:t>гоприятных условий жизнедеятельности человека, рационального и</w:t>
      </w:r>
      <w:r w:rsidR="00372C9E" w:rsidRPr="00B73593">
        <w:rPr>
          <w:rFonts w:ascii="Times New Roman" w:hAnsi="Times New Roman" w:cs="Times New Roman"/>
          <w:sz w:val="32"/>
          <w:szCs w:val="32"/>
        </w:rPr>
        <w:t>с</w:t>
      </w:r>
      <w:r w:rsidR="00372C9E" w:rsidRPr="00B73593">
        <w:rPr>
          <w:rFonts w:ascii="Times New Roman" w:hAnsi="Times New Roman" w:cs="Times New Roman"/>
          <w:sz w:val="32"/>
          <w:szCs w:val="32"/>
        </w:rPr>
        <w:t>пользования природных ресурсов, сохранения естественных эколог</w:t>
      </w:r>
      <w:r w:rsidR="00372C9E" w:rsidRPr="00B73593">
        <w:rPr>
          <w:rFonts w:ascii="Times New Roman" w:hAnsi="Times New Roman" w:cs="Times New Roman"/>
          <w:sz w:val="32"/>
          <w:szCs w:val="32"/>
        </w:rPr>
        <w:t>и</w:t>
      </w:r>
      <w:r w:rsidR="00372C9E" w:rsidRPr="00B73593">
        <w:rPr>
          <w:rFonts w:ascii="Times New Roman" w:hAnsi="Times New Roman" w:cs="Times New Roman"/>
          <w:sz w:val="32"/>
          <w:szCs w:val="32"/>
        </w:rPr>
        <w:t>ческих систем, генетического фонда растений, животных и других организмов.</w:t>
      </w:r>
    </w:p>
    <w:p w:rsidR="00372C9E" w:rsidRPr="00B73593" w:rsidRDefault="00372C9E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2. К нормативам качества окружающей среды относятся:</w:t>
      </w:r>
    </w:p>
    <w:p w:rsidR="00372C9E" w:rsidRPr="00B73593" w:rsidRDefault="00372C9E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нормативы, установленные для химических показателей состо</w:t>
      </w:r>
      <w:r w:rsidRPr="00B73593">
        <w:rPr>
          <w:rFonts w:ascii="Times New Roman" w:hAnsi="Times New Roman" w:cs="Times New Roman"/>
          <w:sz w:val="32"/>
          <w:szCs w:val="32"/>
        </w:rPr>
        <w:t>я</w:t>
      </w:r>
      <w:r w:rsidRPr="00B73593">
        <w:rPr>
          <w:rFonts w:ascii="Times New Roman" w:hAnsi="Times New Roman" w:cs="Times New Roman"/>
          <w:sz w:val="32"/>
          <w:szCs w:val="32"/>
        </w:rPr>
        <w:t>ния окружающей среды, в том числе нормативы предельно допуст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t>мых концентраций;</w:t>
      </w:r>
    </w:p>
    <w:p w:rsidR="00372C9E" w:rsidRPr="00B73593" w:rsidRDefault="00372C9E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нормативы, установленные для физических показателей состо</w:t>
      </w:r>
      <w:r w:rsidRPr="00B73593">
        <w:rPr>
          <w:rFonts w:ascii="Times New Roman" w:hAnsi="Times New Roman" w:cs="Times New Roman"/>
          <w:sz w:val="32"/>
          <w:szCs w:val="32"/>
        </w:rPr>
        <w:t>я</w:t>
      </w:r>
      <w:r w:rsidRPr="00B73593">
        <w:rPr>
          <w:rFonts w:ascii="Times New Roman" w:hAnsi="Times New Roman" w:cs="Times New Roman"/>
          <w:sz w:val="32"/>
          <w:szCs w:val="32"/>
        </w:rPr>
        <w:t>ния окружающей среды, в том числе показателей уровней радиоа</w:t>
      </w:r>
      <w:r w:rsidRPr="00B73593">
        <w:rPr>
          <w:rFonts w:ascii="Times New Roman" w:hAnsi="Times New Roman" w:cs="Times New Roman"/>
          <w:sz w:val="32"/>
          <w:szCs w:val="32"/>
        </w:rPr>
        <w:t>к</w:t>
      </w:r>
      <w:r w:rsidRPr="00B73593">
        <w:rPr>
          <w:rFonts w:ascii="Times New Roman" w:hAnsi="Times New Roman" w:cs="Times New Roman"/>
          <w:sz w:val="32"/>
          <w:szCs w:val="32"/>
        </w:rPr>
        <w:t>тивности;</w:t>
      </w:r>
    </w:p>
    <w:p w:rsidR="00372C9E" w:rsidRPr="00B73593" w:rsidRDefault="00372C9E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нормативы для биологических показателей состояния окружа</w:t>
      </w:r>
      <w:r w:rsidRPr="00B73593">
        <w:rPr>
          <w:rFonts w:ascii="Times New Roman" w:hAnsi="Times New Roman" w:cs="Times New Roman"/>
          <w:sz w:val="32"/>
          <w:szCs w:val="32"/>
        </w:rPr>
        <w:t>ю</w:t>
      </w:r>
      <w:r w:rsidRPr="00B73593">
        <w:rPr>
          <w:rFonts w:ascii="Times New Roman" w:hAnsi="Times New Roman" w:cs="Times New Roman"/>
          <w:sz w:val="32"/>
          <w:szCs w:val="32"/>
        </w:rPr>
        <w:t>щей среды, в том числе видов и групп растений, животных и других используемых как индикаторы качества окружающей среды органи</w:t>
      </w:r>
      <w:r w:rsidRPr="00B73593">
        <w:rPr>
          <w:rFonts w:ascii="Times New Roman" w:hAnsi="Times New Roman" w:cs="Times New Roman"/>
          <w:sz w:val="32"/>
          <w:szCs w:val="32"/>
        </w:rPr>
        <w:t>з</w:t>
      </w:r>
      <w:r w:rsidRPr="00B73593">
        <w:rPr>
          <w:rFonts w:ascii="Times New Roman" w:hAnsi="Times New Roman" w:cs="Times New Roman"/>
          <w:sz w:val="32"/>
          <w:szCs w:val="32"/>
        </w:rPr>
        <w:t>мов;</w:t>
      </w:r>
    </w:p>
    <w:p w:rsidR="00372C9E" w:rsidRPr="00B73593" w:rsidRDefault="00372C9E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иные нормативы качества окружающей среды.</w:t>
      </w:r>
    </w:p>
    <w:p w:rsidR="00372C9E" w:rsidRPr="00B73593" w:rsidRDefault="00372C9E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3. Нормативы качества окружающей среды устанавливаются на основании результатов лабораторных испытаний, а также для терр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t>торий и акваторий на основании данных наблюдений за состоянием окружающей среды.</w:t>
      </w:r>
    </w:p>
    <w:p w:rsidR="00372C9E" w:rsidRPr="00B73593" w:rsidRDefault="00372C9E" w:rsidP="00EA3AAA">
      <w:pPr>
        <w:pStyle w:val="ConsPlusNormal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4. При установлении нормативов качества окружающей среды используются показатели, контроль за которыми обеспечивается п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средством применения соответствующих методик (методов) измер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ний, сп</w:t>
      </w:r>
      <w:r w:rsidR="00EA3AAA" w:rsidRPr="00B73593">
        <w:rPr>
          <w:rFonts w:ascii="Times New Roman" w:hAnsi="Times New Roman" w:cs="Times New Roman"/>
          <w:sz w:val="32"/>
          <w:szCs w:val="32"/>
        </w:rPr>
        <w:t>особов индикации и тестирования».</w:t>
      </w:r>
    </w:p>
    <w:p w:rsidR="00EA3AAA" w:rsidRPr="00B73593" w:rsidRDefault="00EA3AAA" w:rsidP="00EA3AAA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Органы государственной власти Кемеровской области не испол</w:t>
      </w:r>
      <w:r w:rsidRPr="00B73593">
        <w:rPr>
          <w:rFonts w:ascii="Times New Roman" w:hAnsi="Times New Roman" w:cs="Times New Roman"/>
          <w:sz w:val="32"/>
          <w:szCs w:val="32"/>
        </w:rPr>
        <w:t>ь</w:t>
      </w:r>
      <w:r w:rsidRPr="00B73593">
        <w:rPr>
          <w:rFonts w:ascii="Times New Roman" w:hAnsi="Times New Roman" w:cs="Times New Roman"/>
          <w:sz w:val="32"/>
          <w:szCs w:val="32"/>
        </w:rPr>
        <w:t>зуют возможности по установлению нормативов качества окружа</w:t>
      </w:r>
      <w:r w:rsidRPr="00B73593">
        <w:rPr>
          <w:rFonts w:ascii="Times New Roman" w:hAnsi="Times New Roman" w:cs="Times New Roman"/>
          <w:sz w:val="32"/>
          <w:szCs w:val="32"/>
        </w:rPr>
        <w:t>ю</w:t>
      </w:r>
      <w:r w:rsidRPr="00B73593">
        <w:rPr>
          <w:rFonts w:ascii="Times New Roman" w:hAnsi="Times New Roman" w:cs="Times New Roman"/>
          <w:sz w:val="32"/>
          <w:szCs w:val="32"/>
        </w:rPr>
        <w:t xml:space="preserve">щей среды в целях охраны окружающей среды и </w:t>
      </w:r>
      <w:r w:rsidR="001D62D7" w:rsidRPr="00B73593">
        <w:rPr>
          <w:rFonts w:ascii="Times New Roman" w:hAnsi="Times New Roman" w:cs="Times New Roman"/>
          <w:sz w:val="32"/>
          <w:szCs w:val="32"/>
        </w:rPr>
        <w:t>здоровья</w:t>
      </w:r>
      <w:r w:rsidR="009741B2" w:rsidRPr="00B73593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Pr="00B73593">
        <w:rPr>
          <w:rFonts w:ascii="Times New Roman" w:hAnsi="Times New Roman" w:cs="Times New Roman"/>
          <w:sz w:val="32"/>
          <w:szCs w:val="32"/>
        </w:rPr>
        <w:t>.</w:t>
      </w:r>
    </w:p>
    <w:p w:rsidR="00372C9E" w:rsidRPr="00B73593" w:rsidRDefault="00372C9E" w:rsidP="00372C9E">
      <w:pPr>
        <w:rPr>
          <w:lang w:bidi="ru-RU"/>
        </w:rPr>
      </w:pPr>
    </w:p>
    <w:p w:rsidR="00F96CD8" w:rsidRPr="00B73593" w:rsidRDefault="00F96CD8" w:rsidP="00F96CD8">
      <w:pPr>
        <w:pStyle w:val="30"/>
      </w:pPr>
      <w:bookmarkStart w:id="31" w:name="_Toc44514010"/>
      <w:r w:rsidRPr="00B73593">
        <w:t xml:space="preserve">Недостаточное стимулирование использования </w:t>
      </w:r>
      <w:r w:rsidR="00703B25" w:rsidRPr="00B73593">
        <w:t>экологически чистых технологий</w:t>
      </w:r>
      <w:bookmarkEnd w:id="31"/>
    </w:p>
    <w:p w:rsidR="009F19B1" w:rsidRPr="00B73593" w:rsidRDefault="009F19B1" w:rsidP="00F96CD8">
      <w:pPr>
        <w:pStyle w:val="ConsPlusNormal"/>
        <w:jc w:val="both"/>
      </w:pPr>
    </w:p>
    <w:p w:rsidR="00BE4EE8" w:rsidRPr="00B73593" w:rsidRDefault="00BE4EE8" w:rsidP="00F96CD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Согласно п.1 ст.28.1закона РФ «Об охране окружающей среды» от 20.12.2001 г. № 7-ФЗ применение наилучших доступных технол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 xml:space="preserve">гий </w:t>
      </w:r>
      <w:r w:rsidR="004D61B5" w:rsidRPr="00B73593">
        <w:rPr>
          <w:rFonts w:ascii="Times New Roman" w:hAnsi="Times New Roman" w:cs="Times New Roman"/>
          <w:sz w:val="32"/>
          <w:szCs w:val="32"/>
        </w:rPr>
        <w:t xml:space="preserve">(НДТ) </w:t>
      </w:r>
      <w:r w:rsidRPr="00B73593">
        <w:rPr>
          <w:rFonts w:ascii="Times New Roman" w:hAnsi="Times New Roman" w:cs="Times New Roman"/>
          <w:sz w:val="32"/>
          <w:szCs w:val="32"/>
        </w:rPr>
        <w:t>направлено на комплексное предотвращение и (или) м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lastRenderedPageBreak/>
        <w:t>нимизацию негативного воздействия на окружающую среду.</w:t>
      </w:r>
    </w:p>
    <w:p w:rsidR="0091748A" w:rsidRPr="00B73593" w:rsidRDefault="004D61B5" w:rsidP="00F96CD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Внедрение таких технологий  ориентировано на получение г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 xml:space="preserve">рантированного результата по снижению негативного воздействия  хозяйственной и иной деятельности на окружающую среду и </w:t>
      </w:r>
      <w:r w:rsidR="000A04C4" w:rsidRPr="00B73593">
        <w:rPr>
          <w:rFonts w:ascii="Times New Roman" w:hAnsi="Times New Roman" w:cs="Times New Roman"/>
          <w:sz w:val="32"/>
          <w:szCs w:val="32"/>
        </w:rPr>
        <w:t>здор</w:t>
      </w:r>
      <w:r w:rsidR="000A04C4" w:rsidRPr="00B73593">
        <w:rPr>
          <w:rFonts w:ascii="Times New Roman" w:hAnsi="Times New Roman" w:cs="Times New Roman"/>
          <w:sz w:val="32"/>
          <w:szCs w:val="32"/>
        </w:rPr>
        <w:t>о</w:t>
      </w:r>
      <w:r w:rsidR="000A04C4" w:rsidRPr="00B73593">
        <w:rPr>
          <w:rFonts w:ascii="Times New Roman" w:hAnsi="Times New Roman" w:cs="Times New Roman"/>
          <w:sz w:val="32"/>
          <w:szCs w:val="32"/>
        </w:rPr>
        <w:t>вье населения</w:t>
      </w:r>
      <w:r w:rsidR="0091748A" w:rsidRPr="00B73593">
        <w:rPr>
          <w:rFonts w:ascii="Times New Roman" w:hAnsi="Times New Roman" w:cs="Times New Roman"/>
          <w:sz w:val="32"/>
          <w:szCs w:val="32"/>
        </w:rPr>
        <w:t>, т.к., во многих случаях, этот результат не зависит о</w:t>
      </w:r>
      <w:r w:rsidRPr="00B73593">
        <w:rPr>
          <w:rFonts w:ascii="Times New Roman" w:hAnsi="Times New Roman" w:cs="Times New Roman"/>
          <w:sz w:val="32"/>
          <w:szCs w:val="32"/>
        </w:rPr>
        <w:t xml:space="preserve">т качества </w:t>
      </w:r>
      <w:r w:rsidR="0091748A" w:rsidRPr="00B73593">
        <w:rPr>
          <w:rFonts w:ascii="Times New Roman" w:hAnsi="Times New Roman" w:cs="Times New Roman"/>
          <w:sz w:val="32"/>
          <w:szCs w:val="32"/>
        </w:rPr>
        <w:t xml:space="preserve">работы  органов, контролирующих качество окружающей среды и </w:t>
      </w:r>
      <w:r w:rsidR="000A04C4" w:rsidRPr="00B73593">
        <w:rPr>
          <w:rFonts w:ascii="Times New Roman" w:hAnsi="Times New Roman" w:cs="Times New Roman"/>
          <w:sz w:val="32"/>
          <w:szCs w:val="32"/>
        </w:rPr>
        <w:t>здоровье населения</w:t>
      </w:r>
      <w:r w:rsidR="0091748A" w:rsidRPr="00B73593">
        <w:rPr>
          <w:rFonts w:ascii="Times New Roman" w:hAnsi="Times New Roman" w:cs="Times New Roman"/>
          <w:sz w:val="32"/>
          <w:szCs w:val="32"/>
        </w:rPr>
        <w:t>.</w:t>
      </w:r>
    </w:p>
    <w:p w:rsidR="00601397" w:rsidRPr="00B73593" w:rsidRDefault="000A251C" w:rsidP="000A251C">
      <w:pPr>
        <w:pStyle w:val="ConsPlusTitle"/>
        <w:ind w:firstLine="709"/>
        <w:jc w:val="both"/>
      </w:pP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Согласно ст.17 этого же закона государство осуществляет по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д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держку </w:t>
      </w:r>
      <w:bookmarkStart w:id="32" w:name="dst222"/>
      <w:bookmarkStart w:id="33" w:name="dst223"/>
      <w:bookmarkStart w:id="34" w:name="dst224"/>
      <w:bookmarkStart w:id="35" w:name="dst227"/>
      <w:bookmarkEnd w:id="32"/>
      <w:bookmarkEnd w:id="33"/>
      <w:bookmarkEnd w:id="34"/>
      <w:bookmarkEnd w:id="35"/>
      <w:r w:rsidR="00601397" w:rsidRPr="00B73593">
        <w:rPr>
          <w:rStyle w:val="blk"/>
        </w:rPr>
        <w:t xml:space="preserve"> </w:t>
      </w:r>
      <w:r w:rsidR="00601397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по внедрению наилучших доступных технологий и иных м</w:t>
      </w:r>
      <w:r w:rsidR="00601397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е</w:t>
      </w:r>
      <w:r w:rsidR="00601397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роприятий по снижению негативного воздействия н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а окружающую среду </w:t>
      </w:r>
      <w:r w:rsidR="00601397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посредством:</w:t>
      </w:r>
    </w:p>
    <w:p w:rsidR="00601397" w:rsidRPr="00B73593" w:rsidRDefault="00601397" w:rsidP="00F678C0">
      <w:pPr>
        <w:pStyle w:val="af1"/>
        <w:numPr>
          <w:ilvl w:val="0"/>
          <w:numId w:val="108"/>
        </w:numPr>
        <w:ind w:left="0" w:firstLine="709"/>
      </w:pPr>
      <w:bookmarkStart w:id="36" w:name="dst228"/>
      <w:bookmarkEnd w:id="36"/>
      <w:r w:rsidRPr="00B73593">
        <w:rPr>
          <w:rStyle w:val="blk"/>
        </w:rPr>
        <w:t>предоставления налоговых льгот в порядке, установленном з</w:t>
      </w:r>
      <w:r w:rsidRPr="00B73593">
        <w:rPr>
          <w:rStyle w:val="blk"/>
        </w:rPr>
        <w:t>а</w:t>
      </w:r>
      <w:r w:rsidRPr="00B73593">
        <w:rPr>
          <w:rStyle w:val="blk"/>
        </w:rPr>
        <w:t>конодательством Российской Федерации о налогах и сборах;</w:t>
      </w:r>
    </w:p>
    <w:p w:rsidR="00601397" w:rsidRPr="00B73593" w:rsidRDefault="00601397" w:rsidP="00F678C0">
      <w:pPr>
        <w:pStyle w:val="af1"/>
        <w:numPr>
          <w:ilvl w:val="0"/>
          <w:numId w:val="108"/>
        </w:numPr>
        <w:ind w:left="0" w:firstLine="709"/>
      </w:pPr>
      <w:r w:rsidRPr="00B73593">
        <w:rPr>
          <w:rStyle w:val="blk"/>
        </w:rPr>
        <w:t>предоставления льгот в отношении платы за негативное во</w:t>
      </w:r>
      <w:r w:rsidRPr="00B73593">
        <w:rPr>
          <w:rStyle w:val="blk"/>
        </w:rPr>
        <w:t>з</w:t>
      </w:r>
      <w:r w:rsidRPr="00B73593">
        <w:rPr>
          <w:rStyle w:val="blk"/>
        </w:rPr>
        <w:t>действие на окружающую среду в порядке, установленном насто</w:t>
      </w:r>
      <w:r w:rsidRPr="00B73593">
        <w:rPr>
          <w:rStyle w:val="blk"/>
        </w:rPr>
        <w:t>я</w:t>
      </w:r>
      <w:r w:rsidRPr="00B73593">
        <w:rPr>
          <w:rStyle w:val="blk"/>
        </w:rPr>
        <w:t>щим Федеральным законом и принимаемыми в соответствии с ним нормативными правовыми актами Российской Федерации;</w:t>
      </w:r>
    </w:p>
    <w:p w:rsidR="00601397" w:rsidRPr="00B73593" w:rsidRDefault="00601397" w:rsidP="00F678C0">
      <w:pPr>
        <w:pStyle w:val="af1"/>
        <w:numPr>
          <w:ilvl w:val="0"/>
          <w:numId w:val="108"/>
        </w:numPr>
        <w:ind w:left="0" w:firstLine="709"/>
        <w:rPr>
          <w:rStyle w:val="blk"/>
        </w:rPr>
      </w:pPr>
      <w:r w:rsidRPr="00B73593">
        <w:rPr>
          <w:rStyle w:val="blk"/>
        </w:rPr>
        <w:t>выделения средств федерального бюджета и бюджетов субъе</w:t>
      </w:r>
      <w:r w:rsidRPr="00B73593">
        <w:rPr>
          <w:rStyle w:val="blk"/>
        </w:rPr>
        <w:t>к</w:t>
      </w:r>
      <w:r w:rsidRPr="00B73593">
        <w:rPr>
          <w:rStyle w:val="blk"/>
        </w:rPr>
        <w:t>тов Российской Федерации в соответствии с бюджетным законод</w:t>
      </w:r>
      <w:r w:rsidRPr="00B73593">
        <w:rPr>
          <w:rStyle w:val="blk"/>
        </w:rPr>
        <w:t>а</w:t>
      </w:r>
      <w:r w:rsidRPr="00B73593">
        <w:rPr>
          <w:rStyle w:val="blk"/>
        </w:rPr>
        <w:t>тельством Российской Федерации.</w:t>
      </w:r>
    </w:p>
    <w:p w:rsidR="000A251C" w:rsidRPr="00B73593" w:rsidRDefault="000A251C" w:rsidP="006D167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Государственная поддержка осуществляется при реализации следующих мероприятий:</w:t>
      </w:r>
    </w:p>
    <w:p w:rsidR="000A251C" w:rsidRPr="00B73593" w:rsidRDefault="000A251C" w:rsidP="006D1671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37" w:name="Par517"/>
      <w:bookmarkEnd w:id="37"/>
      <w:r w:rsidRPr="00B73593">
        <w:rPr>
          <w:rFonts w:ascii="Times New Roman" w:hAnsi="Times New Roman" w:cs="Times New Roman"/>
          <w:sz w:val="32"/>
          <w:szCs w:val="32"/>
        </w:rPr>
        <w:t>1) внедрение наилучших доступных технологий;</w:t>
      </w:r>
    </w:p>
    <w:p w:rsidR="000A251C" w:rsidRPr="00B73593" w:rsidRDefault="000A251C" w:rsidP="006D167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2) проектирование, строительство, реконструкция:</w:t>
      </w:r>
    </w:p>
    <w:p w:rsidR="000A251C" w:rsidRPr="00B73593" w:rsidRDefault="000A251C" w:rsidP="00F678C0">
      <w:pPr>
        <w:pStyle w:val="ConsPlusNormal"/>
        <w:numPr>
          <w:ilvl w:val="0"/>
          <w:numId w:val="10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систем оборотного и бессточного водоснабжения;</w:t>
      </w:r>
    </w:p>
    <w:p w:rsidR="000A251C" w:rsidRPr="00B73593" w:rsidRDefault="000A251C" w:rsidP="00F678C0">
      <w:pPr>
        <w:pStyle w:val="ConsPlusNormal"/>
        <w:numPr>
          <w:ilvl w:val="0"/>
          <w:numId w:val="10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централизованных систем водоотведения (канализации), кан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лизационных сетей, локальных (для отдельных объектов хозяйстве</w:t>
      </w:r>
      <w:r w:rsidRPr="00B73593">
        <w:rPr>
          <w:rFonts w:ascii="Times New Roman" w:hAnsi="Times New Roman" w:cs="Times New Roman"/>
          <w:sz w:val="32"/>
          <w:szCs w:val="32"/>
        </w:rPr>
        <w:t>н</w:t>
      </w:r>
      <w:r w:rsidRPr="00B73593">
        <w:rPr>
          <w:rFonts w:ascii="Times New Roman" w:hAnsi="Times New Roman" w:cs="Times New Roman"/>
          <w:sz w:val="32"/>
          <w:szCs w:val="32"/>
        </w:rPr>
        <w:t>ной и (или) иной деятельности) сооружений и устройств по очистке сточных, в том числе дренажных, вод, по переработке жидких быт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вых отходов и осадка сточных вод;</w:t>
      </w:r>
    </w:p>
    <w:p w:rsidR="000A251C" w:rsidRPr="00B73593" w:rsidRDefault="000A251C" w:rsidP="00F678C0">
      <w:pPr>
        <w:pStyle w:val="ConsPlusNormal"/>
        <w:numPr>
          <w:ilvl w:val="0"/>
          <w:numId w:val="10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сооружений и установок по улавливанию и утилизации выбр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сываемых загрязняющих веществ, термической обработке и очистке газов перед их выбросом в атмосферный воздух;</w:t>
      </w:r>
    </w:p>
    <w:p w:rsidR="000A251C" w:rsidRPr="00B73593" w:rsidRDefault="000A251C" w:rsidP="006D1671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bookmarkStart w:id="38" w:name="Par523"/>
      <w:bookmarkEnd w:id="38"/>
      <w:r w:rsidRPr="00B73593">
        <w:rPr>
          <w:rFonts w:ascii="Times New Roman" w:hAnsi="Times New Roman" w:cs="Times New Roman"/>
          <w:sz w:val="32"/>
          <w:szCs w:val="32"/>
        </w:rPr>
        <w:t>3) установка:</w:t>
      </w:r>
    </w:p>
    <w:p w:rsidR="000A251C" w:rsidRPr="00B73593" w:rsidRDefault="000A251C" w:rsidP="00F678C0">
      <w:pPr>
        <w:pStyle w:val="ConsPlusNormal"/>
        <w:numPr>
          <w:ilvl w:val="0"/>
          <w:numId w:val="1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оборудования по улучшению режимов сжигания топлива;</w:t>
      </w:r>
    </w:p>
    <w:p w:rsidR="000A251C" w:rsidRPr="00B73593" w:rsidRDefault="000A251C" w:rsidP="00F678C0">
      <w:pPr>
        <w:pStyle w:val="ConsPlusNormal"/>
        <w:numPr>
          <w:ilvl w:val="0"/>
          <w:numId w:val="1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оборудования по использованию, транспортированию, обе</w:t>
      </w:r>
      <w:r w:rsidRPr="00B73593">
        <w:rPr>
          <w:rFonts w:ascii="Times New Roman" w:hAnsi="Times New Roman" w:cs="Times New Roman"/>
          <w:sz w:val="32"/>
          <w:szCs w:val="32"/>
        </w:rPr>
        <w:t>з</w:t>
      </w:r>
      <w:r w:rsidRPr="00B73593">
        <w:rPr>
          <w:rFonts w:ascii="Times New Roman" w:hAnsi="Times New Roman" w:cs="Times New Roman"/>
          <w:sz w:val="32"/>
          <w:szCs w:val="32"/>
        </w:rPr>
        <w:t>вреживанию отходов производства и потребления;</w:t>
      </w:r>
    </w:p>
    <w:p w:rsidR="000A251C" w:rsidRPr="00B73593" w:rsidRDefault="000A251C" w:rsidP="00F678C0">
      <w:pPr>
        <w:pStyle w:val="ConsPlusNormal"/>
        <w:numPr>
          <w:ilvl w:val="0"/>
          <w:numId w:val="1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автоматизированных систем, лабораторий по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с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lastRenderedPageBreak/>
        <w:t>ставом, объемом или массой сточных вод;</w:t>
      </w:r>
    </w:p>
    <w:p w:rsidR="000A251C" w:rsidRPr="00B73593" w:rsidRDefault="000A251C" w:rsidP="00F678C0">
      <w:pPr>
        <w:pStyle w:val="ConsPlusNormal"/>
        <w:numPr>
          <w:ilvl w:val="0"/>
          <w:numId w:val="1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автоматизированных систем, лабораторий (стационарных и п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 xml:space="preserve">редвижных) по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составом загрязняющих веществ и объ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мом или массой их выбросов в атмосферный воздух;</w:t>
      </w:r>
    </w:p>
    <w:p w:rsidR="007F42EB" w:rsidRPr="00B73593" w:rsidRDefault="000A251C" w:rsidP="00F678C0">
      <w:pPr>
        <w:pStyle w:val="ConsPlusNormal"/>
        <w:numPr>
          <w:ilvl w:val="0"/>
          <w:numId w:val="1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автоматизированных систем, лабораторий (стационарных и п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редвижных) по наблюдению за состоянием окружающей среды, в том чи</w:t>
      </w:r>
      <w:r w:rsidR="007F42EB" w:rsidRPr="00B73593">
        <w:rPr>
          <w:rFonts w:ascii="Times New Roman" w:hAnsi="Times New Roman" w:cs="Times New Roman"/>
          <w:sz w:val="32"/>
          <w:szCs w:val="32"/>
        </w:rPr>
        <w:t>сле компонентов природной среды.</w:t>
      </w:r>
    </w:p>
    <w:p w:rsidR="00601397" w:rsidRPr="00B73593" w:rsidRDefault="000A251C" w:rsidP="000A251C">
      <w:pPr>
        <w:ind w:firstLine="540"/>
        <w:jc w:val="both"/>
        <w:rPr>
          <w:rStyle w:val="blk"/>
        </w:rPr>
      </w:pPr>
      <w:bookmarkStart w:id="39" w:name="Par529"/>
      <w:bookmarkStart w:id="40" w:name="dst231"/>
      <w:bookmarkStart w:id="41" w:name="dst243"/>
      <w:bookmarkEnd w:id="39"/>
      <w:bookmarkEnd w:id="40"/>
      <w:bookmarkEnd w:id="41"/>
      <w:r w:rsidRPr="00B73593">
        <w:rPr>
          <w:rStyle w:val="blk"/>
        </w:rPr>
        <w:t>Федеральными законами и з</w:t>
      </w:r>
      <w:r w:rsidR="00601397" w:rsidRPr="00B73593">
        <w:rPr>
          <w:rStyle w:val="blk"/>
        </w:rPr>
        <w:t>аконами субъектов Российской Фед</w:t>
      </w:r>
      <w:r w:rsidR="00601397" w:rsidRPr="00B73593">
        <w:rPr>
          <w:rStyle w:val="blk"/>
        </w:rPr>
        <w:t>е</w:t>
      </w:r>
      <w:r w:rsidR="00601397" w:rsidRPr="00B73593">
        <w:rPr>
          <w:rStyle w:val="blk"/>
        </w:rPr>
        <w:t>рации могут устанавливаться иные меры государственной поддержки хозяйственной и (или) иной деятельности, осуществляемой в целях охраны окружающей среды, за счет средств федерального бюджета и бюджетов субъектов Российской Федерации.</w:t>
      </w:r>
    </w:p>
    <w:p w:rsidR="005813A7" w:rsidRPr="00B73593" w:rsidRDefault="005813A7" w:rsidP="005813A7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sz w:val="32"/>
          <w:szCs w:val="32"/>
        </w:rPr>
        <w:t>Актуальными проблемами для Кемеровской области-Кузбасса является применение НДТ в горном деле /18,19/: замена буровзры</w:t>
      </w:r>
      <w:r w:rsidRPr="00B73593">
        <w:rPr>
          <w:rFonts w:ascii="Times New Roman" w:hAnsi="Times New Roman" w:cs="Times New Roman"/>
          <w:sz w:val="32"/>
          <w:szCs w:val="32"/>
        </w:rPr>
        <w:t>в</w:t>
      </w:r>
      <w:r w:rsidRPr="00B73593">
        <w:rPr>
          <w:rFonts w:ascii="Times New Roman" w:hAnsi="Times New Roman" w:cs="Times New Roman"/>
          <w:sz w:val="32"/>
          <w:szCs w:val="32"/>
        </w:rPr>
        <w:t>ных методов на метод</w:t>
      </w:r>
      <w:r w:rsidR="00F76D9B">
        <w:rPr>
          <w:rFonts w:ascii="Times New Roman" w:hAnsi="Times New Roman" w:cs="Times New Roman"/>
          <w:sz w:val="32"/>
          <w:szCs w:val="32"/>
        </w:rPr>
        <w:t>ы</w:t>
      </w:r>
      <w:r w:rsidRPr="00B73593">
        <w:rPr>
          <w:rFonts w:ascii="Times New Roman" w:hAnsi="Times New Roman" w:cs="Times New Roman"/>
          <w:sz w:val="32"/>
          <w:szCs w:val="32"/>
        </w:rPr>
        <w:t xml:space="preserve"> механического рыхле</w:t>
      </w:r>
      <w:r w:rsidR="006442B1" w:rsidRPr="00B73593">
        <w:rPr>
          <w:rFonts w:ascii="Times New Roman" w:hAnsi="Times New Roman" w:cs="Times New Roman"/>
          <w:sz w:val="32"/>
          <w:szCs w:val="32"/>
        </w:rPr>
        <w:t>ния</w:t>
      </w:r>
      <w:r w:rsidRPr="00B73593">
        <w:rPr>
          <w:rFonts w:ascii="Times New Roman" w:hAnsi="Times New Roman" w:cs="Times New Roman"/>
          <w:sz w:val="32"/>
          <w:szCs w:val="32"/>
        </w:rPr>
        <w:t xml:space="preserve"> при подготовке горных пород к выем</w:t>
      </w:r>
      <w:r w:rsidR="006442B1" w:rsidRPr="00B73593">
        <w:rPr>
          <w:rFonts w:ascii="Times New Roman" w:hAnsi="Times New Roman" w:cs="Times New Roman"/>
          <w:sz w:val="32"/>
          <w:szCs w:val="32"/>
        </w:rPr>
        <w:t>ке;</w:t>
      </w:r>
      <w:r w:rsidRPr="00B73593">
        <w:rPr>
          <w:rFonts w:ascii="Times New Roman" w:hAnsi="Times New Roman" w:cs="Times New Roman"/>
          <w:sz w:val="32"/>
          <w:szCs w:val="32"/>
        </w:rPr>
        <w:t xml:space="preserve"> использование  конвейерного транспорта вместо автомобильного при транспортировке  горных по</w:t>
      </w:r>
      <w:r w:rsidR="006442B1" w:rsidRPr="00B73593">
        <w:rPr>
          <w:rFonts w:ascii="Times New Roman" w:hAnsi="Times New Roman" w:cs="Times New Roman"/>
          <w:sz w:val="32"/>
          <w:szCs w:val="32"/>
        </w:rPr>
        <w:t xml:space="preserve">род; </w:t>
      </w:r>
      <w:r w:rsidRPr="00B73593">
        <w:rPr>
          <w:rFonts w:ascii="Times New Roman" w:hAnsi="Times New Roman" w:cs="Times New Roman"/>
          <w:sz w:val="32"/>
          <w:szCs w:val="32"/>
        </w:rPr>
        <w:t>пров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дение рекультивации нарушенных земель в процессе разработки м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сторождений полезных ископаемых, в том числе с использованием отходов обогатительных фабрик</w:t>
      </w:r>
      <w:r w:rsidR="006442B1" w:rsidRPr="00B73593">
        <w:rPr>
          <w:rFonts w:ascii="Times New Roman" w:hAnsi="Times New Roman" w:cs="Times New Roman"/>
          <w:sz w:val="32"/>
          <w:szCs w:val="32"/>
        </w:rPr>
        <w:t>;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 </w:t>
      </w:r>
      <w:r w:rsidR="006442B1" w:rsidRPr="00B73593">
        <w:rPr>
          <w:rFonts w:ascii="Times New Roman" w:hAnsi="Times New Roman" w:cs="Times New Roman"/>
          <w:sz w:val="32"/>
          <w:szCs w:val="32"/>
        </w:rPr>
        <w:t>применение систем оборотного в</w:t>
      </w:r>
      <w:r w:rsidR="006442B1" w:rsidRPr="00B73593">
        <w:rPr>
          <w:rFonts w:ascii="Times New Roman" w:hAnsi="Times New Roman" w:cs="Times New Roman"/>
          <w:sz w:val="32"/>
          <w:szCs w:val="32"/>
        </w:rPr>
        <w:t>о</w:t>
      </w:r>
      <w:r w:rsidR="006442B1" w:rsidRPr="00B73593">
        <w:rPr>
          <w:rFonts w:ascii="Times New Roman" w:hAnsi="Times New Roman" w:cs="Times New Roman"/>
          <w:sz w:val="32"/>
          <w:szCs w:val="32"/>
        </w:rPr>
        <w:t xml:space="preserve">доснабжения </w:t>
      </w:r>
      <w:r w:rsidRPr="00B73593">
        <w:rPr>
          <w:rFonts w:ascii="Times New Roman" w:hAnsi="Times New Roman" w:cs="Times New Roman"/>
          <w:sz w:val="32"/>
          <w:szCs w:val="32"/>
        </w:rPr>
        <w:t xml:space="preserve">и т.д. </w:t>
      </w:r>
    </w:p>
    <w:p w:rsidR="000A251C" w:rsidRPr="00B73593" w:rsidRDefault="000A251C" w:rsidP="000A251C">
      <w:pPr>
        <w:ind w:firstLine="540"/>
        <w:jc w:val="both"/>
      </w:pPr>
      <w:r w:rsidRPr="00B73593">
        <w:rPr>
          <w:rStyle w:val="blk"/>
        </w:rPr>
        <w:t xml:space="preserve">Органы государственной власти Кемеровской области-Кузбасса недостаточно поддерживают </w:t>
      </w:r>
      <w:r w:rsidR="006D1671" w:rsidRPr="00B73593">
        <w:rPr>
          <w:rStyle w:val="blk"/>
        </w:rPr>
        <w:t xml:space="preserve">внедрение наилучших доступных </w:t>
      </w:r>
      <w:r w:rsidR="00AC4990" w:rsidRPr="00B73593">
        <w:rPr>
          <w:rStyle w:val="blk"/>
        </w:rPr>
        <w:t>и пе</w:t>
      </w:r>
      <w:r w:rsidR="00AC4990" w:rsidRPr="00B73593">
        <w:rPr>
          <w:rStyle w:val="blk"/>
        </w:rPr>
        <w:t>р</w:t>
      </w:r>
      <w:r w:rsidR="00AC4990" w:rsidRPr="00B73593">
        <w:rPr>
          <w:rStyle w:val="blk"/>
        </w:rPr>
        <w:t xml:space="preserve">спективных </w:t>
      </w:r>
      <w:r w:rsidR="006D1671" w:rsidRPr="00B73593">
        <w:rPr>
          <w:rStyle w:val="blk"/>
        </w:rPr>
        <w:t>технологий</w:t>
      </w:r>
      <w:r w:rsidR="00964E53">
        <w:rPr>
          <w:rStyle w:val="blk"/>
        </w:rPr>
        <w:t>.</w:t>
      </w:r>
    </w:p>
    <w:p w:rsidR="009C08D5" w:rsidRPr="00B73593" w:rsidRDefault="009C08D5" w:rsidP="00FF1003">
      <w:pPr>
        <w:pStyle w:val="21"/>
      </w:pPr>
      <w:bookmarkStart w:id="42" w:name="_Toc44514011"/>
      <w:r w:rsidRPr="00B73593">
        <w:t>Нарушение требований федеральных нормативных прав</w:t>
      </w:r>
      <w:r w:rsidRPr="00B73593">
        <w:t>о</w:t>
      </w:r>
      <w:r w:rsidRPr="00B73593">
        <w:t xml:space="preserve">вых актов органами местного самоуправления </w:t>
      </w:r>
      <w:r w:rsidR="00635C2B" w:rsidRPr="00B73593">
        <w:t xml:space="preserve"> и проектн</w:t>
      </w:r>
      <w:r w:rsidR="00635C2B" w:rsidRPr="00B73593">
        <w:t>ы</w:t>
      </w:r>
      <w:r w:rsidR="00635C2B" w:rsidRPr="00B73593">
        <w:t xml:space="preserve">ми организациями </w:t>
      </w:r>
      <w:r w:rsidR="00A65D5F" w:rsidRPr="00B73593">
        <w:t>при организации</w:t>
      </w:r>
      <w:r w:rsidRPr="00B73593">
        <w:t xml:space="preserve"> общественных обсужд</w:t>
      </w:r>
      <w:r w:rsidRPr="00B73593">
        <w:t>е</w:t>
      </w:r>
      <w:r w:rsidRPr="00B73593">
        <w:t xml:space="preserve">ний оценки </w:t>
      </w:r>
      <w:proofErr w:type="gramStart"/>
      <w:r w:rsidRPr="00B73593">
        <w:t>воздействия</w:t>
      </w:r>
      <w:proofErr w:type="gramEnd"/>
      <w:r w:rsidRPr="00B73593">
        <w:t xml:space="preserve"> на окружающую среду намечаемой хозяйственной и иной деятельности</w:t>
      </w:r>
      <w:bookmarkEnd w:id="42"/>
    </w:p>
    <w:p w:rsidR="006F2ECF" w:rsidRPr="00B73593" w:rsidRDefault="006F2ECF" w:rsidP="00D457E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561526" w:rsidRPr="00B73593" w:rsidRDefault="00561526" w:rsidP="00561526">
      <w:pPr>
        <w:pStyle w:val="ConsPlusNormal"/>
        <w:tabs>
          <w:tab w:val="left" w:pos="4819"/>
        </w:tabs>
        <w:ind w:left="-5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Согласно п.1. ст. 14  закона «Об экологической экспертизе»  от 23 ноября  №174-ФЗ государственная экологическая экспертиза пр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водится при наличии в составе материалов, подлежащих экспертизе материалов обсуждений объекта государственной экологической эк</w:t>
      </w:r>
      <w:r w:rsidRPr="00B73593">
        <w:rPr>
          <w:rFonts w:ascii="Times New Roman" w:hAnsi="Times New Roman" w:cs="Times New Roman"/>
          <w:sz w:val="32"/>
          <w:szCs w:val="32"/>
        </w:rPr>
        <w:t>с</w:t>
      </w:r>
      <w:r w:rsidRPr="00B73593">
        <w:rPr>
          <w:rFonts w:ascii="Times New Roman" w:hAnsi="Times New Roman" w:cs="Times New Roman"/>
          <w:sz w:val="32"/>
          <w:szCs w:val="32"/>
        </w:rPr>
        <w:t>пертизы с гражданами и общественными организациями (объедин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ниями), организованных органами местного самоуправления.</w:t>
      </w:r>
    </w:p>
    <w:p w:rsidR="006F2ECF" w:rsidRPr="00B73593" w:rsidRDefault="00AC63B3" w:rsidP="00D457E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При издании</w:t>
      </w:r>
      <w:r w:rsidR="006F2ECF" w:rsidRPr="00B73593">
        <w:rPr>
          <w:rFonts w:ascii="Times New Roman" w:hAnsi="Times New Roman" w:cs="Times New Roman"/>
          <w:sz w:val="32"/>
          <w:szCs w:val="32"/>
        </w:rPr>
        <w:t xml:space="preserve"> органами местного самоуправления </w:t>
      </w:r>
      <w:r w:rsidRPr="00B73593">
        <w:rPr>
          <w:rFonts w:ascii="Times New Roman" w:hAnsi="Times New Roman" w:cs="Times New Roman"/>
          <w:sz w:val="32"/>
          <w:szCs w:val="32"/>
        </w:rPr>
        <w:t xml:space="preserve">постановлений </w:t>
      </w:r>
      <w:r w:rsidRPr="00B73593">
        <w:rPr>
          <w:rFonts w:ascii="Times New Roman" w:hAnsi="Times New Roman" w:cs="Times New Roman"/>
          <w:sz w:val="32"/>
          <w:szCs w:val="32"/>
        </w:rPr>
        <w:lastRenderedPageBreak/>
        <w:t>о назначении и проведении</w:t>
      </w:r>
      <w:r w:rsidR="006F2ECF" w:rsidRPr="00B73593">
        <w:rPr>
          <w:rFonts w:ascii="Times New Roman" w:hAnsi="Times New Roman" w:cs="Times New Roman"/>
          <w:sz w:val="32"/>
          <w:szCs w:val="32"/>
        </w:rPr>
        <w:t xml:space="preserve"> общественных слушаний </w:t>
      </w:r>
      <w:r w:rsidR="009E4CC1" w:rsidRPr="00B73593">
        <w:rPr>
          <w:rFonts w:ascii="Times New Roman" w:hAnsi="Times New Roman" w:cs="Times New Roman"/>
          <w:sz w:val="32"/>
          <w:szCs w:val="32"/>
        </w:rPr>
        <w:t xml:space="preserve">по </w:t>
      </w:r>
      <w:r w:rsidRPr="00B73593">
        <w:rPr>
          <w:rFonts w:ascii="Times New Roman" w:hAnsi="Times New Roman" w:cs="Times New Roman"/>
          <w:sz w:val="32"/>
          <w:szCs w:val="32"/>
        </w:rPr>
        <w:t xml:space="preserve">оценке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во</w:t>
      </w:r>
      <w:r w:rsidRPr="00B73593">
        <w:rPr>
          <w:rFonts w:ascii="Times New Roman" w:hAnsi="Times New Roman" w:cs="Times New Roman"/>
          <w:sz w:val="32"/>
          <w:szCs w:val="32"/>
        </w:rPr>
        <w:t>з</w:t>
      </w:r>
      <w:r w:rsidRPr="00B73593">
        <w:rPr>
          <w:rFonts w:ascii="Times New Roman" w:hAnsi="Times New Roman" w:cs="Times New Roman"/>
          <w:sz w:val="32"/>
          <w:szCs w:val="32"/>
        </w:rPr>
        <w:t>действия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на окружающую среду намечаемой хозяйственной и иной деятельности </w:t>
      </w:r>
      <w:r w:rsidR="006F2ECF" w:rsidRPr="00B73593">
        <w:rPr>
          <w:rFonts w:ascii="Times New Roman" w:hAnsi="Times New Roman" w:cs="Times New Roman"/>
          <w:sz w:val="32"/>
          <w:szCs w:val="32"/>
        </w:rPr>
        <w:t>допускаются нарушения  федерального Положения об ОВОС.</w:t>
      </w:r>
    </w:p>
    <w:p w:rsidR="00A45A18" w:rsidRPr="00B73593" w:rsidRDefault="00AC63B3" w:rsidP="00A45A1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sz w:val="32"/>
          <w:szCs w:val="32"/>
        </w:rPr>
        <w:t>Например, в п</w:t>
      </w:r>
      <w:r w:rsidR="006F2ECF" w:rsidRPr="00B73593">
        <w:rPr>
          <w:rFonts w:ascii="Times New Roman" w:hAnsi="Times New Roman" w:cs="Times New Roman"/>
          <w:sz w:val="32"/>
          <w:szCs w:val="32"/>
        </w:rPr>
        <w:t>остановле</w:t>
      </w:r>
      <w:r w:rsidRPr="00B73593">
        <w:rPr>
          <w:rFonts w:ascii="Times New Roman" w:hAnsi="Times New Roman" w:cs="Times New Roman"/>
          <w:sz w:val="32"/>
          <w:szCs w:val="32"/>
        </w:rPr>
        <w:t>нии</w:t>
      </w:r>
      <w:r w:rsidR="006F2ECF" w:rsidRPr="00B73593"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proofErr w:type="spellStart"/>
      <w:r w:rsidR="006F2ECF" w:rsidRPr="00B73593">
        <w:rPr>
          <w:rFonts w:ascii="Times New Roman" w:hAnsi="Times New Roman" w:cs="Times New Roman"/>
          <w:sz w:val="32"/>
          <w:szCs w:val="32"/>
        </w:rPr>
        <w:t>Мысковского</w:t>
      </w:r>
      <w:proofErr w:type="spellEnd"/>
      <w:r w:rsidR="006F2ECF" w:rsidRPr="00B73593">
        <w:rPr>
          <w:rFonts w:ascii="Times New Roman" w:hAnsi="Times New Roman" w:cs="Times New Roman"/>
          <w:sz w:val="32"/>
          <w:szCs w:val="32"/>
        </w:rPr>
        <w:t xml:space="preserve"> г</w:t>
      </w:r>
      <w:r w:rsidR="006F2ECF" w:rsidRPr="00B73593">
        <w:rPr>
          <w:rFonts w:ascii="Times New Roman" w:hAnsi="Times New Roman" w:cs="Times New Roman"/>
          <w:sz w:val="32"/>
          <w:szCs w:val="32"/>
        </w:rPr>
        <w:t>о</w:t>
      </w:r>
      <w:r w:rsidR="006F2ECF" w:rsidRPr="00B73593">
        <w:rPr>
          <w:rFonts w:ascii="Times New Roman" w:hAnsi="Times New Roman" w:cs="Times New Roman"/>
          <w:sz w:val="32"/>
          <w:szCs w:val="32"/>
        </w:rPr>
        <w:t>родского округа от 8.11.2019 г. № 1696-п «О назначении и провед</w:t>
      </w:r>
      <w:r w:rsidR="006F2ECF" w:rsidRPr="00B73593">
        <w:rPr>
          <w:rFonts w:ascii="Times New Roman" w:hAnsi="Times New Roman" w:cs="Times New Roman"/>
          <w:sz w:val="32"/>
          <w:szCs w:val="32"/>
        </w:rPr>
        <w:t>е</w:t>
      </w:r>
      <w:r w:rsidR="006F2ECF" w:rsidRPr="00B73593">
        <w:rPr>
          <w:rFonts w:ascii="Times New Roman" w:hAnsi="Times New Roman" w:cs="Times New Roman"/>
          <w:sz w:val="32"/>
          <w:szCs w:val="32"/>
        </w:rPr>
        <w:t>нии общественных обсуждений по намечаемой хозяйственной де</w:t>
      </w:r>
      <w:r w:rsidR="006F2ECF" w:rsidRPr="00B73593">
        <w:rPr>
          <w:rFonts w:ascii="Times New Roman" w:hAnsi="Times New Roman" w:cs="Times New Roman"/>
          <w:sz w:val="32"/>
          <w:szCs w:val="32"/>
        </w:rPr>
        <w:t>я</w:t>
      </w:r>
      <w:r w:rsidR="006F2ECF" w:rsidRPr="00B73593">
        <w:rPr>
          <w:rFonts w:ascii="Times New Roman" w:hAnsi="Times New Roman" w:cs="Times New Roman"/>
          <w:sz w:val="32"/>
          <w:szCs w:val="32"/>
        </w:rPr>
        <w:t>тельности, подлежащей экологической экспертизе»</w:t>
      </w:r>
      <w:r w:rsidR="005C4D1B"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="0021668E" w:rsidRPr="00B73593">
        <w:rPr>
          <w:rFonts w:ascii="Times New Roman" w:hAnsi="Times New Roman" w:cs="Times New Roman"/>
          <w:sz w:val="32"/>
          <w:szCs w:val="32"/>
        </w:rPr>
        <w:t>/20</w:t>
      </w:r>
      <w:r w:rsidR="005C4D1B" w:rsidRPr="00B73593">
        <w:rPr>
          <w:rFonts w:ascii="Times New Roman" w:hAnsi="Times New Roman" w:cs="Times New Roman"/>
          <w:sz w:val="32"/>
          <w:szCs w:val="32"/>
        </w:rPr>
        <w:t>/, подгото</w:t>
      </w:r>
      <w:r w:rsidR="005C4D1B" w:rsidRPr="00B73593">
        <w:rPr>
          <w:rFonts w:ascii="Times New Roman" w:hAnsi="Times New Roman" w:cs="Times New Roman"/>
          <w:sz w:val="32"/>
          <w:szCs w:val="32"/>
        </w:rPr>
        <w:t>в</w:t>
      </w:r>
      <w:r w:rsidR="005C4D1B" w:rsidRPr="00B73593">
        <w:rPr>
          <w:rFonts w:ascii="Times New Roman" w:hAnsi="Times New Roman" w:cs="Times New Roman"/>
          <w:sz w:val="32"/>
          <w:szCs w:val="32"/>
        </w:rPr>
        <w:t>ленного на основе П</w:t>
      </w:r>
      <w:r w:rsidR="000B0177" w:rsidRPr="00B73593">
        <w:rPr>
          <w:rFonts w:ascii="Times New Roman" w:hAnsi="Times New Roman" w:cs="Times New Roman"/>
          <w:sz w:val="32"/>
          <w:szCs w:val="32"/>
        </w:rPr>
        <w:t>оряд</w:t>
      </w:r>
      <w:r w:rsidR="005C4D1B" w:rsidRPr="00B73593">
        <w:rPr>
          <w:rFonts w:ascii="Times New Roman" w:hAnsi="Times New Roman" w:cs="Times New Roman"/>
          <w:sz w:val="32"/>
          <w:szCs w:val="32"/>
        </w:rPr>
        <w:t>ка организации общественных обсуждений по оценке воздействия на окружающую среду при реализации план</w:t>
      </w:r>
      <w:r w:rsidR="005C4D1B" w:rsidRPr="00B73593">
        <w:rPr>
          <w:rFonts w:ascii="Times New Roman" w:hAnsi="Times New Roman" w:cs="Times New Roman"/>
          <w:sz w:val="32"/>
          <w:szCs w:val="32"/>
        </w:rPr>
        <w:t>и</w:t>
      </w:r>
      <w:r w:rsidR="005C4D1B" w:rsidRPr="00B73593">
        <w:rPr>
          <w:rFonts w:ascii="Times New Roman" w:hAnsi="Times New Roman" w:cs="Times New Roman"/>
          <w:sz w:val="32"/>
          <w:szCs w:val="32"/>
        </w:rPr>
        <w:t xml:space="preserve">руемой или осуществляемой хозяйственной или иной деятельности и по объектам экологической экспертизы на территории </w:t>
      </w:r>
      <w:proofErr w:type="spellStart"/>
      <w:r w:rsidR="005C4D1B" w:rsidRPr="00B73593">
        <w:rPr>
          <w:rFonts w:ascii="Times New Roman" w:hAnsi="Times New Roman" w:cs="Times New Roman"/>
          <w:sz w:val="32"/>
          <w:szCs w:val="32"/>
        </w:rPr>
        <w:t>Мысковского</w:t>
      </w:r>
      <w:proofErr w:type="spellEnd"/>
      <w:r w:rsidR="005C4D1B" w:rsidRPr="00B73593">
        <w:rPr>
          <w:rFonts w:ascii="Times New Roman" w:hAnsi="Times New Roman" w:cs="Times New Roman"/>
          <w:sz w:val="32"/>
          <w:szCs w:val="32"/>
        </w:rPr>
        <w:t xml:space="preserve"> городского округа, утверждённого решением Совета</w:t>
      </w:r>
      <w:proofErr w:type="gramEnd"/>
      <w:r w:rsidR="005C4D1B" w:rsidRPr="00B73593">
        <w:rPr>
          <w:rFonts w:ascii="Times New Roman" w:hAnsi="Times New Roman" w:cs="Times New Roman"/>
          <w:sz w:val="32"/>
          <w:szCs w:val="32"/>
        </w:rPr>
        <w:t xml:space="preserve"> народных деп</w:t>
      </w:r>
      <w:r w:rsidR="005C4D1B" w:rsidRPr="00B73593">
        <w:rPr>
          <w:rFonts w:ascii="Times New Roman" w:hAnsi="Times New Roman" w:cs="Times New Roman"/>
          <w:sz w:val="32"/>
          <w:szCs w:val="32"/>
        </w:rPr>
        <w:t>у</w:t>
      </w:r>
      <w:r w:rsidR="005C4D1B" w:rsidRPr="00B73593">
        <w:rPr>
          <w:rFonts w:ascii="Times New Roman" w:hAnsi="Times New Roman" w:cs="Times New Roman"/>
          <w:sz w:val="32"/>
          <w:szCs w:val="32"/>
        </w:rPr>
        <w:t xml:space="preserve">татов </w:t>
      </w:r>
      <w:proofErr w:type="spellStart"/>
      <w:r w:rsidR="005C4D1B" w:rsidRPr="00B73593">
        <w:rPr>
          <w:rFonts w:ascii="Times New Roman" w:hAnsi="Times New Roman" w:cs="Times New Roman"/>
          <w:sz w:val="32"/>
          <w:szCs w:val="32"/>
        </w:rPr>
        <w:t>Мысковского</w:t>
      </w:r>
      <w:proofErr w:type="spellEnd"/>
      <w:r w:rsidR="005C4D1B" w:rsidRPr="00B73593">
        <w:rPr>
          <w:rFonts w:ascii="Times New Roman" w:hAnsi="Times New Roman" w:cs="Times New Roman"/>
          <w:sz w:val="32"/>
          <w:szCs w:val="32"/>
        </w:rPr>
        <w:t xml:space="preserve"> городского округа от 17.05.2017 г. №28-н  </w:t>
      </w:r>
      <w:r w:rsidR="0021668E" w:rsidRPr="00B73593">
        <w:rPr>
          <w:rFonts w:ascii="Times New Roman" w:hAnsi="Times New Roman" w:cs="Times New Roman"/>
          <w:sz w:val="32"/>
          <w:szCs w:val="32"/>
        </w:rPr>
        <w:t>/21</w:t>
      </w:r>
      <w:r w:rsidR="005C4D1B" w:rsidRPr="00B73593">
        <w:rPr>
          <w:rFonts w:ascii="Times New Roman" w:hAnsi="Times New Roman" w:cs="Times New Roman"/>
          <w:sz w:val="32"/>
          <w:szCs w:val="32"/>
        </w:rPr>
        <w:t>/</w:t>
      </w:r>
      <w:r w:rsidR="00A45A18" w:rsidRPr="00B73593">
        <w:rPr>
          <w:rFonts w:ascii="Times New Roman" w:hAnsi="Times New Roman" w:cs="Times New Roman"/>
          <w:sz w:val="32"/>
          <w:szCs w:val="32"/>
        </w:rPr>
        <w:t xml:space="preserve">  пропущен первый этап общественного обсуждения продолжительн</w:t>
      </w:r>
      <w:r w:rsidR="00A45A18" w:rsidRPr="00B73593">
        <w:rPr>
          <w:rFonts w:ascii="Times New Roman" w:hAnsi="Times New Roman" w:cs="Times New Roman"/>
          <w:sz w:val="32"/>
          <w:szCs w:val="32"/>
        </w:rPr>
        <w:t>о</w:t>
      </w:r>
      <w:r w:rsidR="00A45A18" w:rsidRPr="00B73593">
        <w:rPr>
          <w:rFonts w:ascii="Times New Roman" w:hAnsi="Times New Roman" w:cs="Times New Roman"/>
          <w:sz w:val="32"/>
          <w:szCs w:val="32"/>
        </w:rPr>
        <w:t>стью 30 дней, связанный с ознакомлением общественности с прое</w:t>
      </w:r>
      <w:r w:rsidR="00A45A18" w:rsidRPr="00B73593">
        <w:rPr>
          <w:rFonts w:ascii="Times New Roman" w:hAnsi="Times New Roman" w:cs="Times New Roman"/>
          <w:sz w:val="32"/>
          <w:szCs w:val="32"/>
        </w:rPr>
        <w:t>к</w:t>
      </w:r>
      <w:r w:rsidR="00A45A18" w:rsidRPr="00B73593">
        <w:rPr>
          <w:rFonts w:ascii="Times New Roman" w:hAnsi="Times New Roman" w:cs="Times New Roman"/>
          <w:sz w:val="32"/>
          <w:szCs w:val="32"/>
        </w:rPr>
        <w:t>том технического задания по оценке воздействия на окружающую среду. При этом общественность не имела возможности внести свои предложения по содержанию указанного технического задания.</w:t>
      </w:r>
    </w:p>
    <w:p w:rsidR="00581F03" w:rsidRPr="00B73593" w:rsidRDefault="00581F03" w:rsidP="00581F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Пунктом 4.1Свода правил 11-102-97 «Инженерно-экологические изыскания для строительства» </w:t>
      </w:r>
      <w:r w:rsidR="0021668E" w:rsidRPr="00B73593">
        <w:rPr>
          <w:rFonts w:ascii="Times New Roman" w:hAnsi="Times New Roman" w:cs="Times New Roman"/>
          <w:sz w:val="32"/>
          <w:szCs w:val="32"/>
        </w:rPr>
        <w:t>/22</w:t>
      </w:r>
      <w:r w:rsidRPr="00B73593">
        <w:rPr>
          <w:rFonts w:ascii="Times New Roman" w:hAnsi="Times New Roman" w:cs="Times New Roman"/>
          <w:sz w:val="32"/>
          <w:szCs w:val="32"/>
        </w:rPr>
        <w:t>/ предусмотрен раздел проектной документации «Санитарно-эпидемиологические и медико-биологические исследования»</w:t>
      </w:r>
      <w:r w:rsidR="00D55A2B" w:rsidRPr="00B73593">
        <w:rPr>
          <w:rFonts w:ascii="Times New Roman" w:hAnsi="Times New Roman" w:cs="Times New Roman"/>
          <w:sz w:val="32"/>
          <w:szCs w:val="32"/>
        </w:rPr>
        <w:t xml:space="preserve"> (далее свод Правил 11-102-97)</w:t>
      </w:r>
      <w:r w:rsidRPr="00B73593">
        <w:rPr>
          <w:rFonts w:ascii="Times New Roman" w:hAnsi="Times New Roman" w:cs="Times New Roman"/>
          <w:sz w:val="32"/>
          <w:szCs w:val="32"/>
        </w:rPr>
        <w:t>, связа</w:t>
      </w:r>
      <w:r w:rsidRPr="00B73593">
        <w:rPr>
          <w:rFonts w:ascii="Times New Roman" w:hAnsi="Times New Roman" w:cs="Times New Roman"/>
          <w:sz w:val="32"/>
          <w:szCs w:val="32"/>
        </w:rPr>
        <w:t>н</w:t>
      </w:r>
      <w:r w:rsidRPr="00B73593">
        <w:rPr>
          <w:rFonts w:ascii="Times New Roman" w:hAnsi="Times New Roman" w:cs="Times New Roman"/>
          <w:sz w:val="32"/>
          <w:szCs w:val="32"/>
        </w:rPr>
        <w:t>ные с проведением исследований, направленных на оценку влияния намечаемой хозяйственной и иной деятельности на здоровье насел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ния.</w:t>
      </w:r>
    </w:p>
    <w:p w:rsidR="00D55A2B" w:rsidRPr="00B73593" w:rsidRDefault="00D55A2B" w:rsidP="00D55A2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В п.4.86 свода Правил 11-102-97  сказано: «Медико-биологические и санитарно-эпидемиологические исследования сл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>дует проводить для оценки современного состояния и</w:t>
      </w:r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прогноза во</w:t>
      </w:r>
      <w:r w:rsidRPr="00B73593">
        <w:rPr>
          <w:rFonts w:ascii="Times New Roman" w:hAnsi="Times New Roman" w:cs="Times New Roman"/>
          <w:sz w:val="32"/>
          <w:szCs w:val="32"/>
        </w:rPr>
        <w:t>з</w:t>
      </w:r>
      <w:r w:rsidRPr="00B73593">
        <w:rPr>
          <w:rFonts w:ascii="Times New Roman" w:hAnsi="Times New Roman" w:cs="Times New Roman"/>
          <w:sz w:val="32"/>
          <w:szCs w:val="32"/>
        </w:rPr>
        <w:t>можных изменений здоровья населения под влиянием экологических условий и санитарно-эпидемиологического состояния территории при реализации проектов строительства.</w:t>
      </w:r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Оценка экологических усл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вий должна включать покомпонентную оценку</w:t>
      </w:r>
      <w:r w:rsidRPr="00B73593">
        <w:rPr>
          <w:rFonts w:cs="Times New Roman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>воздействия состо</w:t>
      </w:r>
      <w:r w:rsidRPr="00B73593">
        <w:rPr>
          <w:rFonts w:ascii="Times New Roman" w:hAnsi="Times New Roman" w:cs="Times New Roman"/>
          <w:sz w:val="32"/>
          <w:szCs w:val="32"/>
        </w:rPr>
        <w:t>я</w:t>
      </w:r>
      <w:r w:rsidRPr="00B73593">
        <w:rPr>
          <w:rFonts w:ascii="Times New Roman" w:hAnsi="Times New Roman" w:cs="Times New Roman"/>
          <w:sz w:val="32"/>
          <w:szCs w:val="32"/>
        </w:rPr>
        <w:t>ния среды обитания (воздуха, питьевой воды, почв, продуктов пит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ния, объектов рекреации и других факторов) на здоровье человека на основе установленной системы санитарно-гигиенических критериев.</w:t>
      </w:r>
    </w:p>
    <w:p w:rsidR="00D55A2B" w:rsidRPr="00B73593" w:rsidRDefault="00D55A2B" w:rsidP="00D55A2B">
      <w:pPr>
        <w:autoSpaceDE w:val="0"/>
        <w:autoSpaceDN w:val="0"/>
        <w:adjustRightInd w:val="0"/>
        <w:rPr>
          <w:rFonts w:eastAsia="Times New Roman" w:cs="Times New Roman"/>
          <w:szCs w:val="32"/>
        </w:rPr>
      </w:pPr>
      <w:r w:rsidRPr="00B73593">
        <w:rPr>
          <w:rFonts w:eastAsia="Times New Roman" w:cs="Times New Roman"/>
          <w:szCs w:val="32"/>
        </w:rPr>
        <w:lastRenderedPageBreak/>
        <w:t>Состояние и степень ухудшения здоровья населения должны оцен</w:t>
      </w:r>
      <w:r w:rsidRPr="00B73593">
        <w:rPr>
          <w:rFonts w:eastAsia="Times New Roman" w:cs="Times New Roman"/>
          <w:szCs w:val="32"/>
        </w:rPr>
        <w:t>и</w:t>
      </w:r>
      <w:r w:rsidRPr="00B73593">
        <w:rPr>
          <w:rFonts w:eastAsia="Times New Roman" w:cs="Times New Roman"/>
          <w:szCs w:val="32"/>
        </w:rPr>
        <w:t>ваться на основе установленных медико-демографических критер</w:t>
      </w:r>
      <w:r w:rsidRPr="00B73593">
        <w:rPr>
          <w:rFonts w:eastAsia="Times New Roman" w:cs="Times New Roman"/>
          <w:szCs w:val="32"/>
        </w:rPr>
        <w:t>и</w:t>
      </w:r>
      <w:r w:rsidRPr="00B73593">
        <w:rPr>
          <w:rFonts w:eastAsia="Times New Roman" w:cs="Times New Roman"/>
          <w:szCs w:val="32"/>
        </w:rPr>
        <w:t>ев».</w:t>
      </w:r>
    </w:p>
    <w:p w:rsidR="00D55A2B" w:rsidRPr="00B73593" w:rsidRDefault="00D55A2B" w:rsidP="00D55A2B">
      <w:pPr>
        <w:autoSpaceDE w:val="0"/>
        <w:autoSpaceDN w:val="0"/>
        <w:adjustRightInd w:val="0"/>
        <w:ind w:firstLine="709"/>
        <w:rPr>
          <w:rFonts w:eastAsia="Times New Roman" w:cs="Times New Roman"/>
          <w:szCs w:val="32"/>
        </w:rPr>
      </w:pPr>
      <w:r w:rsidRPr="00B73593">
        <w:rPr>
          <w:rFonts w:eastAsia="Times New Roman" w:cs="Times New Roman"/>
          <w:szCs w:val="32"/>
        </w:rPr>
        <w:t xml:space="preserve"> В п.4.88 </w:t>
      </w:r>
      <w:r w:rsidRPr="00B73593">
        <w:rPr>
          <w:rFonts w:cs="Times New Roman"/>
          <w:szCs w:val="32"/>
        </w:rPr>
        <w:t>свода Правил 11-102-97   сказано: «</w:t>
      </w:r>
      <w:r w:rsidRPr="00B73593">
        <w:rPr>
          <w:rFonts w:eastAsia="Times New Roman" w:cs="Times New Roman"/>
          <w:szCs w:val="32"/>
        </w:rPr>
        <w:t>При подготовке о</w:t>
      </w:r>
      <w:r w:rsidRPr="00B73593">
        <w:rPr>
          <w:rFonts w:eastAsia="Times New Roman" w:cs="Times New Roman"/>
          <w:szCs w:val="32"/>
        </w:rPr>
        <w:t>т</w:t>
      </w:r>
      <w:r w:rsidRPr="00B73593">
        <w:rPr>
          <w:rFonts w:eastAsia="Times New Roman" w:cs="Times New Roman"/>
          <w:szCs w:val="32"/>
        </w:rPr>
        <w:t>четных материалов по этому разделу следует руководствоваться де</w:t>
      </w:r>
      <w:r w:rsidRPr="00B73593">
        <w:rPr>
          <w:rFonts w:eastAsia="Times New Roman" w:cs="Times New Roman"/>
          <w:szCs w:val="32"/>
        </w:rPr>
        <w:t>й</w:t>
      </w:r>
      <w:r w:rsidRPr="00B73593">
        <w:rPr>
          <w:rFonts w:eastAsia="Times New Roman" w:cs="Times New Roman"/>
          <w:szCs w:val="32"/>
        </w:rPr>
        <w:t>ствующими нормативными и инструктивно-методическими докуме</w:t>
      </w:r>
      <w:r w:rsidRPr="00B73593">
        <w:rPr>
          <w:rFonts w:eastAsia="Times New Roman" w:cs="Times New Roman"/>
          <w:szCs w:val="32"/>
        </w:rPr>
        <w:t>н</w:t>
      </w:r>
      <w:r w:rsidRPr="00B73593">
        <w:rPr>
          <w:rFonts w:eastAsia="Times New Roman" w:cs="Times New Roman"/>
          <w:szCs w:val="32"/>
        </w:rPr>
        <w:t>тами Минздрава России, Государственного комитета Российской Ф</w:t>
      </w:r>
      <w:r w:rsidRPr="00B73593">
        <w:rPr>
          <w:rFonts w:eastAsia="Times New Roman" w:cs="Times New Roman"/>
          <w:szCs w:val="32"/>
        </w:rPr>
        <w:t>е</w:t>
      </w:r>
      <w:r w:rsidRPr="00B73593">
        <w:rPr>
          <w:rFonts w:eastAsia="Times New Roman" w:cs="Times New Roman"/>
          <w:szCs w:val="32"/>
        </w:rPr>
        <w:t>дерации по охране окружающей среды, Госкомстата России и других министерств и ведомств»</w:t>
      </w:r>
      <w:r w:rsidR="00DF679E" w:rsidRPr="00B73593">
        <w:rPr>
          <w:rFonts w:eastAsia="Times New Roman" w:cs="Times New Roman"/>
          <w:szCs w:val="32"/>
        </w:rPr>
        <w:t xml:space="preserve"> </w:t>
      </w:r>
    </w:p>
    <w:p w:rsidR="00053AEB" w:rsidRPr="00B73593" w:rsidRDefault="00053AEB" w:rsidP="00053AE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2"/>
        </w:rPr>
      </w:pPr>
      <w:r w:rsidRPr="00B73593">
        <w:rPr>
          <w:rFonts w:eastAsia="Times New Roman" w:cs="Times New Roman"/>
          <w:szCs w:val="32"/>
        </w:rPr>
        <w:t xml:space="preserve">Согласно п. 5.13 </w:t>
      </w:r>
      <w:r w:rsidRPr="00B73593">
        <w:rPr>
          <w:rFonts w:cs="Times New Roman"/>
          <w:szCs w:val="32"/>
        </w:rPr>
        <w:t xml:space="preserve">Правил 11-102-97   </w:t>
      </w:r>
      <w:r w:rsidRPr="00B73593">
        <w:rPr>
          <w:rFonts w:eastAsia="Times New Roman" w:cs="Times New Roman"/>
          <w:szCs w:val="32"/>
        </w:rPr>
        <w:t xml:space="preserve">для региональной оценки экологической ситуации, инженерно-экологические изыскания на </w:t>
      </w:r>
      <w:proofErr w:type="spellStart"/>
      <w:r w:rsidRPr="00B73593">
        <w:rPr>
          <w:rFonts w:eastAsia="Times New Roman" w:cs="Times New Roman"/>
          <w:szCs w:val="32"/>
        </w:rPr>
        <w:t>предпроектных</w:t>
      </w:r>
      <w:proofErr w:type="spellEnd"/>
      <w:r w:rsidRPr="00B73593">
        <w:rPr>
          <w:rFonts w:eastAsia="Times New Roman" w:cs="Times New Roman"/>
          <w:szCs w:val="32"/>
        </w:rPr>
        <w:t xml:space="preserve"> стадиях должны выполняться на значительной по площади территории (в радиусе от нескольких км до 25-30 км от пр</w:t>
      </w:r>
      <w:r w:rsidRPr="00B73593">
        <w:rPr>
          <w:rFonts w:eastAsia="Times New Roman" w:cs="Times New Roman"/>
          <w:szCs w:val="32"/>
        </w:rPr>
        <w:t>о</w:t>
      </w:r>
      <w:r w:rsidRPr="00B73593">
        <w:rPr>
          <w:rFonts w:eastAsia="Times New Roman" w:cs="Times New Roman"/>
          <w:szCs w:val="32"/>
        </w:rPr>
        <w:t>ектируемого объекта, в отдельных случаях и более).</w:t>
      </w:r>
    </w:p>
    <w:p w:rsidR="00581F03" w:rsidRPr="00B73593" w:rsidRDefault="00D55A2B" w:rsidP="00581F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Такие исследования создатели проектов разработки месторо</w:t>
      </w:r>
      <w:r w:rsidRPr="00B73593">
        <w:rPr>
          <w:rFonts w:ascii="Times New Roman" w:hAnsi="Times New Roman" w:cs="Times New Roman"/>
          <w:sz w:val="32"/>
          <w:szCs w:val="32"/>
        </w:rPr>
        <w:t>ж</w:t>
      </w:r>
      <w:r w:rsidRPr="00B73593">
        <w:rPr>
          <w:rFonts w:ascii="Times New Roman" w:hAnsi="Times New Roman" w:cs="Times New Roman"/>
          <w:sz w:val="32"/>
          <w:szCs w:val="32"/>
        </w:rPr>
        <w:t xml:space="preserve">дений полезных ископаемых обязаны выполнять </w:t>
      </w:r>
      <w:r w:rsidR="00581F03" w:rsidRPr="00B73593">
        <w:rPr>
          <w:rFonts w:ascii="Times New Roman" w:hAnsi="Times New Roman" w:cs="Times New Roman"/>
          <w:sz w:val="32"/>
          <w:szCs w:val="32"/>
        </w:rPr>
        <w:t>на основе методич</w:t>
      </w:r>
      <w:r w:rsidR="00581F03" w:rsidRPr="00B73593">
        <w:rPr>
          <w:rFonts w:ascii="Times New Roman" w:hAnsi="Times New Roman" w:cs="Times New Roman"/>
          <w:sz w:val="32"/>
          <w:szCs w:val="32"/>
        </w:rPr>
        <w:t>е</w:t>
      </w:r>
      <w:r w:rsidR="00581F03" w:rsidRPr="00B73593">
        <w:rPr>
          <w:rFonts w:ascii="Times New Roman" w:hAnsi="Times New Roman" w:cs="Times New Roman"/>
          <w:sz w:val="32"/>
          <w:szCs w:val="32"/>
        </w:rPr>
        <w:t xml:space="preserve">ских указаний </w:t>
      </w:r>
      <w:r w:rsidR="00964E53">
        <w:rPr>
          <w:rFonts w:ascii="Times New Roman" w:hAnsi="Times New Roman" w:cs="Times New Roman"/>
          <w:sz w:val="32"/>
          <w:szCs w:val="32"/>
        </w:rPr>
        <w:t>/11</w:t>
      </w:r>
      <w:r w:rsidRPr="00B73593">
        <w:rPr>
          <w:rFonts w:ascii="Times New Roman" w:hAnsi="Times New Roman" w:cs="Times New Roman"/>
          <w:sz w:val="32"/>
          <w:szCs w:val="32"/>
        </w:rPr>
        <w:t xml:space="preserve">/, а также </w:t>
      </w:r>
      <w:r w:rsidR="00F41486" w:rsidRPr="00B73593">
        <w:rPr>
          <w:rFonts w:ascii="Times New Roman" w:hAnsi="Times New Roman" w:cs="Times New Roman"/>
          <w:sz w:val="32"/>
          <w:szCs w:val="32"/>
        </w:rPr>
        <w:t>Руководства</w:t>
      </w:r>
      <w:r w:rsidR="007369D1" w:rsidRPr="00B73593">
        <w:rPr>
          <w:rFonts w:ascii="Times New Roman" w:hAnsi="Times New Roman" w:cs="Times New Roman"/>
          <w:sz w:val="32"/>
          <w:szCs w:val="32"/>
        </w:rPr>
        <w:t xml:space="preserve"> по оценке риска для здоровья населения при воздействии химических веществ, загрязняющих окружающую среду  </w:t>
      </w:r>
      <w:proofErr w:type="gramStart"/>
      <w:r w:rsidR="007369D1" w:rsidRPr="00B7359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7369D1" w:rsidRPr="00B73593">
        <w:rPr>
          <w:rFonts w:ascii="Times New Roman" w:hAnsi="Times New Roman" w:cs="Times New Roman"/>
          <w:sz w:val="32"/>
          <w:szCs w:val="32"/>
        </w:rPr>
        <w:t xml:space="preserve"> 2.1.10.1920-04 </w:t>
      </w:r>
      <w:r w:rsidR="006A6A95"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="00964E53">
        <w:rPr>
          <w:rFonts w:ascii="Times New Roman" w:hAnsi="Times New Roman" w:cs="Times New Roman"/>
          <w:sz w:val="32"/>
          <w:szCs w:val="32"/>
        </w:rPr>
        <w:t>/8</w:t>
      </w:r>
      <w:r w:rsidR="007369D1" w:rsidRPr="00B73593">
        <w:rPr>
          <w:rFonts w:ascii="Times New Roman" w:hAnsi="Times New Roman" w:cs="Times New Roman"/>
          <w:sz w:val="32"/>
          <w:szCs w:val="32"/>
        </w:rPr>
        <w:t>/</w:t>
      </w:r>
      <w:r w:rsidR="00FB4F8A" w:rsidRPr="00B73593">
        <w:rPr>
          <w:rFonts w:ascii="Times New Roman" w:hAnsi="Times New Roman" w:cs="Times New Roman"/>
          <w:sz w:val="32"/>
          <w:szCs w:val="32"/>
        </w:rPr>
        <w:t>.</w:t>
      </w:r>
    </w:p>
    <w:p w:rsidR="00536720" w:rsidRPr="00B73593" w:rsidRDefault="00AA165D" w:rsidP="00581F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Во время проведения общественных слушаний 23.12.2019 г. по </w:t>
      </w:r>
      <w:r w:rsidRPr="00B73593">
        <w:rPr>
          <w:sz w:val="32"/>
          <w:szCs w:val="32"/>
        </w:rPr>
        <w:t xml:space="preserve"> </w:t>
      </w:r>
      <w:proofErr w:type="spellStart"/>
      <w:proofErr w:type="gramStart"/>
      <w:r w:rsidRPr="00B73593">
        <w:rPr>
          <w:rFonts w:ascii="Times New Roman" w:hAnsi="Times New Roman" w:cs="Times New Roman"/>
          <w:sz w:val="32"/>
          <w:szCs w:val="32"/>
        </w:rPr>
        <w:t>по</w:t>
      </w:r>
      <w:proofErr w:type="spellEnd"/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вопросам намечаемой деятельности общества с ограниченной о</w:t>
      </w:r>
      <w:r w:rsidRPr="00B73593">
        <w:rPr>
          <w:rFonts w:ascii="Times New Roman" w:hAnsi="Times New Roman" w:cs="Times New Roman"/>
          <w:sz w:val="32"/>
          <w:szCs w:val="32"/>
        </w:rPr>
        <w:t>т</w:t>
      </w:r>
      <w:r w:rsidRPr="00B73593">
        <w:rPr>
          <w:rFonts w:ascii="Times New Roman" w:hAnsi="Times New Roman" w:cs="Times New Roman"/>
          <w:sz w:val="32"/>
          <w:szCs w:val="32"/>
        </w:rPr>
        <w:t>ветственностью «Разрез Кузнецкий Южный» и объектам госуда</w:t>
      </w:r>
      <w:r w:rsidRPr="00B73593">
        <w:rPr>
          <w:rFonts w:ascii="Times New Roman" w:hAnsi="Times New Roman" w:cs="Times New Roman"/>
          <w:sz w:val="32"/>
          <w:szCs w:val="32"/>
        </w:rPr>
        <w:t>р</w:t>
      </w:r>
      <w:r w:rsidRPr="00B73593">
        <w:rPr>
          <w:rFonts w:ascii="Times New Roman" w:hAnsi="Times New Roman" w:cs="Times New Roman"/>
          <w:sz w:val="32"/>
          <w:szCs w:val="32"/>
        </w:rPr>
        <w:t>ственной экологической экспертизы: проектной документации «Строительство участка открытых горных работ «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Чуазасский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>». Пе</w:t>
      </w:r>
      <w:r w:rsidRPr="00B73593">
        <w:rPr>
          <w:rFonts w:ascii="Times New Roman" w:hAnsi="Times New Roman" w:cs="Times New Roman"/>
          <w:sz w:val="32"/>
          <w:szCs w:val="32"/>
        </w:rPr>
        <w:t>р</w:t>
      </w:r>
      <w:r w:rsidRPr="00B73593">
        <w:rPr>
          <w:rFonts w:ascii="Times New Roman" w:hAnsi="Times New Roman" w:cs="Times New Roman"/>
          <w:sz w:val="32"/>
          <w:szCs w:val="32"/>
        </w:rPr>
        <w:t xml:space="preserve">вая очередь», техническому заданию на проведение оценки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возде</w:t>
      </w:r>
      <w:r w:rsidRPr="00B73593">
        <w:rPr>
          <w:rFonts w:ascii="Times New Roman" w:hAnsi="Times New Roman" w:cs="Times New Roman"/>
          <w:sz w:val="32"/>
          <w:szCs w:val="32"/>
        </w:rPr>
        <w:t>й</w:t>
      </w:r>
      <w:r w:rsidRPr="00B73593">
        <w:rPr>
          <w:rFonts w:ascii="Times New Roman" w:hAnsi="Times New Roman" w:cs="Times New Roman"/>
          <w:sz w:val="32"/>
          <w:szCs w:val="32"/>
        </w:rPr>
        <w:t>ствия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на окружающую среду намечаемой хозяйственной и иной де</w:t>
      </w:r>
      <w:r w:rsidRPr="00B73593">
        <w:rPr>
          <w:rFonts w:ascii="Times New Roman" w:hAnsi="Times New Roman" w:cs="Times New Roman"/>
          <w:sz w:val="32"/>
          <w:szCs w:val="32"/>
        </w:rPr>
        <w:t>я</w:t>
      </w:r>
      <w:r w:rsidRPr="00B73593">
        <w:rPr>
          <w:rFonts w:ascii="Times New Roman" w:hAnsi="Times New Roman" w:cs="Times New Roman"/>
          <w:sz w:val="32"/>
          <w:szCs w:val="32"/>
        </w:rPr>
        <w:t>тельности по проектной документации «Строительство участка о</w:t>
      </w:r>
      <w:r w:rsidRPr="00B73593">
        <w:rPr>
          <w:rFonts w:ascii="Times New Roman" w:hAnsi="Times New Roman" w:cs="Times New Roman"/>
          <w:sz w:val="32"/>
          <w:szCs w:val="32"/>
        </w:rPr>
        <w:t>т</w:t>
      </w:r>
      <w:r w:rsidRPr="00B73593">
        <w:rPr>
          <w:rFonts w:ascii="Times New Roman" w:hAnsi="Times New Roman" w:cs="Times New Roman"/>
          <w:sz w:val="32"/>
          <w:szCs w:val="32"/>
        </w:rPr>
        <w:t>крытых горных работ «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Чуазасский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 xml:space="preserve">». Первая очередь», материалам оценки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воздействия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на окружающую среду намечаемой хозяйстве</w:t>
      </w:r>
      <w:r w:rsidRPr="00B73593">
        <w:rPr>
          <w:rFonts w:ascii="Times New Roman" w:hAnsi="Times New Roman" w:cs="Times New Roman"/>
          <w:sz w:val="32"/>
          <w:szCs w:val="32"/>
        </w:rPr>
        <w:t>н</w:t>
      </w:r>
      <w:r w:rsidRPr="00B73593">
        <w:rPr>
          <w:rFonts w:ascii="Times New Roman" w:hAnsi="Times New Roman" w:cs="Times New Roman"/>
          <w:sz w:val="32"/>
          <w:szCs w:val="32"/>
        </w:rPr>
        <w:t xml:space="preserve">ной и иной деятельности по проектной документации </w:t>
      </w:r>
      <w:r w:rsidR="00A24916" w:rsidRPr="00B73593">
        <w:rPr>
          <w:rFonts w:ascii="Times New Roman" w:hAnsi="Times New Roman" w:cs="Times New Roman"/>
          <w:sz w:val="32"/>
          <w:szCs w:val="32"/>
        </w:rPr>
        <w:t>«</w:t>
      </w:r>
      <w:r w:rsidRPr="00B73593">
        <w:rPr>
          <w:rFonts w:ascii="Times New Roman" w:hAnsi="Times New Roman" w:cs="Times New Roman"/>
          <w:sz w:val="32"/>
          <w:szCs w:val="32"/>
        </w:rPr>
        <w:t>Строительство участка открытых горных работ «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Чуазасский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>». Первая очередь»</w:t>
      </w:r>
      <w:r w:rsidR="00002455" w:rsidRPr="00B73593">
        <w:rPr>
          <w:rFonts w:ascii="Times New Roman" w:hAnsi="Times New Roman" w:cs="Times New Roman"/>
          <w:sz w:val="32"/>
          <w:szCs w:val="32"/>
        </w:rPr>
        <w:t xml:space="preserve"> на мой вопрос о необходимости представления общественности резул</w:t>
      </w:r>
      <w:r w:rsidR="00002455" w:rsidRPr="00B73593">
        <w:rPr>
          <w:rFonts w:ascii="Times New Roman" w:hAnsi="Times New Roman" w:cs="Times New Roman"/>
          <w:sz w:val="32"/>
          <w:szCs w:val="32"/>
        </w:rPr>
        <w:t>ь</w:t>
      </w:r>
      <w:r w:rsidR="00002455" w:rsidRPr="00B73593">
        <w:rPr>
          <w:rFonts w:ascii="Times New Roman" w:hAnsi="Times New Roman" w:cs="Times New Roman"/>
          <w:sz w:val="32"/>
          <w:szCs w:val="32"/>
        </w:rPr>
        <w:t xml:space="preserve">татов медико-биологических исследований </w:t>
      </w:r>
      <w:r w:rsidR="007F26DE" w:rsidRPr="00B73593">
        <w:rPr>
          <w:rFonts w:ascii="Times New Roman" w:hAnsi="Times New Roman" w:cs="Times New Roman"/>
          <w:sz w:val="32"/>
          <w:szCs w:val="32"/>
        </w:rPr>
        <w:t xml:space="preserve">влияния </w:t>
      </w:r>
      <w:r w:rsidR="00964E53" w:rsidRPr="00B73593">
        <w:rPr>
          <w:rFonts w:ascii="Times New Roman" w:hAnsi="Times New Roman" w:cs="Times New Roman"/>
          <w:sz w:val="32"/>
          <w:szCs w:val="32"/>
        </w:rPr>
        <w:t>реализации пр</w:t>
      </w:r>
      <w:r w:rsidR="00964E53" w:rsidRPr="00B73593">
        <w:rPr>
          <w:rFonts w:ascii="Times New Roman" w:hAnsi="Times New Roman" w:cs="Times New Roman"/>
          <w:sz w:val="32"/>
          <w:szCs w:val="32"/>
        </w:rPr>
        <w:t>о</w:t>
      </w:r>
      <w:r w:rsidR="00964E53" w:rsidRPr="00B73593">
        <w:rPr>
          <w:rFonts w:ascii="Times New Roman" w:hAnsi="Times New Roman" w:cs="Times New Roman"/>
          <w:sz w:val="32"/>
          <w:szCs w:val="32"/>
        </w:rPr>
        <w:t>ектов строительства</w:t>
      </w:r>
      <w:r w:rsidR="00964E53" w:rsidRPr="00964E53">
        <w:rPr>
          <w:rFonts w:ascii="Times New Roman" w:hAnsi="Times New Roman" w:cs="Times New Roman"/>
          <w:sz w:val="32"/>
          <w:szCs w:val="32"/>
        </w:rPr>
        <w:t xml:space="preserve"> </w:t>
      </w:r>
      <w:r w:rsidR="007F26DE" w:rsidRPr="00964E53">
        <w:rPr>
          <w:rFonts w:ascii="Times New Roman" w:hAnsi="Times New Roman" w:cs="Times New Roman"/>
          <w:sz w:val="32"/>
          <w:szCs w:val="32"/>
        </w:rPr>
        <w:t xml:space="preserve">разреза </w:t>
      </w:r>
      <w:r w:rsidR="007F26DE" w:rsidRPr="00B73593">
        <w:rPr>
          <w:rFonts w:ascii="Times New Roman" w:hAnsi="Times New Roman" w:cs="Times New Roman"/>
          <w:sz w:val="32"/>
          <w:szCs w:val="32"/>
        </w:rPr>
        <w:t xml:space="preserve">на здоровье населения </w:t>
      </w:r>
      <w:r w:rsidR="00002455" w:rsidRPr="00B73593">
        <w:rPr>
          <w:rFonts w:ascii="Times New Roman" w:hAnsi="Times New Roman" w:cs="Times New Roman"/>
          <w:sz w:val="32"/>
          <w:szCs w:val="32"/>
        </w:rPr>
        <w:t>председатель с</w:t>
      </w:r>
      <w:r w:rsidR="00002455" w:rsidRPr="00B73593">
        <w:rPr>
          <w:rFonts w:ascii="Times New Roman" w:hAnsi="Times New Roman" w:cs="Times New Roman"/>
          <w:sz w:val="32"/>
          <w:szCs w:val="32"/>
        </w:rPr>
        <w:t>о</w:t>
      </w:r>
      <w:r w:rsidR="00002455" w:rsidRPr="00B73593">
        <w:rPr>
          <w:rFonts w:ascii="Times New Roman" w:hAnsi="Times New Roman" w:cs="Times New Roman"/>
          <w:sz w:val="32"/>
          <w:szCs w:val="32"/>
        </w:rPr>
        <w:t>б</w:t>
      </w:r>
      <w:r w:rsidR="00536720" w:rsidRPr="00B73593">
        <w:rPr>
          <w:rFonts w:ascii="Times New Roman" w:hAnsi="Times New Roman" w:cs="Times New Roman"/>
          <w:sz w:val="32"/>
          <w:szCs w:val="32"/>
        </w:rPr>
        <w:t xml:space="preserve">рания </w:t>
      </w:r>
      <w:r w:rsidR="00A93B36">
        <w:rPr>
          <w:rFonts w:ascii="Times New Roman" w:hAnsi="Times New Roman" w:cs="Times New Roman"/>
          <w:sz w:val="32"/>
          <w:szCs w:val="32"/>
        </w:rPr>
        <w:t>&lt;Фамилия, инициалы&gt;</w:t>
      </w:r>
      <w:r w:rsidR="007F26DE" w:rsidRPr="00B73593">
        <w:rPr>
          <w:rFonts w:ascii="Times New Roman" w:hAnsi="Times New Roman" w:cs="Times New Roman"/>
          <w:sz w:val="32"/>
          <w:szCs w:val="32"/>
        </w:rPr>
        <w:t xml:space="preserve"> (главный инженер проекта ООО «</w:t>
      </w:r>
      <w:proofErr w:type="spellStart"/>
      <w:r w:rsidR="007F26DE" w:rsidRPr="00B73593">
        <w:rPr>
          <w:rFonts w:ascii="Times New Roman" w:hAnsi="Times New Roman" w:cs="Times New Roman"/>
          <w:sz w:val="32"/>
          <w:szCs w:val="32"/>
        </w:rPr>
        <w:t>Си</w:t>
      </w:r>
      <w:r w:rsidR="007F26DE" w:rsidRPr="00B73593">
        <w:rPr>
          <w:rFonts w:ascii="Times New Roman" w:hAnsi="Times New Roman" w:cs="Times New Roman"/>
          <w:sz w:val="32"/>
          <w:szCs w:val="32"/>
        </w:rPr>
        <w:t>б</w:t>
      </w:r>
      <w:r w:rsidR="007F26DE" w:rsidRPr="00B73593">
        <w:rPr>
          <w:rFonts w:ascii="Times New Roman" w:hAnsi="Times New Roman" w:cs="Times New Roman"/>
          <w:sz w:val="32"/>
          <w:szCs w:val="32"/>
        </w:rPr>
        <w:t>геопроект</w:t>
      </w:r>
      <w:proofErr w:type="spellEnd"/>
      <w:proofErr w:type="gramStart"/>
      <w:r w:rsidR="007F26DE" w:rsidRPr="00B73593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="007F26DE" w:rsidRPr="00B73593">
        <w:rPr>
          <w:rFonts w:ascii="Times New Roman" w:hAnsi="Times New Roman" w:cs="Times New Roman"/>
          <w:sz w:val="32"/>
          <w:szCs w:val="32"/>
        </w:rPr>
        <w:t>разработчика проекта) сказал : «Результатом работ по инженерно-экологическим изысканиям является технический отчёт по инженерно-экологическим изысканиям. Данный отчёт не пре</w:t>
      </w:r>
      <w:r w:rsidR="007F26DE" w:rsidRPr="00B73593">
        <w:rPr>
          <w:rFonts w:ascii="Times New Roman" w:hAnsi="Times New Roman" w:cs="Times New Roman"/>
          <w:sz w:val="32"/>
          <w:szCs w:val="32"/>
        </w:rPr>
        <w:t>д</w:t>
      </w:r>
      <w:r w:rsidR="007F26DE" w:rsidRPr="00B73593">
        <w:rPr>
          <w:rFonts w:ascii="Times New Roman" w:hAnsi="Times New Roman" w:cs="Times New Roman"/>
          <w:sz w:val="32"/>
          <w:szCs w:val="32"/>
        </w:rPr>
        <w:lastRenderedPageBreak/>
        <w:t>ставляется на слушания. Мы другую документацию рассматриваем, к ней другие требования»</w:t>
      </w:r>
      <w:r w:rsidR="00536720" w:rsidRPr="00B73593">
        <w:rPr>
          <w:rFonts w:ascii="Times New Roman" w:hAnsi="Times New Roman" w:cs="Times New Roman"/>
          <w:sz w:val="32"/>
          <w:szCs w:val="32"/>
        </w:rPr>
        <w:t xml:space="preserve"> /</w:t>
      </w:r>
      <w:r w:rsidR="0021668E" w:rsidRPr="00B73593">
        <w:rPr>
          <w:rFonts w:ascii="Times New Roman" w:hAnsi="Times New Roman" w:cs="Times New Roman"/>
          <w:sz w:val="32"/>
          <w:szCs w:val="32"/>
        </w:rPr>
        <w:t>23</w:t>
      </w:r>
      <w:r w:rsidR="007F26DE" w:rsidRPr="00B73593">
        <w:rPr>
          <w:rFonts w:ascii="Times New Roman" w:hAnsi="Times New Roman" w:cs="Times New Roman"/>
          <w:sz w:val="32"/>
          <w:szCs w:val="32"/>
        </w:rPr>
        <w:t>, стр11</w:t>
      </w:r>
      <w:r w:rsidR="00536720" w:rsidRPr="00B73593">
        <w:rPr>
          <w:rFonts w:ascii="Times New Roman" w:hAnsi="Times New Roman" w:cs="Times New Roman"/>
          <w:sz w:val="32"/>
          <w:szCs w:val="32"/>
        </w:rPr>
        <w:t>/:</w:t>
      </w:r>
    </w:p>
    <w:p w:rsidR="008E1A4C" w:rsidRPr="00B73593" w:rsidRDefault="00711BB1" w:rsidP="00581F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Указанный раздел отсутствует</w:t>
      </w:r>
      <w:r w:rsidR="008E1A4C" w:rsidRPr="00B73593">
        <w:rPr>
          <w:rFonts w:ascii="Times New Roman" w:hAnsi="Times New Roman" w:cs="Times New Roman"/>
          <w:sz w:val="32"/>
          <w:szCs w:val="32"/>
        </w:rPr>
        <w:t xml:space="preserve">, например, </w:t>
      </w:r>
      <w:r w:rsidRPr="00B73593">
        <w:rPr>
          <w:rFonts w:ascii="Times New Roman" w:hAnsi="Times New Roman" w:cs="Times New Roman"/>
          <w:sz w:val="32"/>
          <w:szCs w:val="32"/>
        </w:rPr>
        <w:t xml:space="preserve"> также в материалах по оценке</w:t>
      </w:r>
      <w:r w:rsidR="008E1A4C" w:rsidRPr="00B73593">
        <w:rPr>
          <w:rFonts w:ascii="Times New Roman" w:hAnsi="Times New Roman" w:cs="Times New Roman"/>
          <w:sz w:val="32"/>
          <w:szCs w:val="32"/>
        </w:rPr>
        <w:t xml:space="preserve"> воздействия на окружающую среду, представленных на общественные обсуждения ПАО «Южный Кузбасс» в составе техн</w:t>
      </w:r>
      <w:r w:rsidR="008E1A4C" w:rsidRPr="00B73593">
        <w:rPr>
          <w:rFonts w:ascii="Times New Roman" w:hAnsi="Times New Roman" w:cs="Times New Roman"/>
          <w:sz w:val="32"/>
          <w:szCs w:val="32"/>
        </w:rPr>
        <w:t>и</w:t>
      </w:r>
      <w:r w:rsidR="008E1A4C" w:rsidRPr="00B73593">
        <w:rPr>
          <w:rFonts w:ascii="Times New Roman" w:hAnsi="Times New Roman" w:cs="Times New Roman"/>
          <w:sz w:val="32"/>
          <w:szCs w:val="32"/>
        </w:rPr>
        <w:t xml:space="preserve">ческого проекта разработки </w:t>
      </w:r>
      <w:proofErr w:type="spellStart"/>
      <w:r w:rsidR="008E1A4C" w:rsidRPr="00B73593">
        <w:rPr>
          <w:rFonts w:ascii="Times New Roman" w:hAnsi="Times New Roman" w:cs="Times New Roman"/>
          <w:sz w:val="32"/>
          <w:szCs w:val="32"/>
        </w:rPr>
        <w:t>Сибиргинского</w:t>
      </w:r>
      <w:proofErr w:type="spellEnd"/>
      <w:r w:rsidR="008E1A4C" w:rsidRPr="00B73593">
        <w:rPr>
          <w:rFonts w:ascii="Times New Roman" w:hAnsi="Times New Roman" w:cs="Times New Roman"/>
          <w:sz w:val="32"/>
          <w:szCs w:val="32"/>
        </w:rPr>
        <w:t xml:space="preserve"> и Томского каменн</w:t>
      </w:r>
      <w:r w:rsidR="008E1A4C" w:rsidRPr="00B73593">
        <w:rPr>
          <w:rFonts w:ascii="Times New Roman" w:hAnsi="Times New Roman" w:cs="Times New Roman"/>
          <w:sz w:val="32"/>
          <w:szCs w:val="32"/>
        </w:rPr>
        <w:t>о</w:t>
      </w:r>
      <w:r w:rsidR="008E1A4C" w:rsidRPr="00B73593">
        <w:rPr>
          <w:rFonts w:ascii="Times New Roman" w:hAnsi="Times New Roman" w:cs="Times New Roman"/>
          <w:sz w:val="32"/>
          <w:szCs w:val="32"/>
        </w:rPr>
        <w:t>угольных месторождений. Отработка запасов угля в границах «Кра</w:t>
      </w:r>
      <w:r w:rsidR="008E1A4C" w:rsidRPr="00B73593">
        <w:rPr>
          <w:rFonts w:ascii="Times New Roman" w:hAnsi="Times New Roman" w:cs="Times New Roman"/>
          <w:sz w:val="32"/>
          <w:szCs w:val="32"/>
        </w:rPr>
        <w:t>с</w:t>
      </w:r>
      <w:r w:rsidR="008E1A4C" w:rsidRPr="00B73593">
        <w:rPr>
          <w:rFonts w:ascii="Times New Roman" w:hAnsi="Times New Roman" w:cs="Times New Roman"/>
          <w:sz w:val="32"/>
          <w:szCs w:val="32"/>
        </w:rPr>
        <w:t>ногорского поля» и «</w:t>
      </w:r>
      <w:proofErr w:type="spellStart"/>
      <w:r w:rsidR="008E1A4C" w:rsidRPr="00B73593">
        <w:rPr>
          <w:rFonts w:ascii="Times New Roman" w:hAnsi="Times New Roman" w:cs="Times New Roman"/>
          <w:sz w:val="32"/>
          <w:szCs w:val="32"/>
        </w:rPr>
        <w:t>Сорокинского</w:t>
      </w:r>
      <w:proofErr w:type="spellEnd"/>
      <w:r w:rsidR="008E1A4C" w:rsidRPr="00B73593">
        <w:rPr>
          <w:rFonts w:ascii="Times New Roman" w:hAnsi="Times New Roman" w:cs="Times New Roman"/>
          <w:sz w:val="32"/>
          <w:szCs w:val="32"/>
        </w:rPr>
        <w:t xml:space="preserve"> поля» разреза «Красногорский» ПАО «Южный Кузбасс». Дополнение №2.  «Технический отчет по результатам инженерно-экологических изысканий» </w:t>
      </w:r>
      <w:r w:rsidR="00964E53" w:rsidRPr="00964E53">
        <w:rPr>
          <w:rFonts w:ascii="Times New Roman" w:hAnsi="Times New Roman" w:cs="Times New Roman"/>
          <w:sz w:val="32"/>
          <w:szCs w:val="32"/>
        </w:rPr>
        <w:t>Часть 1 - Поясн</w:t>
      </w:r>
      <w:r w:rsidR="00964E53" w:rsidRPr="00964E53">
        <w:rPr>
          <w:rFonts w:ascii="Times New Roman" w:hAnsi="Times New Roman" w:cs="Times New Roman"/>
          <w:sz w:val="32"/>
          <w:szCs w:val="32"/>
        </w:rPr>
        <w:t>и</w:t>
      </w:r>
      <w:r w:rsidR="00964E53" w:rsidRPr="00964E53">
        <w:rPr>
          <w:rFonts w:ascii="Times New Roman" w:hAnsi="Times New Roman" w:cs="Times New Roman"/>
          <w:sz w:val="32"/>
          <w:szCs w:val="32"/>
        </w:rPr>
        <w:t xml:space="preserve">тельная записка. </w:t>
      </w:r>
      <w:r w:rsidR="0021668E" w:rsidRPr="00B73593">
        <w:rPr>
          <w:rFonts w:ascii="Times New Roman" w:hAnsi="Times New Roman" w:cs="Times New Roman"/>
          <w:sz w:val="32"/>
          <w:szCs w:val="32"/>
        </w:rPr>
        <w:t>/24</w:t>
      </w:r>
      <w:r w:rsidR="008E1A4C" w:rsidRPr="00B73593">
        <w:rPr>
          <w:rFonts w:ascii="Times New Roman" w:hAnsi="Times New Roman" w:cs="Times New Roman"/>
          <w:sz w:val="32"/>
          <w:szCs w:val="32"/>
        </w:rPr>
        <w:t>/.</w:t>
      </w:r>
    </w:p>
    <w:p w:rsidR="008E1A4C" w:rsidRPr="00B73593" w:rsidRDefault="008E1A4C" w:rsidP="00581F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Вместо указанного раздела технический отчет по результатам инженерно-экологических изысканий содержит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экспертное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заключ</w:t>
      </w:r>
      <w:r w:rsidRPr="00B73593">
        <w:rPr>
          <w:rFonts w:ascii="Times New Roman" w:hAnsi="Times New Roman" w:cs="Times New Roman"/>
          <w:sz w:val="32"/>
          <w:szCs w:val="32"/>
        </w:rPr>
        <w:t>е</w:t>
      </w:r>
      <w:r w:rsidRPr="00B73593">
        <w:rPr>
          <w:rFonts w:ascii="Times New Roman" w:hAnsi="Times New Roman" w:cs="Times New Roman"/>
          <w:sz w:val="32"/>
          <w:szCs w:val="32"/>
        </w:rPr>
        <w:t xml:space="preserve">нии  ФБУН «ФНГЦ им. Ф.Ф. Эрисмана» </w:t>
      </w:r>
      <w:proofErr w:type="spellStart"/>
      <w:r w:rsidRPr="00B73593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B73593">
        <w:rPr>
          <w:rFonts w:ascii="Times New Roman" w:hAnsi="Times New Roman" w:cs="Times New Roman"/>
          <w:sz w:val="32"/>
          <w:szCs w:val="32"/>
        </w:rPr>
        <w:t xml:space="preserve"> на ук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 xml:space="preserve">занные проектные материалы </w:t>
      </w:r>
      <w:r w:rsidR="00540FB1" w:rsidRPr="00B73593">
        <w:rPr>
          <w:rFonts w:ascii="Times New Roman" w:hAnsi="Times New Roman" w:cs="Times New Roman"/>
          <w:sz w:val="32"/>
          <w:szCs w:val="32"/>
        </w:rPr>
        <w:t>/7</w:t>
      </w:r>
      <w:r w:rsidRPr="00B73593">
        <w:rPr>
          <w:rFonts w:ascii="Times New Roman" w:hAnsi="Times New Roman" w:cs="Times New Roman"/>
          <w:sz w:val="32"/>
          <w:szCs w:val="32"/>
        </w:rPr>
        <w:t>/</w:t>
      </w:r>
      <w:r w:rsidR="00DA2C40" w:rsidRPr="00B73593">
        <w:rPr>
          <w:rFonts w:ascii="Times New Roman" w:hAnsi="Times New Roman" w:cs="Times New Roman"/>
          <w:sz w:val="32"/>
          <w:szCs w:val="32"/>
        </w:rPr>
        <w:t>, в которых указано на высокую з</w:t>
      </w:r>
      <w:r w:rsidR="00DA2C40" w:rsidRPr="00B73593">
        <w:rPr>
          <w:rFonts w:ascii="Times New Roman" w:hAnsi="Times New Roman" w:cs="Times New Roman"/>
          <w:sz w:val="32"/>
          <w:szCs w:val="32"/>
        </w:rPr>
        <w:t>а</w:t>
      </w:r>
      <w:r w:rsidR="00DA2C40" w:rsidRPr="00B73593">
        <w:rPr>
          <w:rFonts w:ascii="Times New Roman" w:hAnsi="Times New Roman" w:cs="Times New Roman"/>
          <w:sz w:val="32"/>
          <w:szCs w:val="32"/>
        </w:rPr>
        <w:t>болеваемость населения г. Междуреченска еще в 1996 -1999 годах</w:t>
      </w:r>
      <w:r w:rsidR="00FF5007" w:rsidRPr="00B73593">
        <w:rPr>
          <w:rFonts w:ascii="Times New Roman" w:hAnsi="Times New Roman" w:cs="Times New Roman"/>
          <w:sz w:val="32"/>
          <w:szCs w:val="32"/>
        </w:rPr>
        <w:t>.</w:t>
      </w:r>
      <w:r w:rsidR="00DA2C40" w:rsidRPr="00B735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1A4C" w:rsidRPr="00B73593" w:rsidRDefault="00FC3B83" w:rsidP="00581F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Ранее Главный санитарный врач Управления Федеральной службы по надзору в сфере защиты прав потребителей и благопол</w:t>
      </w:r>
      <w:r w:rsidRPr="00B73593">
        <w:rPr>
          <w:rFonts w:ascii="Times New Roman" w:hAnsi="Times New Roman" w:cs="Times New Roman"/>
          <w:sz w:val="32"/>
          <w:szCs w:val="32"/>
        </w:rPr>
        <w:t>у</w:t>
      </w:r>
      <w:r w:rsidRPr="00B73593">
        <w:rPr>
          <w:rFonts w:ascii="Times New Roman" w:hAnsi="Times New Roman" w:cs="Times New Roman"/>
          <w:sz w:val="32"/>
          <w:szCs w:val="32"/>
        </w:rPr>
        <w:t xml:space="preserve">чия человека по Кемеровской области </w:t>
      </w:r>
      <w:r w:rsidR="00A93B36">
        <w:rPr>
          <w:rFonts w:ascii="Times New Roman" w:hAnsi="Times New Roman" w:cs="Times New Roman"/>
          <w:sz w:val="32"/>
          <w:szCs w:val="32"/>
        </w:rPr>
        <w:t>&lt;Фамилия, инициалы&gt;</w:t>
      </w:r>
      <w:r w:rsidR="00A93B36"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Pr="00B73593">
        <w:rPr>
          <w:rFonts w:ascii="Times New Roman" w:hAnsi="Times New Roman" w:cs="Times New Roman"/>
          <w:sz w:val="32"/>
          <w:szCs w:val="32"/>
        </w:rPr>
        <w:t xml:space="preserve">  27.02.2014 г. выдала  санитарно-эпидемиологическое заключение о соответствии государственным санитарно-эпидемиологическим пр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вилам и норма</w:t>
      </w:r>
      <w:r w:rsidR="00845EA5" w:rsidRPr="00B73593">
        <w:rPr>
          <w:rFonts w:ascii="Times New Roman" w:hAnsi="Times New Roman" w:cs="Times New Roman"/>
          <w:sz w:val="32"/>
          <w:szCs w:val="32"/>
        </w:rPr>
        <w:t xml:space="preserve">тивам </w:t>
      </w:r>
      <w:r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="004A6C53" w:rsidRPr="00B73593">
        <w:rPr>
          <w:rFonts w:ascii="Times New Roman" w:hAnsi="Times New Roman" w:cs="Times New Roman"/>
          <w:sz w:val="32"/>
          <w:szCs w:val="32"/>
        </w:rPr>
        <w:t xml:space="preserve">аналогичного </w:t>
      </w:r>
      <w:r w:rsidRPr="00B73593">
        <w:rPr>
          <w:rFonts w:ascii="Times New Roman" w:hAnsi="Times New Roman" w:cs="Times New Roman"/>
          <w:sz w:val="32"/>
          <w:szCs w:val="32"/>
        </w:rPr>
        <w:t xml:space="preserve">проекта  </w:t>
      </w:r>
      <w:r w:rsidR="00845EA5" w:rsidRPr="00B73593">
        <w:rPr>
          <w:rFonts w:ascii="Times New Roman" w:hAnsi="Times New Roman" w:cs="Times New Roman"/>
          <w:sz w:val="32"/>
          <w:szCs w:val="32"/>
        </w:rPr>
        <w:t xml:space="preserve">ПАО «Южный Кузбасс» </w:t>
      </w:r>
      <w:r w:rsidR="0021668E" w:rsidRPr="00B73593">
        <w:rPr>
          <w:rFonts w:ascii="Times New Roman" w:hAnsi="Times New Roman" w:cs="Times New Roman"/>
          <w:sz w:val="32"/>
          <w:szCs w:val="32"/>
        </w:rPr>
        <w:t>/25</w:t>
      </w:r>
      <w:r w:rsidRPr="00B73593">
        <w:rPr>
          <w:rFonts w:ascii="Times New Roman" w:hAnsi="Times New Roman" w:cs="Times New Roman"/>
          <w:sz w:val="32"/>
          <w:szCs w:val="32"/>
        </w:rPr>
        <w:t>/</w:t>
      </w:r>
      <w:r w:rsidR="00D80F19" w:rsidRPr="00B73593">
        <w:rPr>
          <w:rFonts w:ascii="Times New Roman" w:hAnsi="Times New Roman" w:cs="Times New Roman"/>
          <w:sz w:val="32"/>
          <w:szCs w:val="32"/>
        </w:rPr>
        <w:t>.</w:t>
      </w:r>
    </w:p>
    <w:p w:rsidR="00A24916" w:rsidRPr="00B73593" w:rsidRDefault="00A24916" w:rsidP="00A24916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Отсутствие указанны</w:t>
      </w:r>
      <w:r w:rsidR="00D80F19" w:rsidRPr="00B73593">
        <w:rPr>
          <w:rFonts w:ascii="Times New Roman" w:hAnsi="Times New Roman" w:cs="Times New Roman"/>
          <w:sz w:val="32"/>
          <w:szCs w:val="32"/>
        </w:rPr>
        <w:t>х результатов в составе материалов по и</w:t>
      </w:r>
      <w:r w:rsidR="00D80F19" w:rsidRPr="00B73593">
        <w:rPr>
          <w:rFonts w:ascii="Times New Roman" w:hAnsi="Times New Roman" w:cs="Times New Roman"/>
          <w:sz w:val="32"/>
          <w:szCs w:val="32"/>
        </w:rPr>
        <w:t>н</w:t>
      </w:r>
      <w:r w:rsidR="00D80F19" w:rsidRPr="00B73593">
        <w:rPr>
          <w:rFonts w:ascii="Times New Roman" w:hAnsi="Times New Roman" w:cs="Times New Roman"/>
          <w:sz w:val="32"/>
          <w:szCs w:val="32"/>
        </w:rPr>
        <w:t xml:space="preserve">женерно-экологическим изысканиям и бездействие со стороны Управления Федеральной службы по надзору в сфере защиты прав потребителей и благополучия человека по Кемеровской области </w:t>
      </w:r>
      <w:r w:rsidRPr="00B73593">
        <w:rPr>
          <w:rFonts w:ascii="Times New Roman" w:hAnsi="Times New Roman" w:cs="Times New Roman"/>
          <w:sz w:val="32"/>
          <w:szCs w:val="32"/>
        </w:rPr>
        <w:t xml:space="preserve">  я</w:t>
      </w:r>
      <w:r w:rsidRPr="00B73593">
        <w:rPr>
          <w:rFonts w:ascii="Times New Roman" w:hAnsi="Times New Roman" w:cs="Times New Roman"/>
          <w:sz w:val="32"/>
          <w:szCs w:val="32"/>
        </w:rPr>
        <w:t>в</w:t>
      </w:r>
      <w:r w:rsidR="00F27804" w:rsidRPr="00B73593">
        <w:rPr>
          <w:rFonts w:ascii="Times New Roman" w:hAnsi="Times New Roman" w:cs="Times New Roman"/>
          <w:sz w:val="32"/>
          <w:szCs w:val="32"/>
        </w:rPr>
        <w:t>ляется одной из</w:t>
      </w:r>
      <w:r w:rsidRPr="00B73593">
        <w:rPr>
          <w:rFonts w:ascii="Times New Roman" w:hAnsi="Times New Roman" w:cs="Times New Roman"/>
          <w:sz w:val="32"/>
          <w:szCs w:val="32"/>
        </w:rPr>
        <w:t xml:space="preserve"> причин</w:t>
      </w:r>
      <w:r w:rsidR="00002455" w:rsidRPr="00B73593">
        <w:rPr>
          <w:rFonts w:ascii="Times New Roman" w:hAnsi="Times New Roman" w:cs="Times New Roman"/>
          <w:sz w:val="32"/>
          <w:szCs w:val="32"/>
        </w:rPr>
        <w:t xml:space="preserve"> </w:t>
      </w:r>
      <w:r w:rsidR="00D80F19" w:rsidRPr="00B73593">
        <w:rPr>
          <w:rFonts w:ascii="Times New Roman" w:hAnsi="Times New Roman" w:cs="Times New Roman"/>
          <w:sz w:val="32"/>
          <w:szCs w:val="32"/>
        </w:rPr>
        <w:t>нанесе</w:t>
      </w:r>
      <w:r w:rsidR="00706665" w:rsidRPr="00B73593">
        <w:rPr>
          <w:rFonts w:ascii="Times New Roman" w:hAnsi="Times New Roman" w:cs="Times New Roman"/>
          <w:sz w:val="32"/>
          <w:szCs w:val="32"/>
        </w:rPr>
        <w:t>ния</w:t>
      </w:r>
      <w:r w:rsidR="00D80F19" w:rsidRPr="00B73593">
        <w:rPr>
          <w:rFonts w:ascii="Times New Roman" w:hAnsi="Times New Roman" w:cs="Times New Roman"/>
          <w:sz w:val="32"/>
          <w:szCs w:val="32"/>
        </w:rPr>
        <w:t xml:space="preserve"> ущерба</w:t>
      </w:r>
      <w:r w:rsidR="00D52A69" w:rsidRPr="00B73593">
        <w:rPr>
          <w:rFonts w:ascii="Times New Roman" w:hAnsi="Times New Roman" w:cs="Times New Roman"/>
          <w:sz w:val="32"/>
          <w:szCs w:val="32"/>
        </w:rPr>
        <w:t xml:space="preserve"> здоровью населения Кем</w:t>
      </w:r>
      <w:r w:rsidR="00D52A69" w:rsidRPr="00B73593">
        <w:rPr>
          <w:rFonts w:ascii="Times New Roman" w:hAnsi="Times New Roman" w:cs="Times New Roman"/>
          <w:sz w:val="32"/>
          <w:szCs w:val="32"/>
        </w:rPr>
        <w:t>е</w:t>
      </w:r>
      <w:r w:rsidR="006815AD" w:rsidRPr="00B73593">
        <w:rPr>
          <w:rFonts w:ascii="Times New Roman" w:hAnsi="Times New Roman" w:cs="Times New Roman"/>
          <w:sz w:val="32"/>
          <w:szCs w:val="32"/>
        </w:rPr>
        <w:t>ровской области-Кузбасса.</w:t>
      </w:r>
    </w:p>
    <w:p w:rsidR="00146A52" w:rsidRPr="00B73593" w:rsidRDefault="00A40B56" w:rsidP="00FF1003">
      <w:pPr>
        <w:pStyle w:val="21"/>
      </w:pPr>
      <w:bookmarkStart w:id="43" w:name="_Toc44514012"/>
      <w:r w:rsidRPr="00B73593">
        <w:t xml:space="preserve">Предоставление </w:t>
      </w:r>
      <w:r w:rsidR="00FF1003" w:rsidRPr="00B73593">
        <w:t xml:space="preserve">органами </w:t>
      </w:r>
      <w:r w:rsidR="00CD62D6" w:rsidRPr="00B73593">
        <w:t xml:space="preserve">государственной власти и </w:t>
      </w:r>
      <w:r w:rsidR="00FF1003" w:rsidRPr="00B73593">
        <w:t>местн</w:t>
      </w:r>
      <w:r w:rsidR="00FF1003" w:rsidRPr="00B73593">
        <w:t>о</w:t>
      </w:r>
      <w:r w:rsidR="00FF1003" w:rsidRPr="00B73593">
        <w:t xml:space="preserve">го самоуправления </w:t>
      </w:r>
      <w:r w:rsidRPr="00B73593">
        <w:t>в аренду земельных участков</w:t>
      </w:r>
      <w:r w:rsidR="00A93B36">
        <w:t xml:space="preserve">            </w:t>
      </w:r>
      <w:r w:rsidRPr="00B73593">
        <w:t xml:space="preserve"> </w:t>
      </w:r>
      <w:proofErr w:type="spellStart"/>
      <w:r w:rsidR="005073B9" w:rsidRPr="00B73593">
        <w:t>недропользователям</w:t>
      </w:r>
      <w:bookmarkEnd w:id="43"/>
      <w:proofErr w:type="spellEnd"/>
    </w:p>
    <w:p w:rsidR="00CD62D6" w:rsidRPr="00B73593" w:rsidRDefault="00CD62D6" w:rsidP="00E2660A">
      <w:pPr>
        <w:rPr>
          <w:lang w:bidi="ru-RU"/>
        </w:rPr>
      </w:pPr>
    </w:p>
    <w:p w:rsidR="00CD62D6" w:rsidRPr="00B73593" w:rsidRDefault="00CD62D6" w:rsidP="00CD62D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b w:val="0"/>
          <w:sz w:val="32"/>
          <w:szCs w:val="32"/>
        </w:rPr>
        <w:t>Согласно п.10</w:t>
      </w:r>
      <w:r w:rsidR="009762AE" w:rsidRPr="00B73593">
        <w:rPr>
          <w:rFonts w:ascii="Times New Roman" w:hAnsi="Times New Roman" w:cs="Times New Roman"/>
          <w:b w:val="0"/>
          <w:sz w:val="32"/>
          <w:szCs w:val="32"/>
        </w:rPr>
        <w:t xml:space="preserve"> нормативного документа «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Переч</w:t>
      </w:r>
      <w:r w:rsidR="009762AE" w:rsidRPr="00B73593">
        <w:rPr>
          <w:rFonts w:ascii="Times New Roman" w:hAnsi="Times New Roman" w:cs="Times New Roman"/>
          <w:b w:val="0"/>
          <w:sz w:val="32"/>
          <w:szCs w:val="32"/>
        </w:rPr>
        <w:t>ень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 видов объе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к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тов, размещение которых может осуществляться на землях или з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е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мельных участках, находящихся в государственной или муниципал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ь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ной собственности, без предоставления земельных участков и уст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а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lastRenderedPageBreak/>
        <w:t>новления сервитутов</w:t>
      </w:r>
      <w:r w:rsidR="009762AE" w:rsidRPr="00B73593">
        <w:rPr>
          <w:rFonts w:ascii="Times New Roman" w:hAnsi="Times New Roman" w:cs="Times New Roman"/>
          <w:b w:val="0"/>
          <w:sz w:val="32"/>
          <w:szCs w:val="32"/>
        </w:rPr>
        <w:t>»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 xml:space="preserve">, утверждённого 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постановлением Правител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ь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ства РФ от 3 декабря 2014 г. № 1300, органам государственной власти и местного самоуправления предоставлено право  размещения объе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к</w:t>
      </w:r>
      <w:r w:rsidR="005073B9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тов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, предназначенных для обеспеч</w:t>
      </w:r>
      <w:r w:rsidR="005073B9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ения пользования недрами, для обустройства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которых не требуется</w:t>
      </w:r>
      <w:proofErr w:type="gramEnd"/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разрешения на строительство.</w:t>
      </w:r>
    </w:p>
    <w:p w:rsidR="009762AE" w:rsidRPr="00B73593" w:rsidRDefault="00CD62D6" w:rsidP="00CD62D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proofErr w:type="gramStart"/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Например, 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по договору аренды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от 28.02.2017 г. 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№ 11578  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ком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и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тет по управлению имуществом муниципального образования «Ме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ж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дуреченский городской округ» в лице </w:t>
      </w:r>
      <w:r w:rsidR="00A93B36">
        <w:rPr>
          <w:rFonts w:ascii="Times New Roman" w:hAnsi="Times New Roman" w:cs="Times New Roman"/>
          <w:sz w:val="32"/>
          <w:szCs w:val="32"/>
        </w:rPr>
        <w:t>&lt;</w:t>
      </w:r>
      <w:r w:rsidR="00A93B36" w:rsidRPr="00A93B36">
        <w:rPr>
          <w:rFonts w:ascii="Times New Roman" w:hAnsi="Times New Roman" w:cs="Times New Roman"/>
          <w:b w:val="0"/>
          <w:sz w:val="32"/>
          <w:szCs w:val="32"/>
        </w:rPr>
        <w:t>Фамилия, инициалы</w:t>
      </w:r>
      <w:r w:rsidR="00A93B36">
        <w:rPr>
          <w:rFonts w:ascii="Times New Roman" w:hAnsi="Times New Roman" w:cs="Times New Roman"/>
          <w:sz w:val="32"/>
          <w:szCs w:val="32"/>
        </w:rPr>
        <w:t>&gt;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, де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й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ствующего на основании Положения о комитете по управлению имуществом муниципального образования «Междуреченский горо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д</w:t>
      </w:r>
      <w:r w:rsidR="009762A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ской округ», утверждённого Решением 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Междуреченского городского Совета народных депутатов 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  <w:lang w:val="en-US"/>
        </w:rPr>
        <w:t>IV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созыва от 27.09.2009 г. №99, распор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я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жения администрации Междуреченского городского округа №63-к от 29.01.2014 г. предоставил ПАО «Угольная</w:t>
      </w:r>
      <w:proofErr w:type="gramEnd"/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компания «Южный Ку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з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басс»  в аренду</w:t>
      </w:r>
      <w:r w:rsidR="00542B41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до 27.03.2051 г. 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земельный участок из земель нас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е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лённых пунктов площадью 2 552 205 </w:t>
      </w:r>
      <w:proofErr w:type="spellStart"/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кв.м</w:t>
      </w:r>
      <w:proofErr w:type="spellEnd"/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. для добычи и разработки полезных ископаемых </w:t>
      </w:r>
      <w:r w:rsidR="00542B41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 оплатой в сумме 69 765 161,11 руб.  за 2017 год. </w:t>
      </w:r>
      <w:r w:rsidR="0021668E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/26</w:t>
      </w:r>
      <w:r w:rsidR="00B97440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/.</w:t>
      </w:r>
    </w:p>
    <w:p w:rsidR="00B03E45" w:rsidRPr="00B73593" w:rsidRDefault="00B03E45" w:rsidP="00CD62D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Кстати, согласно ст. 8</w:t>
      </w:r>
      <w:r w:rsidRPr="00B73593">
        <w:rPr>
          <w:rFonts w:cs="Times New Roman"/>
          <w:szCs w:val="32"/>
          <w:lang w:bidi="ru-RU"/>
        </w:rPr>
        <w:t xml:space="preserve"> 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закона «О недрах» от</w:t>
      </w:r>
      <w:r w:rsidR="00064DBC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21.02.1992 г. № 2395-7 пользование недрами на территориях населенных пунктов, пригородных зон, объектов промышленности, транспорта и связи может быть частично или полностью запрещено в случаях, если это пользование может создать угрозу жизни и здоровью людей, нанести ущерб хозяйственным объектам или окружающей среде.</w:t>
      </w:r>
    </w:p>
    <w:p w:rsidR="009762AE" w:rsidRPr="00B73593" w:rsidRDefault="00542B41" w:rsidP="00CD62D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Отказ органами государственной власти и местного самоупра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в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ления Кемеровской области-Кузбасса в предоставлении </w:t>
      </w:r>
      <w:proofErr w:type="spellStart"/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недропольз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о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вателям</w:t>
      </w:r>
      <w:proofErr w:type="spellEnd"/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в аренду земельных участков для разработки месторождений полезных ископаемых позволяет защитить окружающую среду и </w:t>
      </w:r>
      <w:r w:rsidR="000A04C4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зд</w:t>
      </w:r>
      <w:r w:rsidR="000A04C4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о</w:t>
      </w:r>
      <w:r w:rsidR="000A04C4"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ровье населения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от негативного воздействия хозяйственной деятел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ь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ности угольных предприятий.</w:t>
      </w:r>
    </w:p>
    <w:p w:rsidR="00CD62D6" w:rsidRPr="00B73593" w:rsidRDefault="00CD62D6" w:rsidP="00CD62D6">
      <w:pPr>
        <w:pStyle w:val="ConsPlusTitle"/>
        <w:jc w:val="both"/>
      </w:pPr>
    </w:p>
    <w:p w:rsidR="004773E8" w:rsidRPr="00B73593" w:rsidRDefault="00FB2001" w:rsidP="00FF1003">
      <w:pPr>
        <w:pStyle w:val="21"/>
      </w:pPr>
      <w:bookmarkStart w:id="44" w:name="_Toc34127358"/>
      <w:bookmarkStart w:id="45" w:name="_Toc44514013"/>
      <w:r w:rsidRPr="00FB2001">
        <w:rPr>
          <w:rFonts w:eastAsiaTheme="minorEastAsia" w:cstheme="minorBidi"/>
          <w:bCs w:val="0"/>
          <w:szCs w:val="32"/>
        </w:rPr>
        <w:t>Бездействие органов государственной власти Кемеровской области-Кузбасса  по</w:t>
      </w:r>
      <w:r>
        <w:rPr>
          <w:rFonts w:eastAsiaTheme="minorEastAsia" w:cstheme="minorBidi"/>
          <w:b w:val="0"/>
          <w:bCs w:val="0"/>
          <w:szCs w:val="32"/>
        </w:rPr>
        <w:t xml:space="preserve"> с</w:t>
      </w:r>
      <w:r>
        <w:t>озданию</w:t>
      </w:r>
      <w:r w:rsidR="00C805F4" w:rsidRPr="00B73593">
        <w:t xml:space="preserve"> территории</w:t>
      </w:r>
      <w:r w:rsidR="00C52705" w:rsidRPr="00B73593">
        <w:t xml:space="preserve"> традиционного природопользования</w:t>
      </w:r>
      <w:r w:rsidR="004773E8" w:rsidRPr="00B73593">
        <w:t xml:space="preserve"> </w:t>
      </w:r>
      <w:bookmarkEnd w:id="44"/>
      <w:r w:rsidR="00C805F4" w:rsidRPr="00B73593">
        <w:t>для охраны окружающей среды</w:t>
      </w:r>
      <w:bookmarkEnd w:id="45"/>
      <w:r w:rsidR="00C52705" w:rsidRPr="00B73593">
        <w:t xml:space="preserve"> </w:t>
      </w:r>
    </w:p>
    <w:p w:rsidR="0087285B" w:rsidRPr="00B73593" w:rsidRDefault="004773E8" w:rsidP="0087285B">
      <w:pPr>
        <w:ind w:left="20" w:right="20" w:firstLine="689"/>
        <w:jc w:val="both"/>
        <w:rPr>
          <w:rStyle w:val="blk"/>
        </w:rPr>
      </w:pPr>
      <w:r w:rsidRPr="00B73593">
        <w:rPr>
          <w:rFonts w:cs="Times New Roman"/>
          <w:szCs w:val="32"/>
          <w:lang w:bidi="ru-RU"/>
        </w:rPr>
        <w:t xml:space="preserve">Согласно </w:t>
      </w:r>
      <w:r w:rsidR="0087285B" w:rsidRPr="00B73593">
        <w:rPr>
          <w:rFonts w:cs="Times New Roman"/>
          <w:szCs w:val="32"/>
          <w:lang w:bidi="ru-RU"/>
        </w:rPr>
        <w:t xml:space="preserve">п. 10 </w:t>
      </w:r>
      <w:r w:rsidRPr="00B73593">
        <w:rPr>
          <w:rFonts w:cs="Times New Roman"/>
          <w:szCs w:val="32"/>
          <w:lang w:bidi="ru-RU"/>
        </w:rPr>
        <w:t>ст</w:t>
      </w:r>
      <w:r w:rsidR="0087285B" w:rsidRPr="00B73593">
        <w:rPr>
          <w:rFonts w:cs="Times New Roman"/>
          <w:szCs w:val="32"/>
          <w:lang w:bidi="ru-RU"/>
        </w:rPr>
        <w:t>.</w:t>
      </w:r>
      <w:r w:rsidRPr="00B73593">
        <w:rPr>
          <w:rFonts w:cs="Times New Roman"/>
          <w:szCs w:val="32"/>
          <w:lang w:bidi="ru-RU"/>
        </w:rPr>
        <w:t xml:space="preserve"> 4 </w:t>
      </w:r>
      <w:r w:rsidR="00B03E45" w:rsidRPr="00B73593">
        <w:rPr>
          <w:rFonts w:cs="Times New Roman"/>
          <w:szCs w:val="32"/>
          <w:lang w:bidi="ru-RU"/>
        </w:rPr>
        <w:t>закона «О недрах» от 21.02.1992 г. № 2395-7</w:t>
      </w:r>
      <w:r w:rsidRPr="00B73593">
        <w:rPr>
          <w:rFonts w:cs="Times New Roman"/>
          <w:szCs w:val="32"/>
          <w:lang w:bidi="ru-RU"/>
        </w:rPr>
        <w:t xml:space="preserve"> к полномочиям органов государственной власти субъектов Росси</w:t>
      </w:r>
      <w:r w:rsidRPr="00B73593">
        <w:rPr>
          <w:rFonts w:cs="Times New Roman"/>
          <w:szCs w:val="32"/>
          <w:lang w:bidi="ru-RU"/>
        </w:rPr>
        <w:t>й</w:t>
      </w:r>
      <w:r w:rsidRPr="00B73593">
        <w:rPr>
          <w:rFonts w:cs="Times New Roman"/>
          <w:szCs w:val="32"/>
          <w:lang w:bidi="ru-RU"/>
        </w:rPr>
        <w:lastRenderedPageBreak/>
        <w:t>ской Федерации в сфере регулирования отношений, связанных с д</w:t>
      </w:r>
      <w:r w:rsidRPr="00B73593">
        <w:rPr>
          <w:rFonts w:cs="Times New Roman"/>
          <w:szCs w:val="32"/>
          <w:lang w:bidi="ru-RU"/>
        </w:rPr>
        <w:t>о</w:t>
      </w:r>
      <w:r w:rsidRPr="00B73593">
        <w:rPr>
          <w:rFonts w:cs="Times New Roman"/>
          <w:szCs w:val="32"/>
          <w:lang w:bidi="ru-RU"/>
        </w:rPr>
        <w:t xml:space="preserve">бычей угля,  </w:t>
      </w:r>
      <w:r w:rsidR="0087285B" w:rsidRPr="00B73593">
        <w:rPr>
          <w:rFonts w:cs="Times New Roman"/>
          <w:szCs w:val="32"/>
          <w:lang w:bidi="ru-RU"/>
        </w:rPr>
        <w:t>относится</w:t>
      </w:r>
      <w:r w:rsidRPr="00B73593">
        <w:rPr>
          <w:rStyle w:val="blk"/>
        </w:rPr>
        <w:t xml:space="preserve"> защита интересов малочисленных народов</w:t>
      </w:r>
      <w:r w:rsidR="0087285B" w:rsidRPr="00B73593">
        <w:rPr>
          <w:rStyle w:val="blk"/>
        </w:rPr>
        <w:t>.</w:t>
      </w:r>
    </w:p>
    <w:p w:rsidR="00652AC7" w:rsidRPr="00B73593" w:rsidRDefault="00652AC7" w:rsidP="00652A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Согласно ст. 6 закона РФ «Об охране окружающей среды» от </w:t>
      </w:r>
      <w:r w:rsidRPr="00B73593">
        <w:rPr>
          <w:rFonts w:ascii="Times New Roman" w:hAnsi="Times New Roman" w:cs="Times New Roman"/>
          <w:b w:val="0"/>
          <w:bCs w:val="0"/>
          <w:sz w:val="32"/>
          <w:szCs w:val="32"/>
        </w:rPr>
        <w:t>10.01.2002 г. № 7-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ФЗ  к полномочиям органов государственной вл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а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сти субъектов Российской Федерации в сфере отношений, связанных </w:t>
      </w:r>
      <w:r w:rsidRPr="00B73593">
        <w:rPr>
          <w:rFonts w:ascii="Times New Roman" w:eastAsiaTheme="minorEastAsia" w:hAnsi="Times New Roman" w:cs="Times New Roman"/>
          <w:b w:val="0"/>
          <w:bCs w:val="0"/>
          <w:sz w:val="32"/>
          <w:szCs w:val="32"/>
        </w:rPr>
        <w:t xml:space="preserve">с охраной окружающей среды относится 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право образования особо охраняемых природных территорий регионального значения, упра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в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ление и контроль в области охраны и использования таких террит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о</w:t>
      </w:r>
      <w:r w:rsidRPr="00B73593">
        <w:rPr>
          <w:rFonts w:ascii="Times New Roman" w:hAnsi="Times New Roman" w:cs="Times New Roman"/>
          <w:b w:val="0"/>
          <w:sz w:val="32"/>
          <w:szCs w:val="32"/>
        </w:rPr>
        <w:t>рий.</w:t>
      </w:r>
    </w:p>
    <w:p w:rsidR="00D627DF" w:rsidRPr="00B73593" w:rsidRDefault="00D627DF" w:rsidP="00D627DF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</w:pPr>
      <w:proofErr w:type="gram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Согласно Распоряжению Правительство Российской Ф</w:t>
      </w:r>
      <w:r w:rsidR="00B03E45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едерации от 8 мая 2009 года №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631-р «Об утверждении перечня мест традиц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и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онного проживания и традиционной хозяйственной деятельности к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о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ренных малочисленных народов Российской Федерации и перечня видов традиционной хозяйственной деятельности коренных малочи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с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ленных народов Российской Федерации» определены места традиц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и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онного проживания и традиционной хозяйственной деятельности </w:t>
      </w:r>
      <w:r w:rsidR="007A56C0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</w:t>
      </w:r>
      <w:proofErr w:type="spellStart"/>
      <w:r w:rsidR="007A56C0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шорского</w:t>
      </w:r>
      <w:proofErr w:type="spellEnd"/>
      <w:r w:rsidR="007A56C0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народа 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в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Мысковском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городском округе: поселки Чувашка,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Тоз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,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Казас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, Бородино,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Кольчезас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,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Чуазас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,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Усть-Мрас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.</w:t>
      </w:r>
      <w:proofErr w:type="gramEnd"/>
    </w:p>
    <w:p w:rsidR="004773E8" w:rsidRPr="00B73593" w:rsidRDefault="004773E8" w:rsidP="006504B8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</w:pP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Для того</w:t>
      </w:r>
      <w:proofErr w:type="gram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,</w:t>
      </w:r>
      <w:proofErr w:type="gram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чтобы узаконить и защитить места традиционной х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о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зяйственной деятельности и традиционного проживания коренных народов от варварской разработки полезных ископаемых, шорцы с 2001 года регулярно обращаются к руководству Кемеровской области с просьбой об образовании территории традиционного природопол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ь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зования (ТТП) в регионе. </w:t>
      </w:r>
    </w:p>
    <w:p w:rsidR="00652AC7" w:rsidRPr="00B73593" w:rsidRDefault="00652AC7" w:rsidP="00652AC7">
      <w:pPr>
        <w:ind w:firstLine="709"/>
        <w:jc w:val="both"/>
      </w:pPr>
      <w:proofErr w:type="gramStart"/>
      <w:r w:rsidRPr="00B73593">
        <w:t>Согласно ст. 13 федерального закона от 7 мая 2001 г. № 49-ФЗ "О территориях традиционного природопользования коренных мал</w:t>
      </w:r>
      <w:r w:rsidRPr="00B73593">
        <w:t>о</w:t>
      </w:r>
      <w:r w:rsidRPr="00B73593">
        <w:t xml:space="preserve">численных народов Севера, Сибири и Дальнего Востока Российской Федерации"  </w:t>
      </w:r>
      <w:bookmarkStart w:id="46" w:name="sub_1303"/>
      <w:r w:rsidRPr="00B73593">
        <w:t>пользование природными ресурсами, находящимися на территориях традиционного природопользования, гражданами и юридическими лицами для осуществления предпринимательской д</w:t>
      </w:r>
      <w:r w:rsidRPr="00B73593">
        <w:t>е</w:t>
      </w:r>
      <w:r w:rsidRPr="00B73593">
        <w:t>ятельности допускается, если указанная деятельность не нарушает правовой режим территорий традиционного природопользования.</w:t>
      </w:r>
      <w:proofErr w:type="gramEnd"/>
    </w:p>
    <w:bookmarkEnd w:id="46"/>
    <w:p w:rsidR="00D627DF" w:rsidRPr="00B73593" w:rsidRDefault="00D627DF" w:rsidP="00D627DF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</w:pPr>
      <w:proofErr w:type="gram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В докладе Российской Федерации о выполнении рекомендаций, содержащихся в Заключительных замечаниях Комитета по ликвид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а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ции расовой дискриминации ООН по итогам рассмотрения объед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и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нённых 23-го и 24-го периодических докладов о выполнении РФ Международной конвенции о ликвидации всех форм расовой ди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с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криминации правительством России заявлено о том, что «в Кемеро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в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lastRenderedPageBreak/>
        <w:t xml:space="preserve">ской области принцип свободного предварительного и осознанного согласия гарантируется во всех решениях, которые влияют на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шо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р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ский</w:t>
      </w:r>
      <w:proofErr w:type="spellEnd"/>
      <w:proofErr w:type="gram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народ в соответствии с законодательством Российской Федер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а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ции”. </w:t>
      </w:r>
    </w:p>
    <w:p w:rsidR="00D627DF" w:rsidRPr="00B73593" w:rsidRDefault="00D627DF" w:rsidP="006504B8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</w:pP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В настоящее время на территориях, где исторически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шорский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народ занимался заготовкой древесины и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недревесных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лесных ресу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р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сов для собственных нужд; собирательством (заготовка, переработка и реализация пищевых лесных ресурсов, сбором лекарственных ра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с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тений); рыболовством и реализацией водных биологических ресу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р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сов; земледелием (огородничество), охотой </w:t>
      </w:r>
      <w:r w:rsidR="00736C71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без согласия </w:t>
      </w:r>
      <w:proofErr w:type="spellStart"/>
      <w:r w:rsidR="00736C71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шорского</w:t>
      </w:r>
      <w:proofErr w:type="spellEnd"/>
      <w:r w:rsidR="00736C71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народа 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работают открытые угольные разрезы.</w:t>
      </w:r>
    </w:p>
    <w:p w:rsidR="005638DC" w:rsidRPr="00B73593" w:rsidRDefault="005638DC" w:rsidP="006504B8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</w:pP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Бездействие о</w:t>
      </w:r>
      <w:r w:rsidR="00D627DF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рга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нов</w:t>
      </w:r>
      <w:r w:rsidR="00D627DF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государственной власти Кемеровской о</w:t>
      </w:r>
      <w:r w:rsidR="00D627DF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б</w:t>
      </w:r>
      <w:r w:rsidR="00D627DF"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ласти-Кузбасса 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на протяжении 19 лет не позволяет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шорскому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народу получить территории традиционного природопользования и оградить население </w:t>
      </w:r>
      <w:proofErr w:type="spellStart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>Мысковского</w:t>
      </w:r>
      <w:proofErr w:type="spellEnd"/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32"/>
        </w:rPr>
        <w:t xml:space="preserve"> городского округа от вреда, наносимого окружающей среде и здоровью населения угольными предприятиями, расположенными на территории округа.</w:t>
      </w:r>
    </w:p>
    <w:p w:rsidR="00705008" w:rsidRPr="00B73593" w:rsidRDefault="00705008" w:rsidP="00F14623">
      <w:pPr>
        <w:pStyle w:val="1a"/>
      </w:pPr>
      <w:bookmarkStart w:id="47" w:name="_Toc34560727"/>
      <w:bookmarkStart w:id="48" w:name="_Toc44514014"/>
      <w:r w:rsidRPr="00B73593">
        <w:t xml:space="preserve">ПРЕДЛОЖЕНИЯ О РАЗРАБОТКЕ ПОДЗАКОННЫХ АКТОВ, ПРИНЯТИЕ КОТОРЫХ НЕОБХОДИМО </w:t>
      </w:r>
      <w:r w:rsidR="00AA7760" w:rsidRPr="00B73593">
        <w:t xml:space="preserve">ДЛЯ РЕАЛИЗАЦИИ </w:t>
      </w:r>
      <w:r w:rsidRPr="00B73593">
        <w:t xml:space="preserve"> ЗАКОНА</w:t>
      </w:r>
      <w:bookmarkEnd w:id="47"/>
      <w:r w:rsidR="00AA7760" w:rsidRPr="00B73593">
        <w:t xml:space="preserve"> «ОБ ОХРАНЕ ОКРУЖАЮЩЕЙ СРЕДЫ»</w:t>
      </w:r>
      <w:bookmarkEnd w:id="48"/>
    </w:p>
    <w:p w:rsidR="00705008" w:rsidRPr="00B73593" w:rsidRDefault="00AA7760" w:rsidP="00AA7760">
      <w:pPr>
        <w:ind w:firstLine="709"/>
        <w:jc w:val="both"/>
      </w:pPr>
      <w:r w:rsidRPr="00B73593">
        <w:t xml:space="preserve">Для реализации </w:t>
      </w:r>
      <w:r w:rsidR="00705008" w:rsidRPr="00B73593">
        <w:t xml:space="preserve"> закона </w:t>
      </w:r>
      <w:r w:rsidRPr="00B73593">
        <w:t xml:space="preserve">«Об охране окружающей среды» </w:t>
      </w:r>
      <w:r w:rsidR="00705008" w:rsidRPr="00B73593">
        <w:t>нео</w:t>
      </w:r>
      <w:r w:rsidR="00705008" w:rsidRPr="00B73593">
        <w:t>б</w:t>
      </w:r>
      <w:r w:rsidR="00705008" w:rsidRPr="00B73593">
        <w:t>ходимо разработать подзаконные акты, в которых предусмотреть проведение следующих мероприятий:</w:t>
      </w:r>
    </w:p>
    <w:p w:rsidR="00FE39BC" w:rsidRPr="00B73593" w:rsidRDefault="00FE39BC" w:rsidP="00FE39BC">
      <w:pPr>
        <w:pStyle w:val="af1"/>
        <w:numPr>
          <w:ilvl w:val="0"/>
          <w:numId w:val="121"/>
        </w:numPr>
        <w:ind w:left="0" w:firstLine="709"/>
        <w:jc w:val="both"/>
      </w:pPr>
      <w:r w:rsidRPr="00B73593">
        <w:t>Проведение медико-биологических и санитарно-эпидемиологических исследований  территорий Кемеровской обл</w:t>
      </w:r>
      <w:r w:rsidRPr="00B73593">
        <w:t>а</w:t>
      </w:r>
      <w:r w:rsidRPr="00B73593">
        <w:t>сти-Кузбасса для оценки современного состояния и прогноза во</w:t>
      </w:r>
      <w:r w:rsidRPr="00B73593">
        <w:t>з</w:t>
      </w:r>
      <w:r w:rsidRPr="00B73593">
        <w:t>можных изменений здоровья населения под влиянием негативного воздействия хозяйственной и иной деятельности с использованием   критериев оценки риска здоровью населения.</w:t>
      </w:r>
    </w:p>
    <w:p w:rsidR="00FE39BC" w:rsidRPr="00B73593" w:rsidRDefault="00705008" w:rsidP="00FE39BC">
      <w:pPr>
        <w:pStyle w:val="af1"/>
        <w:numPr>
          <w:ilvl w:val="0"/>
          <w:numId w:val="121"/>
        </w:numPr>
        <w:ind w:left="0" w:firstLine="709"/>
        <w:jc w:val="both"/>
      </w:pPr>
      <w:r w:rsidRPr="00B73593">
        <w:rPr>
          <w:szCs w:val="32"/>
        </w:rPr>
        <w:t xml:space="preserve">Разработка и утверждение </w:t>
      </w:r>
      <w:r w:rsidR="00FE39BC" w:rsidRPr="00B73593">
        <w:rPr>
          <w:szCs w:val="32"/>
        </w:rPr>
        <w:t xml:space="preserve">программ достижения целевого значения риска </w:t>
      </w:r>
      <w:r w:rsidRPr="00B73593">
        <w:rPr>
          <w:szCs w:val="32"/>
        </w:rPr>
        <w:t xml:space="preserve">здоровью населения и соответствующих </w:t>
      </w:r>
      <w:r w:rsidR="00FE39BC" w:rsidRPr="00B73593">
        <w:rPr>
          <w:szCs w:val="32"/>
        </w:rPr>
        <w:t>им физич</w:t>
      </w:r>
      <w:r w:rsidR="00FE39BC" w:rsidRPr="00B73593">
        <w:rPr>
          <w:szCs w:val="32"/>
        </w:rPr>
        <w:t>е</w:t>
      </w:r>
      <w:r w:rsidR="00FE39BC" w:rsidRPr="00B73593">
        <w:rPr>
          <w:szCs w:val="32"/>
        </w:rPr>
        <w:t>ских воздействий и</w:t>
      </w:r>
      <w:r w:rsidRPr="00B73593">
        <w:rPr>
          <w:szCs w:val="32"/>
        </w:rPr>
        <w:t xml:space="preserve"> концентраций химических веществ</w:t>
      </w:r>
      <w:r w:rsidR="00FE39BC" w:rsidRPr="00B73593">
        <w:rPr>
          <w:szCs w:val="32"/>
        </w:rPr>
        <w:t xml:space="preserve"> </w:t>
      </w:r>
      <w:r w:rsidRPr="00B73593">
        <w:rPr>
          <w:szCs w:val="32"/>
        </w:rPr>
        <w:t xml:space="preserve">в различных объектах </w:t>
      </w:r>
      <w:hyperlink w:anchor="sub_31044" w:history="1">
        <w:r w:rsidRPr="00B73593">
          <w:rPr>
            <w:szCs w:val="32"/>
          </w:rPr>
          <w:t>среды обитания</w:t>
        </w:r>
      </w:hyperlink>
      <w:r w:rsidRPr="00B73593">
        <w:rPr>
          <w:szCs w:val="32"/>
        </w:rPr>
        <w:t xml:space="preserve"> человека</w:t>
      </w:r>
      <w:r w:rsidR="00FE39BC" w:rsidRPr="00B73593">
        <w:rPr>
          <w:szCs w:val="32"/>
        </w:rPr>
        <w:t xml:space="preserve"> для всех территорий Кемеровской области-Кузбасса.</w:t>
      </w:r>
    </w:p>
    <w:p w:rsidR="00705008" w:rsidRPr="00B73593" w:rsidRDefault="00705008" w:rsidP="00FE39BC">
      <w:pPr>
        <w:pStyle w:val="af1"/>
        <w:numPr>
          <w:ilvl w:val="0"/>
          <w:numId w:val="121"/>
        </w:numPr>
        <w:ind w:left="0" w:firstLine="709"/>
        <w:jc w:val="both"/>
      </w:pPr>
      <w:r w:rsidRPr="00B73593">
        <w:t>Организация  контроля и управления загрязнением  окруж</w:t>
      </w:r>
      <w:r w:rsidRPr="00B73593">
        <w:t>а</w:t>
      </w:r>
      <w:r w:rsidRPr="00B73593">
        <w:t>ющей среды от деятельности промышленных предприятий с собл</w:t>
      </w:r>
      <w:r w:rsidRPr="00B73593">
        <w:t>ю</w:t>
      </w:r>
      <w:r w:rsidRPr="00B73593">
        <w:lastRenderedPageBreak/>
        <w:t>дением следующих принципов:</w:t>
      </w:r>
    </w:p>
    <w:p w:rsidR="00705008" w:rsidRPr="00B73593" w:rsidRDefault="00FE39BC" w:rsidP="00705008">
      <w:pPr>
        <w:pStyle w:val="af1"/>
        <w:numPr>
          <w:ilvl w:val="0"/>
          <w:numId w:val="80"/>
        </w:numPr>
        <w:ind w:left="0" w:firstLine="709"/>
        <w:jc w:val="both"/>
      </w:pPr>
      <w:r w:rsidRPr="00B73593">
        <w:t>р</w:t>
      </w:r>
      <w:r w:rsidR="00705008" w:rsidRPr="00B73593">
        <w:t>асширение объёма и автоматизация государственного ко</w:t>
      </w:r>
      <w:r w:rsidR="00705008" w:rsidRPr="00B73593">
        <w:t>н</w:t>
      </w:r>
      <w:r w:rsidR="00705008" w:rsidRPr="00B73593">
        <w:t>троля параметров загрязнения окружающей среды;</w:t>
      </w:r>
    </w:p>
    <w:p w:rsidR="00705008" w:rsidRPr="00B73593" w:rsidRDefault="00705008" w:rsidP="00705008">
      <w:pPr>
        <w:pStyle w:val="af1"/>
        <w:numPr>
          <w:ilvl w:val="0"/>
          <w:numId w:val="80"/>
        </w:numPr>
        <w:ind w:left="0" w:firstLine="709"/>
        <w:jc w:val="both"/>
      </w:pPr>
      <w:r w:rsidRPr="00B73593">
        <w:t>предоставление результатов контроля и управления загрязн</w:t>
      </w:r>
      <w:r w:rsidRPr="00B73593">
        <w:t>е</w:t>
      </w:r>
      <w:r w:rsidRPr="00B73593">
        <w:t>нием  окружающей среды общественности через информационно-телекоммуникационную сеть Интернет.</w:t>
      </w:r>
    </w:p>
    <w:p w:rsidR="00705008" w:rsidRPr="00B73593" w:rsidRDefault="00705008" w:rsidP="00FE39BC">
      <w:pPr>
        <w:pStyle w:val="af1"/>
        <w:numPr>
          <w:ilvl w:val="0"/>
          <w:numId w:val="121"/>
        </w:numPr>
        <w:ind w:left="0" w:firstLine="709"/>
        <w:jc w:val="both"/>
      </w:pPr>
      <w:r w:rsidRPr="00B73593">
        <w:t>Выдвижение законодательной инициативы по повышению платежей за загрязнение окружающей среды.</w:t>
      </w:r>
    </w:p>
    <w:p w:rsidR="00705008" w:rsidRPr="00B73593" w:rsidRDefault="00705008" w:rsidP="00FE39BC">
      <w:pPr>
        <w:pStyle w:val="af1"/>
        <w:numPr>
          <w:ilvl w:val="0"/>
          <w:numId w:val="121"/>
        </w:numPr>
        <w:ind w:left="0" w:firstLine="709"/>
        <w:jc w:val="both"/>
        <w:rPr>
          <w:rStyle w:val="blk"/>
        </w:rPr>
      </w:pPr>
      <w:r w:rsidRPr="00B73593">
        <w:t xml:space="preserve">Перевод промышленных предприятий области на </w:t>
      </w:r>
      <w:r w:rsidR="00A93B36" w:rsidRPr="00653C38">
        <w:rPr>
          <w:szCs w:val="32"/>
        </w:rPr>
        <w:t>экологич</w:t>
      </w:r>
      <w:r w:rsidR="00A93B36" w:rsidRPr="00653C38">
        <w:rPr>
          <w:szCs w:val="32"/>
        </w:rPr>
        <w:t>е</w:t>
      </w:r>
      <w:r w:rsidR="00A93B36" w:rsidRPr="00653C38">
        <w:rPr>
          <w:szCs w:val="32"/>
        </w:rPr>
        <w:t>ск</w:t>
      </w:r>
      <w:r w:rsidR="00A93B36">
        <w:rPr>
          <w:szCs w:val="32"/>
        </w:rPr>
        <w:t>и чистые</w:t>
      </w:r>
      <w:r w:rsidR="00A93B36" w:rsidRPr="00653C38">
        <w:rPr>
          <w:szCs w:val="32"/>
        </w:rPr>
        <w:t>, безотход</w:t>
      </w:r>
      <w:r w:rsidR="00A93B36">
        <w:rPr>
          <w:szCs w:val="32"/>
        </w:rPr>
        <w:t>ные</w:t>
      </w:r>
      <w:r w:rsidR="00A93B36" w:rsidRPr="00653C38">
        <w:rPr>
          <w:szCs w:val="32"/>
        </w:rPr>
        <w:t xml:space="preserve"> и малоотход</w:t>
      </w:r>
      <w:r w:rsidR="00A93B36">
        <w:rPr>
          <w:szCs w:val="32"/>
        </w:rPr>
        <w:t>ные</w:t>
      </w:r>
      <w:r w:rsidR="00A93B36" w:rsidRPr="00653C38">
        <w:rPr>
          <w:szCs w:val="32"/>
        </w:rPr>
        <w:t xml:space="preserve"> тех</w:t>
      </w:r>
      <w:r w:rsidR="00A93B36">
        <w:rPr>
          <w:szCs w:val="32"/>
        </w:rPr>
        <w:t>нологии</w:t>
      </w:r>
      <w:r w:rsidR="00A93B36" w:rsidRPr="00653C38">
        <w:rPr>
          <w:szCs w:val="32"/>
        </w:rPr>
        <w:t xml:space="preserve"> и оборудов</w:t>
      </w:r>
      <w:r w:rsidR="00A93B36" w:rsidRPr="00653C38">
        <w:rPr>
          <w:szCs w:val="32"/>
        </w:rPr>
        <w:t>а</w:t>
      </w:r>
      <w:r w:rsidR="00A93B36">
        <w:rPr>
          <w:szCs w:val="32"/>
        </w:rPr>
        <w:t>ние;</w:t>
      </w:r>
      <w:r w:rsidR="00A93B36" w:rsidRPr="003923FA">
        <w:rPr>
          <w:szCs w:val="32"/>
        </w:rPr>
        <w:t xml:space="preserve">  </w:t>
      </w:r>
      <w:r w:rsidRPr="00B73593">
        <w:t xml:space="preserve">наилучшие доступные и перспективные технологии, </w:t>
      </w:r>
      <w:r w:rsidR="00EB68F8">
        <w:rPr>
          <w:lang w:bidi="ru-RU"/>
        </w:rPr>
        <w:t>оказыва</w:t>
      </w:r>
      <w:r w:rsidR="00EB68F8">
        <w:rPr>
          <w:lang w:bidi="ru-RU"/>
        </w:rPr>
        <w:t>ю</w:t>
      </w:r>
      <w:r w:rsidR="00EB68F8">
        <w:rPr>
          <w:lang w:bidi="ru-RU"/>
        </w:rPr>
        <w:t>щие</w:t>
      </w:r>
      <w:r w:rsidR="00EB68F8">
        <w:t xml:space="preserve"> наименьшее негативное воздействие</w:t>
      </w:r>
      <w:r w:rsidRPr="00B73593">
        <w:t xml:space="preserve"> на окружающую среду и здоровье населения</w:t>
      </w:r>
      <w:r w:rsidR="00FE39BC" w:rsidRPr="00B73593">
        <w:t xml:space="preserve">, </w:t>
      </w:r>
      <w:r w:rsidRPr="00B73593">
        <w:t>с г</w:t>
      </w:r>
      <w:r w:rsidRPr="00B73593">
        <w:rPr>
          <w:rStyle w:val="blk"/>
        </w:rPr>
        <w:t>осударственной поддержкой деятельности по внедрению наилучших доступных и перспективных технологий п</w:t>
      </w:r>
      <w:r w:rsidRPr="00B73593">
        <w:rPr>
          <w:rStyle w:val="blk"/>
        </w:rPr>
        <w:t>о</w:t>
      </w:r>
      <w:r w:rsidRPr="00B73593">
        <w:rPr>
          <w:rStyle w:val="blk"/>
        </w:rPr>
        <w:t>средством:</w:t>
      </w:r>
    </w:p>
    <w:p w:rsidR="00705008" w:rsidRPr="00B73593" w:rsidRDefault="00705008" w:rsidP="00705008">
      <w:pPr>
        <w:pStyle w:val="af1"/>
        <w:numPr>
          <w:ilvl w:val="0"/>
          <w:numId w:val="81"/>
        </w:numPr>
        <w:ind w:left="0" w:firstLine="709"/>
        <w:jc w:val="both"/>
        <w:rPr>
          <w:szCs w:val="32"/>
        </w:rPr>
      </w:pPr>
      <w:r w:rsidRPr="00B73593">
        <w:rPr>
          <w:szCs w:val="32"/>
        </w:rPr>
        <w:t>предоставления налоговых льгот в порядке, установленном  существующим законодательством Российской Федерации о налогах и сборах, а также внесения соответствующих законодательных ин</w:t>
      </w:r>
      <w:r w:rsidRPr="00B73593">
        <w:rPr>
          <w:szCs w:val="32"/>
        </w:rPr>
        <w:t>и</w:t>
      </w:r>
      <w:r w:rsidRPr="00B73593">
        <w:rPr>
          <w:szCs w:val="32"/>
        </w:rPr>
        <w:t>циатив;</w:t>
      </w:r>
    </w:p>
    <w:p w:rsidR="00705008" w:rsidRPr="00B73593" w:rsidRDefault="00705008" w:rsidP="00705008">
      <w:pPr>
        <w:pStyle w:val="af1"/>
        <w:numPr>
          <w:ilvl w:val="0"/>
          <w:numId w:val="81"/>
        </w:numPr>
        <w:ind w:left="0" w:firstLine="709"/>
        <w:jc w:val="both"/>
        <w:rPr>
          <w:szCs w:val="32"/>
        </w:rPr>
      </w:pPr>
      <w:bookmarkStart w:id="49" w:name="dst229"/>
      <w:bookmarkStart w:id="50" w:name="dst230"/>
      <w:bookmarkEnd w:id="49"/>
      <w:bookmarkEnd w:id="50"/>
      <w:r w:rsidRPr="00B73593">
        <w:rPr>
          <w:szCs w:val="32"/>
        </w:rPr>
        <w:t>выделения средств федерального бюджета и бюджетов субъе</w:t>
      </w:r>
      <w:r w:rsidRPr="00B73593">
        <w:rPr>
          <w:szCs w:val="32"/>
        </w:rPr>
        <w:t>к</w:t>
      </w:r>
      <w:r w:rsidRPr="00B73593">
        <w:rPr>
          <w:szCs w:val="32"/>
        </w:rPr>
        <w:t>тов Российской Федерации в соответствии с бюджетным законод</w:t>
      </w:r>
      <w:r w:rsidRPr="00B73593">
        <w:rPr>
          <w:szCs w:val="32"/>
        </w:rPr>
        <w:t>а</w:t>
      </w:r>
      <w:r w:rsidRPr="00B73593">
        <w:rPr>
          <w:szCs w:val="32"/>
        </w:rPr>
        <w:t>тельством Российской Федерации.</w:t>
      </w:r>
    </w:p>
    <w:p w:rsidR="00705008" w:rsidRPr="00B73593" w:rsidRDefault="00705008" w:rsidP="00FE39BC">
      <w:pPr>
        <w:pStyle w:val="af1"/>
        <w:numPr>
          <w:ilvl w:val="0"/>
          <w:numId w:val="121"/>
        </w:numPr>
        <w:ind w:left="0" w:firstLine="709"/>
        <w:jc w:val="both"/>
      </w:pPr>
      <w:r w:rsidRPr="00B73593">
        <w:t xml:space="preserve">Переподготовка технического персонала промышленных предприятий  для использования наилучших доступных технологий, </w:t>
      </w:r>
      <w:r w:rsidRPr="00B73593">
        <w:rPr>
          <w:lang w:bidi="ru-RU"/>
        </w:rPr>
        <w:t>оказывающих</w:t>
      </w:r>
      <w:r w:rsidRPr="00B73593">
        <w:t xml:space="preserve"> наименьший уровень негативного воздействия на окружающую среду и здоровье населения</w:t>
      </w:r>
      <w:r w:rsidR="00FE39BC" w:rsidRPr="00B73593">
        <w:t>.</w:t>
      </w:r>
    </w:p>
    <w:p w:rsidR="00705008" w:rsidRPr="00B73593" w:rsidRDefault="00705008" w:rsidP="00FE39BC">
      <w:pPr>
        <w:pStyle w:val="af1"/>
        <w:numPr>
          <w:ilvl w:val="0"/>
          <w:numId w:val="121"/>
        </w:numPr>
        <w:ind w:left="0" w:firstLine="709"/>
        <w:jc w:val="both"/>
      </w:pPr>
      <w:r w:rsidRPr="00B73593">
        <w:t>Закрытие промышленных предприятий, оказывающих нег</w:t>
      </w:r>
      <w:r w:rsidRPr="00B73593">
        <w:t>а</w:t>
      </w:r>
      <w:r w:rsidRPr="00B73593">
        <w:t>тивное воздействие на окружающую среду и здоровье населения, к</w:t>
      </w:r>
      <w:r w:rsidRPr="00B73593">
        <w:t>о</w:t>
      </w:r>
      <w:r w:rsidRPr="00B73593">
        <w:t>торое невозможно устранить за счёт проведения реконструкции предприятий.</w:t>
      </w:r>
    </w:p>
    <w:p w:rsidR="00705008" w:rsidRPr="00B73593" w:rsidRDefault="00705008" w:rsidP="00FE39BC">
      <w:pPr>
        <w:pStyle w:val="af1"/>
        <w:numPr>
          <w:ilvl w:val="0"/>
          <w:numId w:val="121"/>
        </w:numPr>
        <w:ind w:left="0" w:firstLine="709"/>
        <w:jc w:val="both"/>
      </w:pPr>
      <w:r w:rsidRPr="00B73593">
        <w:t>Перевод на новые рабочие места, а также переподготовка технического персонала  промышленных предприятий, оказывающих негативное воздействие на окружающую среду и здоровье населения, которое невозможно устранить за счёт проведения реконструкции  предприятий.</w:t>
      </w:r>
    </w:p>
    <w:p w:rsidR="00072028" w:rsidRPr="00B73593" w:rsidRDefault="00EB68F8" w:rsidP="00FE39BC">
      <w:pPr>
        <w:pStyle w:val="af1"/>
        <w:numPr>
          <w:ilvl w:val="0"/>
          <w:numId w:val="121"/>
        </w:numPr>
        <w:ind w:left="0" w:firstLine="709"/>
        <w:jc w:val="both"/>
      </w:pPr>
      <w:r>
        <w:t xml:space="preserve">Создание </w:t>
      </w:r>
      <w:r w:rsidR="00072028" w:rsidRPr="00B73593">
        <w:t xml:space="preserve">территории традиционного природопользования </w:t>
      </w:r>
      <w:r>
        <w:t xml:space="preserve">для </w:t>
      </w:r>
      <w:proofErr w:type="spellStart"/>
      <w:r>
        <w:t>шорского</w:t>
      </w:r>
      <w:proofErr w:type="spellEnd"/>
      <w:r>
        <w:t xml:space="preserve"> народа, проживающего в </w:t>
      </w:r>
      <w:r w:rsidR="00072028" w:rsidRPr="00B73593">
        <w:t>Кемеровской об</w:t>
      </w:r>
      <w:r>
        <w:t>ласти-Кузбассе</w:t>
      </w:r>
      <w:r w:rsidR="00072028" w:rsidRPr="00B73593">
        <w:t>.</w:t>
      </w:r>
    </w:p>
    <w:p w:rsidR="00705008" w:rsidRPr="00B73593" w:rsidRDefault="00705008" w:rsidP="00705008">
      <w:pPr>
        <w:jc w:val="both"/>
      </w:pPr>
    </w:p>
    <w:p w:rsidR="00DB3E47" w:rsidRPr="00B73593" w:rsidRDefault="00DB3E47" w:rsidP="00DB3E47">
      <w:pPr>
        <w:pStyle w:val="1a"/>
      </w:pPr>
      <w:bookmarkStart w:id="51" w:name="_Toc44514015"/>
      <w:r w:rsidRPr="00B73593">
        <w:t>ОРГАНИЗАЦИЯ РЕФЕРЕНДУМА ПО ПРИНЯТИЮ ЗАКОНА  КЕМЕРОВСКОЙ ОБЛАСТИ</w:t>
      </w:r>
      <w:r w:rsidR="008B4C2D">
        <w:t>-КУЗБАССА</w:t>
      </w:r>
      <w:r w:rsidRPr="00B73593">
        <w:t xml:space="preserve"> «О</w:t>
      </w:r>
      <w:r w:rsidR="00CB71B1" w:rsidRPr="00B73593">
        <w:t>Б ОХРАНЕ</w:t>
      </w:r>
      <w:r w:rsidRPr="00B73593">
        <w:t xml:space="preserve"> ОКРУЖАЮЩЕЙ СРЕДЫ»</w:t>
      </w:r>
      <w:bookmarkEnd w:id="51"/>
    </w:p>
    <w:p w:rsidR="00DB3E47" w:rsidRPr="00B73593" w:rsidRDefault="00DB3E47" w:rsidP="00DB3E47">
      <w:pPr>
        <w:pStyle w:val="21"/>
      </w:pPr>
      <w:bookmarkStart w:id="52" w:name="bookmark32"/>
      <w:bookmarkStart w:id="53" w:name="_Toc44514016"/>
      <w:r w:rsidRPr="00B73593">
        <w:t>Правовые основания для проведения референдума</w:t>
      </w:r>
      <w:bookmarkEnd w:id="53"/>
    </w:p>
    <w:p w:rsidR="00DB3E47" w:rsidRPr="00B73593" w:rsidRDefault="00DB3E47" w:rsidP="004A1274">
      <w:pPr>
        <w:ind w:firstLine="709"/>
        <w:jc w:val="both"/>
      </w:pPr>
      <w:proofErr w:type="gramStart"/>
      <w:r w:rsidRPr="00B73593">
        <w:t>В соответствии с Конституцией Российской Федерации носит</w:t>
      </w:r>
      <w:r w:rsidRPr="00B73593">
        <w:t>е</w:t>
      </w:r>
      <w:r w:rsidRPr="00B73593">
        <w:t>лем суверенитета и единственным источником власти в Российской Федерации как демократическом федеративном правовом госуда</w:t>
      </w:r>
      <w:r w:rsidRPr="00B73593">
        <w:t>р</w:t>
      </w:r>
      <w:r w:rsidRPr="00B73593">
        <w:t>стве с республиканской формой правления является ее многонаци</w:t>
      </w:r>
      <w:r w:rsidRPr="00B73593">
        <w:t>о</w:t>
      </w:r>
      <w:r w:rsidRPr="00B73593">
        <w:t>нальный народ; народ осуществляет свою власть непосредственно, а также через органы государственной власти и органы местного сам</w:t>
      </w:r>
      <w:r w:rsidRPr="00B73593">
        <w:t>о</w:t>
      </w:r>
      <w:r w:rsidRPr="00B73593">
        <w:t>управления; высшее непосредственное выражение власти народа - референдум и свободные выборы (статья 1, часть 1;</w:t>
      </w:r>
      <w:proofErr w:type="gramEnd"/>
      <w:r w:rsidRPr="00B73593">
        <w:t xml:space="preserve"> статья 3, части 1, 2 и 3).</w:t>
      </w:r>
    </w:p>
    <w:p w:rsidR="00DB3E47" w:rsidRPr="00B73593" w:rsidRDefault="00DB3E47" w:rsidP="00A736B3">
      <w:pPr>
        <w:ind w:firstLine="709"/>
        <w:jc w:val="both"/>
      </w:pPr>
      <w:r w:rsidRPr="00B73593">
        <w:t>Согласно п. «д» ст.72 Конституции РФ в совместном ведении Российской Федерации и субъектов Российской Федерации находятся вопросы природопользования,  охраны окружающей среды и обесп</w:t>
      </w:r>
      <w:r w:rsidRPr="00B73593">
        <w:t>е</w:t>
      </w:r>
      <w:r w:rsidRPr="00B73593">
        <w:t>чения экологической безопасности.</w:t>
      </w:r>
    </w:p>
    <w:p w:rsidR="00DB3E47" w:rsidRPr="00B73593" w:rsidRDefault="00DB3E47" w:rsidP="00A736B3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32"/>
          <w:szCs w:val="22"/>
        </w:rPr>
      </w:pP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22"/>
        </w:rPr>
        <w:t>Согласно п.5 ст.73 федерального закона «Об основных гарант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22"/>
        </w:rPr>
        <w:t>и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22"/>
        </w:rPr>
        <w:t>ях избирательных прав и права на участие в референдуме граждан Российской Федерации» от 12.06.2002 г. № 67-ФЗ решение, принятое на референдуме субъекта Российской Федерации, действует на те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22"/>
        </w:rPr>
        <w:t>р</w:t>
      </w:r>
      <w:r w:rsidRPr="00B73593">
        <w:rPr>
          <w:rFonts w:ascii="Times New Roman" w:eastAsiaTheme="minorEastAsia" w:hAnsi="Times New Roman" w:cstheme="minorBidi"/>
          <w:b w:val="0"/>
          <w:bCs w:val="0"/>
          <w:sz w:val="32"/>
          <w:szCs w:val="22"/>
        </w:rPr>
        <w:t>ритории данного субъекта Российской Федерации.</w:t>
      </w:r>
    </w:p>
    <w:p w:rsidR="00DB3E47" w:rsidRPr="00B73593" w:rsidRDefault="00DB3E47" w:rsidP="00A736B3">
      <w:pPr>
        <w:ind w:firstLine="709"/>
        <w:jc w:val="both"/>
      </w:pPr>
      <w:r w:rsidRPr="00B73593">
        <w:t>Согласно п.3 ст. 13 федерального закона «Об охране окружа</w:t>
      </w:r>
      <w:r w:rsidRPr="00B73593">
        <w:t>ю</w:t>
      </w:r>
      <w:r w:rsidRPr="00B73593">
        <w:t>щей среды» от 10.01.2002 г. № 7-ФЗ при размещении объектов, х</w:t>
      </w:r>
      <w:r w:rsidRPr="00B73593">
        <w:t>о</w:t>
      </w:r>
      <w:r w:rsidRPr="00B73593">
        <w:t>зяйственная и иная деятельность которых может причинить вред окружающей среде, решение об их размещении принимается с уч</w:t>
      </w:r>
      <w:r w:rsidRPr="00B73593">
        <w:t>е</w:t>
      </w:r>
      <w:r w:rsidRPr="00B73593">
        <w:t>том мнения населения или результатов референдума.</w:t>
      </w:r>
    </w:p>
    <w:p w:rsidR="00DB3E47" w:rsidRPr="00B73593" w:rsidRDefault="00DB3E47" w:rsidP="00A736B3">
      <w:pPr>
        <w:ind w:firstLine="709"/>
        <w:jc w:val="both"/>
      </w:pPr>
      <w:r w:rsidRPr="00B73593">
        <w:t xml:space="preserve">Таким образом, имеются все правовые основания для вынесения на референдум Кемеровской области вопросов, связанных с охраной окружающей среды и обеспечением экологической безопасности. </w:t>
      </w:r>
    </w:p>
    <w:p w:rsidR="00595F60" w:rsidRPr="00B73593" w:rsidRDefault="00595F60" w:rsidP="00595F60">
      <w:pPr>
        <w:pStyle w:val="21"/>
      </w:pPr>
      <w:bookmarkStart w:id="54" w:name="_Toc44514017"/>
      <w:r w:rsidRPr="00B73593">
        <w:lastRenderedPageBreak/>
        <w:t>Вопрос, выносимый на областной референдум</w:t>
      </w:r>
      <w:bookmarkEnd w:id="54"/>
    </w:p>
    <w:p w:rsidR="00595F60" w:rsidRPr="00B73593" w:rsidRDefault="00595F60" w:rsidP="00595F60">
      <w:pPr>
        <w:pStyle w:val="30"/>
      </w:pPr>
      <w:bookmarkStart w:id="55" w:name="_Toc44514018"/>
      <w:r w:rsidRPr="00B73593">
        <w:t>Нормативные требования к вопросам, выносимым на референдум субъекта Российской Федерации</w:t>
      </w:r>
      <w:bookmarkEnd w:id="55"/>
    </w:p>
    <w:p w:rsidR="00595F60" w:rsidRPr="00B73593" w:rsidRDefault="00595F60" w:rsidP="00595F60">
      <w:pPr>
        <w:ind w:firstLine="709"/>
      </w:pPr>
      <w:r w:rsidRPr="00B73593">
        <w:t>Согласно ст.12 федерального закона «Об основных гарантиях избирательных прав и права на участие в референдуме граждан Ро</w:t>
      </w:r>
      <w:r w:rsidRPr="00B73593">
        <w:t>с</w:t>
      </w:r>
      <w:r w:rsidRPr="00B73593">
        <w:t>сийской Федерации» от 12.06.2002 г. № 67-ФЗ к вопросам, вынос</w:t>
      </w:r>
      <w:r w:rsidRPr="00B73593">
        <w:t>и</w:t>
      </w:r>
      <w:r w:rsidRPr="00B73593">
        <w:t>мым на референдум субъекта Российской Федерации, предъявляются следующие основные требования:</w:t>
      </w:r>
    </w:p>
    <w:p w:rsidR="00595F60" w:rsidRPr="00B73593" w:rsidRDefault="00595F60" w:rsidP="00595F60">
      <w:pPr>
        <w:pStyle w:val="af1"/>
        <w:numPr>
          <w:ilvl w:val="0"/>
          <w:numId w:val="89"/>
        </w:numPr>
        <w:ind w:left="0" w:firstLine="709"/>
        <w:jc w:val="both"/>
      </w:pPr>
      <w:proofErr w:type="gramStart"/>
      <w:r w:rsidRPr="00B73593">
        <w:rPr>
          <w:sz w:val="22"/>
        </w:rPr>
        <w:t xml:space="preserve">. </w:t>
      </w:r>
      <w:r w:rsidRPr="00B73593">
        <w:t>На референдум субъекта Российской Федерации могут быть вынесены только вопросы, находящиеся в ведении субъекта Росси</w:t>
      </w:r>
      <w:r w:rsidRPr="00B73593">
        <w:t>й</w:t>
      </w:r>
      <w:r w:rsidRPr="00B73593">
        <w:t>ской Федерации или в совместном ведении Российской Федерации и субъектов Российской Федерации, если указанные вопросы не урег</w:t>
      </w:r>
      <w:r w:rsidRPr="00B73593">
        <w:t>у</w:t>
      </w:r>
      <w:r w:rsidRPr="00B73593">
        <w:t>лированы Конституцией Российской Федерации, федеральным зак</w:t>
      </w:r>
      <w:r w:rsidRPr="00B73593">
        <w:t>о</w:t>
      </w:r>
      <w:r w:rsidRPr="00B73593">
        <w:t>ном.</w:t>
      </w:r>
      <w:proofErr w:type="gramEnd"/>
    </w:p>
    <w:p w:rsidR="00595F60" w:rsidRPr="00B73593" w:rsidRDefault="00595F60" w:rsidP="00595F60">
      <w:pPr>
        <w:pStyle w:val="af1"/>
        <w:numPr>
          <w:ilvl w:val="0"/>
          <w:numId w:val="89"/>
        </w:numPr>
        <w:ind w:left="0" w:firstLine="709"/>
        <w:jc w:val="both"/>
      </w:pPr>
      <w:r w:rsidRPr="00B73593">
        <w:t xml:space="preserve"> Вопросы референдума субъекта Российской Федерации не должны противоречить законодательству Российской Федерации. </w:t>
      </w:r>
    </w:p>
    <w:p w:rsidR="00595F60" w:rsidRPr="00B73593" w:rsidRDefault="00595F60" w:rsidP="00595F60">
      <w:pPr>
        <w:pStyle w:val="af1"/>
        <w:numPr>
          <w:ilvl w:val="0"/>
          <w:numId w:val="89"/>
        </w:numPr>
        <w:ind w:left="0" w:firstLine="709"/>
        <w:jc w:val="both"/>
      </w:pPr>
      <w:r w:rsidRPr="00B73593">
        <w:t xml:space="preserve"> Вопрос референдума должен быть сформулирован таким о</w:t>
      </w:r>
      <w:r w:rsidRPr="00B73593">
        <w:t>б</w:t>
      </w:r>
      <w:r w:rsidRPr="00B73593">
        <w:t>разом, чтобы исключалась возможность его множественного толк</w:t>
      </w:r>
      <w:r w:rsidRPr="00B73593">
        <w:t>о</w:t>
      </w:r>
      <w:r w:rsidRPr="00B73593">
        <w:t>вания, то есть на него можно было бы дать только однозначный о</w:t>
      </w:r>
      <w:r w:rsidRPr="00B73593">
        <w:t>т</w:t>
      </w:r>
      <w:r w:rsidRPr="00B73593">
        <w:t xml:space="preserve">вет, а </w:t>
      </w:r>
      <w:proofErr w:type="gramStart"/>
      <w:r w:rsidRPr="00B73593">
        <w:t>также</w:t>
      </w:r>
      <w:proofErr w:type="gramEnd"/>
      <w:r w:rsidRPr="00B73593">
        <w:t xml:space="preserve"> чтобы исключалась неопределенность правовых после</w:t>
      </w:r>
      <w:r w:rsidRPr="00B73593">
        <w:t>д</w:t>
      </w:r>
      <w:r w:rsidRPr="00B73593">
        <w:t>ствий принятого на референдуме решения.</w:t>
      </w:r>
    </w:p>
    <w:p w:rsidR="00595F60" w:rsidRPr="00B73593" w:rsidRDefault="00595F60" w:rsidP="00595F60">
      <w:pPr>
        <w:pStyle w:val="af1"/>
        <w:numPr>
          <w:ilvl w:val="0"/>
          <w:numId w:val="89"/>
        </w:numPr>
        <w:ind w:left="0" w:firstLine="709"/>
        <w:jc w:val="both"/>
      </w:pPr>
      <w:r w:rsidRPr="00B73593">
        <w:t>На референдум субъекта Российской Федерации, местный референдум не могут быть вынесены вопросы:</w:t>
      </w:r>
    </w:p>
    <w:p w:rsidR="00595F60" w:rsidRPr="00B73593" w:rsidRDefault="00595F60" w:rsidP="00595F60">
      <w:pPr>
        <w:ind w:firstLine="709"/>
        <w:jc w:val="both"/>
      </w:pPr>
      <w:r w:rsidRPr="00B73593">
        <w:t xml:space="preserve">а) о досрочном прекращении или продлении </w:t>
      </w:r>
      <w:proofErr w:type="gramStart"/>
      <w:r w:rsidRPr="00B73593">
        <w:t>срока полномочий органов государственной власти субъекта Российской</w:t>
      </w:r>
      <w:proofErr w:type="gramEnd"/>
      <w:r w:rsidRPr="00B73593">
        <w:t xml:space="preserve"> Федерации, о</w:t>
      </w:r>
      <w:r w:rsidRPr="00B73593">
        <w:t>р</w:t>
      </w:r>
      <w:r w:rsidRPr="00B73593">
        <w:t>ганов местного самоуправления, о приостановлении осуществления ими своих полномочий, а также о проведении досрочных выборов в органы государственной власти субъекта Российской Федерации, о</w:t>
      </w:r>
      <w:r w:rsidRPr="00B73593">
        <w:t>р</w:t>
      </w:r>
      <w:r w:rsidRPr="00B73593">
        <w:t>ганы местного самоуправления либо об отсрочке указанных выборов;</w:t>
      </w:r>
    </w:p>
    <w:p w:rsidR="00595F60" w:rsidRPr="00B73593" w:rsidRDefault="00595F60" w:rsidP="00595F60">
      <w:pPr>
        <w:ind w:firstLine="709"/>
        <w:jc w:val="both"/>
      </w:pPr>
      <w:r w:rsidRPr="00B73593">
        <w:t>б) о персональном составе органов государственной власти субъекта Российской Федерации, органов местного самоуправления;</w:t>
      </w:r>
    </w:p>
    <w:p w:rsidR="00595F60" w:rsidRPr="00B73593" w:rsidRDefault="00595F60" w:rsidP="00595F60">
      <w:pPr>
        <w:ind w:firstLine="709"/>
        <w:jc w:val="both"/>
      </w:pPr>
      <w:r w:rsidRPr="00B73593">
        <w:t>в) об избрании депутатов и должностных лиц, об утверждении, о назначении на должность и об освобождении от должности дол</w:t>
      </w:r>
      <w:r w:rsidRPr="00B73593">
        <w:t>ж</w:t>
      </w:r>
      <w:r w:rsidRPr="00B73593">
        <w:t>ностных лиц, а также о даче согласия на их назначение на должность и освобождение от должности;</w:t>
      </w:r>
    </w:p>
    <w:p w:rsidR="00595F60" w:rsidRPr="00B73593" w:rsidRDefault="00595F60" w:rsidP="00595F60">
      <w:pPr>
        <w:ind w:firstLine="709"/>
        <w:jc w:val="both"/>
      </w:pPr>
      <w:r w:rsidRPr="00B73593">
        <w:lastRenderedPageBreak/>
        <w:t>г) о принятии или об изменении соответствующего бюджета, исполнении и изменении финансовых обязательств субъекта Росси</w:t>
      </w:r>
      <w:r w:rsidRPr="00B73593">
        <w:t>й</w:t>
      </w:r>
      <w:r w:rsidRPr="00B73593">
        <w:t>ской Федерации, муниципального образования;</w:t>
      </w:r>
    </w:p>
    <w:p w:rsidR="00595F60" w:rsidRPr="00B73593" w:rsidRDefault="00595F60" w:rsidP="00595F60">
      <w:pPr>
        <w:ind w:firstLine="709"/>
        <w:jc w:val="both"/>
      </w:pPr>
      <w:r w:rsidRPr="00B73593">
        <w:t>д) о принятии чрезвычайных и срочных мер по обеспечению здоровья и безопасности населения.</w:t>
      </w:r>
    </w:p>
    <w:p w:rsidR="00595F60" w:rsidRPr="00B73593" w:rsidRDefault="00595F60" w:rsidP="00595F60">
      <w:pPr>
        <w:pStyle w:val="af1"/>
        <w:numPr>
          <w:ilvl w:val="0"/>
          <w:numId w:val="89"/>
        </w:numPr>
        <w:ind w:left="0" w:firstLine="709"/>
        <w:jc w:val="both"/>
      </w:pPr>
      <w:r w:rsidRPr="00B73593">
        <w:t xml:space="preserve">Установление иных ограничений для вопросов, выносимых на референдум, </w:t>
      </w:r>
      <w:proofErr w:type="gramStart"/>
      <w:r w:rsidRPr="00B73593">
        <w:t>кроме</w:t>
      </w:r>
      <w:proofErr w:type="gramEnd"/>
      <w:r w:rsidRPr="00B73593">
        <w:t xml:space="preserve"> указанных в настоящей статье, не допускается.</w:t>
      </w:r>
    </w:p>
    <w:p w:rsidR="00595F60" w:rsidRPr="00B73593" w:rsidRDefault="00595F60" w:rsidP="00595F60">
      <w:pPr>
        <w:pStyle w:val="30"/>
      </w:pPr>
      <w:bookmarkStart w:id="56" w:name="_Toc44514019"/>
      <w:r w:rsidRPr="00B73593">
        <w:t>Формулировка вопроса, выносимого на референдум</w:t>
      </w:r>
      <w:bookmarkEnd w:id="56"/>
    </w:p>
    <w:p w:rsidR="00595F60" w:rsidRPr="00B73593" w:rsidRDefault="00595F60" w:rsidP="00595F60">
      <w:pPr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B73593">
        <w:rPr>
          <w:rFonts w:cs="Times New Roman"/>
          <w:szCs w:val="32"/>
        </w:rPr>
        <w:t>Предлагается вынести на областной референдум следующий в</w:t>
      </w:r>
      <w:r w:rsidRPr="00B73593">
        <w:rPr>
          <w:rFonts w:cs="Times New Roman"/>
          <w:szCs w:val="32"/>
        </w:rPr>
        <w:t>о</w:t>
      </w:r>
      <w:r w:rsidRPr="00B73593">
        <w:rPr>
          <w:rFonts w:cs="Times New Roman"/>
          <w:szCs w:val="32"/>
        </w:rPr>
        <w:t>прос:</w:t>
      </w:r>
    </w:p>
    <w:p w:rsidR="00595F60" w:rsidRPr="00B73593" w:rsidRDefault="00595F60" w:rsidP="00595F6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3593">
        <w:t>«Принимаете ли Вы закон «О</w:t>
      </w:r>
      <w:r w:rsidR="00F439BB" w:rsidRPr="00B73593">
        <w:t xml:space="preserve">б </w:t>
      </w:r>
      <w:r w:rsidRPr="00B73593">
        <w:t xml:space="preserve"> </w:t>
      </w:r>
      <w:r w:rsidR="00F439BB" w:rsidRPr="00B73593">
        <w:t>охране</w:t>
      </w:r>
      <w:r w:rsidRPr="00B73593">
        <w:t xml:space="preserve"> окр</w:t>
      </w:r>
      <w:r w:rsidR="008B1D67" w:rsidRPr="00B73593">
        <w:t>ужающей среды</w:t>
      </w:r>
      <w:r w:rsidRPr="00B73593">
        <w:t>»</w:t>
      </w:r>
      <w:r w:rsidR="008B1D67" w:rsidRPr="00B73593">
        <w:t>?»</w:t>
      </w:r>
      <w:r w:rsidRPr="00B73593">
        <w:br/>
        <w:t>«Да» или «Нет».</w:t>
      </w:r>
    </w:p>
    <w:p w:rsidR="00595F60" w:rsidRPr="00B73593" w:rsidRDefault="00595F60" w:rsidP="00595F60"/>
    <w:p w:rsidR="007C124E" w:rsidRPr="00B73593" w:rsidRDefault="008C45BF" w:rsidP="008C45BF">
      <w:pPr>
        <w:pStyle w:val="1a"/>
        <w:numPr>
          <w:ilvl w:val="0"/>
          <w:numId w:val="0"/>
        </w:numPr>
        <w:ind w:left="432"/>
        <w:rPr>
          <w:rFonts w:eastAsiaTheme="minorEastAsia"/>
        </w:rPr>
      </w:pPr>
      <w:bookmarkStart w:id="57" w:name="_Toc44514020"/>
      <w:bookmarkEnd w:id="52"/>
      <w:r w:rsidRPr="00B73593">
        <w:rPr>
          <w:rFonts w:eastAsiaTheme="minorEastAsia"/>
        </w:rPr>
        <w:t>ЗАКЛЮЧЕНИЕ</w:t>
      </w:r>
      <w:bookmarkEnd w:id="57"/>
    </w:p>
    <w:p w:rsidR="00F10464" w:rsidRPr="00B73593" w:rsidRDefault="004D799C" w:rsidP="00E9558E">
      <w:pPr>
        <w:pStyle w:val="af1"/>
        <w:numPr>
          <w:ilvl w:val="0"/>
          <w:numId w:val="122"/>
        </w:numPr>
        <w:ind w:left="0" w:firstLine="709"/>
        <w:jc w:val="both"/>
      </w:pPr>
      <w:r w:rsidRPr="00B73593">
        <w:t>Наличие взаимосвязи между заболеваемостью населения и об</w:t>
      </w:r>
      <w:r w:rsidR="00E9558E" w:rsidRPr="00B73593">
        <w:t>ъ</w:t>
      </w:r>
      <w:r w:rsidRPr="00B73593">
        <w:t xml:space="preserve">ёмами добычи угля в Кемеровской области-Кузбассе </w:t>
      </w:r>
      <w:r w:rsidR="00F10464" w:rsidRPr="00B73593">
        <w:t>ставит под сомнение эффективность всей существующей системы государстве</w:t>
      </w:r>
      <w:r w:rsidR="00F10464" w:rsidRPr="00B73593">
        <w:t>н</w:t>
      </w:r>
      <w:r w:rsidR="00F10464" w:rsidRPr="00B73593">
        <w:t>ного и производственного контроля и управления охраной окружа</w:t>
      </w:r>
      <w:r w:rsidR="00F10464" w:rsidRPr="00B73593">
        <w:t>ю</w:t>
      </w:r>
      <w:r w:rsidR="00A736B3">
        <w:t xml:space="preserve">щей среды и здоровьем </w:t>
      </w:r>
      <w:r w:rsidR="00F10464" w:rsidRPr="00B73593">
        <w:t xml:space="preserve">населения. </w:t>
      </w:r>
    </w:p>
    <w:p w:rsidR="00D35D1D" w:rsidRPr="00B73593" w:rsidRDefault="00D35D1D" w:rsidP="00F10464">
      <w:pPr>
        <w:pStyle w:val="af1"/>
        <w:numPr>
          <w:ilvl w:val="0"/>
          <w:numId w:val="122"/>
        </w:numPr>
        <w:ind w:left="0" w:firstLine="709"/>
        <w:jc w:val="both"/>
      </w:pPr>
      <w:r w:rsidRPr="00B73593">
        <w:t>С позиций теории управления сложившаяся ситуация хара</w:t>
      </w:r>
      <w:r w:rsidRPr="00B73593">
        <w:t>к</w:t>
      </w:r>
      <w:r w:rsidRPr="00B73593">
        <w:t>теризуется следующим:</w:t>
      </w:r>
    </w:p>
    <w:p w:rsidR="00BD2BFB" w:rsidRPr="00FB481B" w:rsidRDefault="00AC281B" w:rsidP="00BD2BFB">
      <w:pPr>
        <w:pStyle w:val="af1"/>
        <w:numPr>
          <w:ilvl w:val="0"/>
          <w:numId w:val="86"/>
        </w:numPr>
        <w:shd w:val="clear" w:color="auto" w:fill="FFFFFF"/>
        <w:ind w:left="0" w:firstLine="709"/>
        <w:jc w:val="both"/>
        <w:rPr>
          <w:bCs/>
          <w:iCs/>
          <w:spacing w:val="-3"/>
          <w:szCs w:val="32"/>
        </w:rPr>
      </w:pPr>
      <w:r>
        <w:rPr>
          <w:bCs/>
          <w:iCs/>
          <w:spacing w:val="-3"/>
          <w:szCs w:val="32"/>
        </w:rPr>
        <w:t xml:space="preserve">В качестве </w:t>
      </w:r>
      <w:r w:rsidR="00254C3F">
        <w:rPr>
          <w:bCs/>
          <w:iCs/>
          <w:spacing w:val="-3"/>
          <w:szCs w:val="32"/>
        </w:rPr>
        <w:t xml:space="preserve">заданных значений </w:t>
      </w:r>
      <w:r>
        <w:rPr>
          <w:bCs/>
          <w:iCs/>
          <w:spacing w:val="-3"/>
          <w:szCs w:val="32"/>
        </w:rPr>
        <w:t>критерия допустимого негати</w:t>
      </w:r>
      <w:r>
        <w:rPr>
          <w:bCs/>
          <w:iCs/>
          <w:spacing w:val="-3"/>
          <w:szCs w:val="32"/>
        </w:rPr>
        <w:t>в</w:t>
      </w:r>
      <w:r>
        <w:rPr>
          <w:bCs/>
          <w:iCs/>
          <w:spacing w:val="-3"/>
          <w:szCs w:val="32"/>
        </w:rPr>
        <w:t>ного воздействия хозяйственной и иной деятельности на окружающую среду  и здоровье населения используются нормативы</w:t>
      </w:r>
      <w:r w:rsidR="00EF7BF0">
        <w:rPr>
          <w:bCs/>
          <w:iCs/>
          <w:spacing w:val="-3"/>
          <w:szCs w:val="32"/>
        </w:rPr>
        <w:t xml:space="preserve"> </w:t>
      </w:r>
      <w:r w:rsidR="00EF7BF0" w:rsidRPr="00B73593">
        <w:rPr>
          <w:b/>
          <w:bCs/>
          <w:szCs w:val="32"/>
        </w:rPr>
        <w:t xml:space="preserve"> </w:t>
      </w:r>
      <w:r w:rsidR="00EF7BF0" w:rsidRPr="00EF7BF0">
        <w:rPr>
          <w:bCs/>
          <w:szCs w:val="32"/>
        </w:rPr>
        <w:t>качества окр</w:t>
      </w:r>
      <w:r w:rsidR="00EF7BF0" w:rsidRPr="00EF7BF0">
        <w:rPr>
          <w:bCs/>
          <w:szCs w:val="32"/>
        </w:rPr>
        <w:t>у</w:t>
      </w:r>
      <w:r w:rsidR="00EF7BF0" w:rsidRPr="00EF7BF0">
        <w:rPr>
          <w:bCs/>
          <w:szCs w:val="32"/>
        </w:rPr>
        <w:t>жающей среды</w:t>
      </w:r>
      <w:r w:rsidR="00EF7BF0">
        <w:rPr>
          <w:bCs/>
          <w:szCs w:val="32"/>
        </w:rPr>
        <w:t>, представленные химическими, физическими и биол</w:t>
      </w:r>
      <w:r w:rsidR="00EF7BF0">
        <w:rPr>
          <w:bCs/>
          <w:szCs w:val="32"/>
        </w:rPr>
        <w:t>о</w:t>
      </w:r>
      <w:r w:rsidR="00EF7BF0">
        <w:rPr>
          <w:bCs/>
          <w:szCs w:val="32"/>
        </w:rPr>
        <w:t>гическими показателями</w:t>
      </w:r>
      <w:r w:rsidR="00BD2BFB">
        <w:rPr>
          <w:bCs/>
          <w:szCs w:val="32"/>
        </w:rPr>
        <w:t xml:space="preserve"> </w:t>
      </w:r>
      <w:r w:rsidR="00FB481B">
        <w:rPr>
          <w:szCs w:val="32"/>
        </w:rPr>
        <w:t>вместо критерия</w:t>
      </w:r>
      <w:r w:rsidR="00BD2BFB" w:rsidRPr="00BD2BFB">
        <w:rPr>
          <w:szCs w:val="32"/>
        </w:rPr>
        <w:t xml:space="preserve"> оценки риска здоровью населения.</w:t>
      </w:r>
      <w:r w:rsidR="00FB481B">
        <w:rPr>
          <w:szCs w:val="32"/>
        </w:rPr>
        <w:t xml:space="preserve"> Такой подход характеризуется следующими недостатк</w:t>
      </w:r>
      <w:r w:rsidR="00FB481B">
        <w:rPr>
          <w:szCs w:val="32"/>
        </w:rPr>
        <w:t>а</w:t>
      </w:r>
      <w:r w:rsidR="00FB481B">
        <w:rPr>
          <w:szCs w:val="32"/>
        </w:rPr>
        <w:t>ми:</w:t>
      </w:r>
    </w:p>
    <w:p w:rsidR="00FB481B" w:rsidRDefault="00FB481B" w:rsidP="00FB481B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481B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ценки загрязнения окружающей среды, полученные в пр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мышленной зоне или на границе санитарно-защитной зоны предпри</w:t>
      </w:r>
      <w:r w:rsidRPr="00B73593">
        <w:rPr>
          <w:rFonts w:ascii="Times New Roman" w:hAnsi="Times New Roman" w:cs="Times New Roman"/>
          <w:sz w:val="32"/>
          <w:szCs w:val="32"/>
        </w:rPr>
        <w:t>я</w:t>
      </w:r>
      <w:r w:rsidRPr="00B73593">
        <w:rPr>
          <w:rFonts w:ascii="Times New Roman" w:hAnsi="Times New Roman" w:cs="Times New Roman"/>
          <w:sz w:val="32"/>
          <w:szCs w:val="32"/>
        </w:rPr>
        <w:t>тий, используемые для оценки негативного воздействия окружающей среды на здоровье населения, не отражают истинное влияние загря</w:t>
      </w:r>
      <w:r w:rsidRPr="00B73593">
        <w:rPr>
          <w:rFonts w:ascii="Times New Roman" w:hAnsi="Times New Roman" w:cs="Times New Roman"/>
          <w:sz w:val="32"/>
          <w:szCs w:val="32"/>
        </w:rPr>
        <w:t>з</w:t>
      </w:r>
      <w:r w:rsidRPr="00B73593">
        <w:rPr>
          <w:rFonts w:ascii="Times New Roman" w:hAnsi="Times New Roman" w:cs="Times New Roman"/>
          <w:sz w:val="32"/>
          <w:szCs w:val="32"/>
        </w:rPr>
        <w:t xml:space="preserve">няющих веществ на здоровье населения из-за  возможной </w:t>
      </w:r>
      <w:r w:rsidRPr="00B73593">
        <w:rPr>
          <w:rStyle w:val="1f5"/>
          <w:color w:val="auto"/>
          <w:sz w:val="32"/>
          <w:szCs w:val="32"/>
        </w:rPr>
        <w:t xml:space="preserve"> трансфо</w:t>
      </w:r>
      <w:r w:rsidRPr="00B73593">
        <w:rPr>
          <w:rStyle w:val="1f5"/>
          <w:color w:val="auto"/>
          <w:sz w:val="32"/>
          <w:szCs w:val="32"/>
        </w:rPr>
        <w:t>р</w:t>
      </w:r>
      <w:r w:rsidRPr="00B73593">
        <w:rPr>
          <w:rStyle w:val="1f5"/>
          <w:color w:val="auto"/>
          <w:sz w:val="32"/>
          <w:szCs w:val="32"/>
        </w:rPr>
        <w:t>мации химических веще</w:t>
      </w:r>
      <w:proofErr w:type="gramStart"/>
      <w:r w:rsidRPr="00B73593">
        <w:rPr>
          <w:rStyle w:val="1f5"/>
          <w:color w:val="auto"/>
          <w:sz w:val="32"/>
          <w:szCs w:val="32"/>
        </w:rPr>
        <w:t>ств в св</w:t>
      </w:r>
      <w:proofErr w:type="gramEnd"/>
      <w:r w:rsidRPr="00B73593">
        <w:rPr>
          <w:rStyle w:val="1f5"/>
          <w:color w:val="auto"/>
          <w:sz w:val="32"/>
          <w:szCs w:val="32"/>
        </w:rPr>
        <w:t>ободной атмосфере, влияющей на и</w:t>
      </w:r>
      <w:r w:rsidRPr="00B73593">
        <w:rPr>
          <w:rStyle w:val="1f5"/>
          <w:color w:val="auto"/>
          <w:sz w:val="32"/>
          <w:szCs w:val="32"/>
        </w:rPr>
        <w:t>з</w:t>
      </w:r>
      <w:r w:rsidRPr="00B73593">
        <w:rPr>
          <w:rStyle w:val="1f5"/>
          <w:color w:val="auto"/>
          <w:sz w:val="32"/>
          <w:szCs w:val="32"/>
        </w:rPr>
        <w:t>менение</w:t>
      </w:r>
      <w:r w:rsidRPr="00FB481B">
        <w:rPr>
          <w:rStyle w:val="1f5"/>
          <w:color w:val="auto"/>
          <w:sz w:val="32"/>
          <w:szCs w:val="32"/>
        </w:rPr>
        <w:t xml:space="preserve"> </w:t>
      </w:r>
      <w:r w:rsidRPr="00B73593">
        <w:rPr>
          <w:rStyle w:val="1f5"/>
          <w:color w:val="auto"/>
          <w:sz w:val="32"/>
          <w:szCs w:val="32"/>
        </w:rPr>
        <w:t>качественного и количественного состава загрязняющих в</w:t>
      </w:r>
      <w:r w:rsidRPr="00B73593">
        <w:rPr>
          <w:rStyle w:val="1f5"/>
          <w:color w:val="auto"/>
          <w:sz w:val="32"/>
          <w:szCs w:val="32"/>
        </w:rPr>
        <w:t>е</w:t>
      </w:r>
      <w:r>
        <w:rPr>
          <w:rStyle w:val="1f5"/>
          <w:color w:val="auto"/>
          <w:sz w:val="32"/>
          <w:szCs w:val="32"/>
        </w:rPr>
        <w:lastRenderedPageBreak/>
        <w:t>ществ;</w:t>
      </w:r>
      <w:r w:rsidRPr="00FB48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481B" w:rsidRPr="00B73593" w:rsidRDefault="00FB481B" w:rsidP="00FB481B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точно неизвестны последствия переноса на человека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результ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тов исследования негативного воздействия загрязнения окружающей среды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на животных, полученных, к тому же, в идеализированных л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бораторных условиях;</w:t>
      </w:r>
    </w:p>
    <w:p w:rsidR="00FB481B" w:rsidRPr="00B73593" w:rsidRDefault="00FB481B" w:rsidP="00FB481B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применение расчётных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методов оценки  допустимого негати</w:t>
      </w:r>
      <w:r w:rsidRPr="00B73593">
        <w:rPr>
          <w:rFonts w:ascii="Times New Roman" w:hAnsi="Times New Roman" w:cs="Times New Roman"/>
          <w:sz w:val="32"/>
          <w:szCs w:val="32"/>
        </w:rPr>
        <w:t>в</w:t>
      </w:r>
      <w:r w:rsidRPr="00B73593">
        <w:rPr>
          <w:rFonts w:ascii="Times New Roman" w:hAnsi="Times New Roman" w:cs="Times New Roman"/>
          <w:sz w:val="32"/>
          <w:szCs w:val="32"/>
        </w:rPr>
        <w:t>ного воздействия загрязнения окружающей среды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без проведения д</w:t>
      </w:r>
      <w:r w:rsidRPr="00B73593">
        <w:rPr>
          <w:rFonts w:ascii="Times New Roman" w:hAnsi="Times New Roman" w:cs="Times New Roman"/>
          <w:sz w:val="32"/>
          <w:szCs w:val="32"/>
        </w:rPr>
        <w:t>о</w:t>
      </w:r>
      <w:r w:rsidRPr="00B73593">
        <w:rPr>
          <w:rFonts w:ascii="Times New Roman" w:hAnsi="Times New Roman" w:cs="Times New Roman"/>
          <w:sz w:val="32"/>
          <w:szCs w:val="32"/>
        </w:rPr>
        <w:t>стоверной оценки точности используемых расчётных моделей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8B4C2D">
        <w:rPr>
          <w:rFonts w:ascii="Times New Roman" w:hAnsi="Times New Roman" w:cs="Times New Roman"/>
          <w:sz w:val="32"/>
          <w:szCs w:val="32"/>
        </w:rPr>
        <w:t>условий конкретной территории</w:t>
      </w:r>
      <w:r w:rsidRPr="00B73593">
        <w:rPr>
          <w:rFonts w:ascii="Times New Roman" w:hAnsi="Times New Roman" w:cs="Times New Roman"/>
          <w:sz w:val="32"/>
          <w:szCs w:val="32"/>
        </w:rPr>
        <w:t>;</w:t>
      </w:r>
    </w:p>
    <w:p w:rsidR="00FB481B" w:rsidRPr="00B73593" w:rsidRDefault="00FB481B" w:rsidP="00FB481B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 xml:space="preserve">отсутствие нормативов по значениям </w:t>
      </w:r>
      <w:proofErr w:type="gramStart"/>
      <w:r w:rsidRPr="00B73593">
        <w:rPr>
          <w:rFonts w:ascii="Times New Roman" w:hAnsi="Times New Roman" w:cs="Times New Roman"/>
          <w:sz w:val="32"/>
          <w:szCs w:val="32"/>
        </w:rPr>
        <w:t>сочетаний факторов негативного воздействия загрязнения окружающей среды</w:t>
      </w:r>
      <w:proofErr w:type="gramEnd"/>
      <w:r w:rsidRPr="00B73593">
        <w:rPr>
          <w:rFonts w:ascii="Times New Roman" w:hAnsi="Times New Roman" w:cs="Times New Roman"/>
          <w:sz w:val="32"/>
          <w:szCs w:val="32"/>
        </w:rPr>
        <w:t xml:space="preserve"> на здоровье населения;</w:t>
      </w:r>
    </w:p>
    <w:p w:rsidR="00FB481B" w:rsidRDefault="00FB481B" w:rsidP="00FB481B">
      <w:pPr>
        <w:pStyle w:val="ConsPlusNormal"/>
        <w:numPr>
          <w:ilvl w:val="0"/>
          <w:numId w:val="10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3593">
        <w:rPr>
          <w:rFonts w:ascii="Times New Roman" w:hAnsi="Times New Roman" w:cs="Times New Roman"/>
          <w:sz w:val="32"/>
          <w:szCs w:val="32"/>
        </w:rPr>
        <w:t>появление большого количества новых факторов (веществ, ф</w:t>
      </w:r>
      <w:r w:rsidRPr="00B73593">
        <w:rPr>
          <w:rFonts w:ascii="Times New Roman" w:hAnsi="Times New Roman" w:cs="Times New Roman"/>
          <w:sz w:val="32"/>
          <w:szCs w:val="32"/>
        </w:rPr>
        <w:t>и</w:t>
      </w:r>
      <w:r w:rsidRPr="00B73593">
        <w:rPr>
          <w:rFonts w:ascii="Times New Roman" w:hAnsi="Times New Roman" w:cs="Times New Roman"/>
          <w:sz w:val="32"/>
          <w:szCs w:val="32"/>
        </w:rPr>
        <w:t>зических воздействий) негативного воздействия загрязнения окруж</w:t>
      </w:r>
      <w:r w:rsidRPr="00B73593">
        <w:rPr>
          <w:rFonts w:ascii="Times New Roman" w:hAnsi="Times New Roman" w:cs="Times New Roman"/>
          <w:sz w:val="32"/>
          <w:szCs w:val="32"/>
        </w:rPr>
        <w:t>а</w:t>
      </w:r>
      <w:r w:rsidRPr="00B73593">
        <w:rPr>
          <w:rFonts w:ascii="Times New Roman" w:hAnsi="Times New Roman" w:cs="Times New Roman"/>
          <w:sz w:val="32"/>
          <w:szCs w:val="32"/>
        </w:rPr>
        <w:t>ющей среды на здоровье населения, для которых  не</w:t>
      </w:r>
      <w:r w:rsidR="002010A2">
        <w:rPr>
          <w:rFonts w:ascii="Times New Roman" w:hAnsi="Times New Roman" w:cs="Times New Roman"/>
          <w:sz w:val="32"/>
          <w:szCs w:val="32"/>
        </w:rPr>
        <w:t xml:space="preserve"> разработаны нормативы.</w:t>
      </w:r>
    </w:p>
    <w:p w:rsidR="006E5989" w:rsidRPr="006E5989" w:rsidRDefault="006E5989" w:rsidP="00041106">
      <w:pPr>
        <w:pStyle w:val="af1"/>
        <w:numPr>
          <w:ilvl w:val="0"/>
          <w:numId w:val="86"/>
        </w:numPr>
        <w:shd w:val="clear" w:color="auto" w:fill="FFFFFF"/>
        <w:ind w:left="0" w:firstLine="709"/>
        <w:jc w:val="both"/>
      </w:pPr>
      <w:r>
        <w:rPr>
          <w:szCs w:val="32"/>
        </w:rPr>
        <w:t>Не устанавливаются заданные значения критерия</w:t>
      </w:r>
      <w:r w:rsidR="00041106" w:rsidRPr="00B73593">
        <w:rPr>
          <w:szCs w:val="32"/>
        </w:rPr>
        <w:t xml:space="preserve"> риска </w:t>
      </w:r>
      <w:r w:rsidR="00041106">
        <w:rPr>
          <w:szCs w:val="32"/>
        </w:rPr>
        <w:t>зд</w:t>
      </w:r>
      <w:r w:rsidR="00041106">
        <w:rPr>
          <w:szCs w:val="32"/>
        </w:rPr>
        <w:t>о</w:t>
      </w:r>
      <w:r w:rsidR="00041106">
        <w:rPr>
          <w:szCs w:val="32"/>
        </w:rPr>
        <w:t xml:space="preserve">ровью населения </w:t>
      </w:r>
      <w:r w:rsidR="00041106" w:rsidRPr="00B73593">
        <w:rPr>
          <w:szCs w:val="32"/>
        </w:rPr>
        <w:t>и соответству</w:t>
      </w:r>
      <w:r>
        <w:rPr>
          <w:szCs w:val="32"/>
        </w:rPr>
        <w:t xml:space="preserve">ющие им </w:t>
      </w:r>
      <w:r w:rsidR="00041106">
        <w:rPr>
          <w:bCs/>
          <w:iCs/>
          <w:spacing w:val="-3"/>
          <w:szCs w:val="32"/>
        </w:rPr>
        <w:t xml:space="preserve">нормативы </w:t>
      </w:r>
      <w:r w:rsidR="00041106" w:rsidRPr="00B73593">
        <w:rPr>
          <w:b/>
          <w:bCs/>
          <w:szCs w:val="32"/>
        </w:rPr>
        <w:t xml:space="preserve"> </w:t>
      </w:r>
      <w:r w:rsidR="00041106" w:rsidRPr="00EF7BF0">
        <w:rPr>
          <w:bCs/>
          <w:szCs w:val="32"/>
        </w:rPr>
        <w:t>качества окр</w:t>
      </w:r>
      <w:r w:rsidR="00041106" w:rsidRPr="00EF7BF0">
        <w:rPr>
          <w:bCs/>
          <w:szCs w:val="32"/>
        </w:rPr>
        <w:t>у</w:t>
      </w:r>
      <w:r w:rsidR="00041106" w:rsidRPr="00EF7BF0">
        <w:rPr>
          <w:bCs/>
          <w:szCs w:val="32"/>
        </w:rPr>
        <w:t>жающей среды</w:t>
      </w:r>
      <w:r>
        <w:rPr>
          <w:bCs/>
          <w:szCs w:val="32"/>
        </w:rPr>
        <w:t xml:space="preserve"> в различных объектах окружающей среды</w:t>
      </w:r>
      <w:r w:rsidR="00041106">
        <w:rPr>
          <w:szCs w:val="32"/>
        </w:rPr>
        <w:t>, учитыв</w:t>
      </w:r>
      <w:r w:rsidR="00041106">
        <w:rPr>
          <w:szCs w:val="32"/>
        </w:rPr>
        <w:t>а</w:t>
      </w:r>
      <w:r w:rsidR="00041106">
        <w:rPr>
          <w:szCs w:val="32"/>
        </w:rPr>
        <w:t xml:space="preserve">ющие </w:t>
      </w:r>
      <w:r w:rsidR="00041106" w:rsidRPr="00B73593">
        <w:rPr>
          <w:szCs w:val="32"/>
        </w:rPr>
        <w:t>региональ</w:t>
      </w:r>
      <w:r>
        <w:rPr>
          <w:szCs w:val="32"/>
        </w:rPr>
        <w:t>ные</w:t>
      </w:r>
      <w:r w:rsidR="00041106" w:rsidRPr="00B73593">
        <w:rPr>
          <w:szCs w:val="32"/>
        </w:rPr>
        <w:t xml:space="preserve"> особенно</w:t>
      </w:r>
      <w:r>
        <w:rPr>
          <w:szCs w:val="32"/>
        </w:rPr>
        <w:t>сти</w:t>
      </w:r>
      <w:r w:rsidR="00041106" w:rsidRPr="00B73593">
        <w:rPr>
          <w:szCs w:val="32"/>
        </w:rPr>
        <w:t xml:space="preserve"> формирования о</w:t>
      </w:r>
      <w:r>
        <w:rPr>
          <w:szCs w:val="32"/>
        </w:rPr>
        <w:t xml:space="preserve">бщего негативного воздействия хозяйственной и иной деятельности и существующий уровень заболеваемости населения. </w:t>
      </w:r>
    </w:p>
    <w:p w:rsidR="008C45BF" w:rsidRPr="00B73593" w:rsidRDefault="008C45BF" w:rsidP="008C45BF">
      <w:pPr>
        <w:pStyle w:val="af1"/>
        <w:numPr>
          <w:ilvl w:val="0"/>
          <w:numId w:val="86"/>
        </w:numPr>
        <w:shd w:val="clear" w:color="auto" w:fill="FFFFFF"/>
        <w:ind w:left="0" w:firstLine="709"/>
        <w:jc w:val="both"/>
        <w:rPr>
          <w:bCs/>
          <w:iCs/>
          <w:spacing w:val="-3"/>
          <w:szCs w:val="32"/>
        </w:rPr>
      </w:pPr>
      <w:r w:rsidRPr="00B73593">
        <w:rPr>
          <w:bCs/>
          <w:iCs/>
          <w:spacing w:val="-3"/>
          <w:szCs w:val="32"/>
        </w:rPr>
        <w:t>Управленческие решения имеют следующие недостатки, сн</w:t>
      </w:r>
      <w:r w:rsidRPr="00B73593">
        <w:rPr>
          <w:bCs/>
          <w:iCs/>
          <w:spacing w:val="-3"/>
          <w:szCs w:val="32"/>
        </w:rPr>
        <w:t>и</w:t>
      </w:r>
      <w:r w:rsidRPr="00B73593">
        <w:rPr>
          <w:bCs/>
          <w:iCs/>
          <w:spacing w:val="-3"/>
          <w:szCs w:val="32"/>
        </w:rPr>
        <w:t>жающие точность достижения цели управления:</w:t>
      </w:r>
    </w:p>
    <w:p w:rsidR="008C45BF" w:rsidRPr="00B73593" w:rsidRDefault="008C45BF" w:rsidP="008C45BF">
      <w:pPr>
        <w:pStyle w:val="af1"/>
        <w:numPr>
          <w:ilvl w:val="0"/>
          <w:numId w:val="87"/>
        </w:numPr>
        <w:shd w:val="clear" w:color="auto" w:fill="FFFFFF"/>
        <w:ind w:left="0" w:firstLine="709"/>
        <w:jc w:val="both"/>
        <w:rPr>
          <w:bCs/>
          <w:iCs/>
          <w:spacing w:val="-3"/>
          <w:szCs w:val="32"/>
        </w:rPr>
      </w:pPr>
      <w:r w:rsidRPr="00B73593">
        <w:rPr>
          <w:bCs/>
          <w:iCs/>
          <w:spacing w:val="-3"/>
          <w:szCs w:val="32"/>
        </w:rPr>
        <w:t>отдельные нормативные правовые акты,  не исключают неодн</w:t>
      </w:r>
      <w:r w:rsidRPr="00B73593">
        <w:rPr>
          <w:bCs/>
          <w:iCs/>
          <w:spacing w:val="-3"/>
          <w:szCs w:val="32"/>
        </w:rPr>
        <w:t>о</w:t>
      </w:r>
      <w:r w:rsidRPr="00B73593">
        <w:rPr>
          <w:bCs/>
          <w:iCs/>
          <w:spacing w:val="-3"/>
          <w:szCs w:val="32"/>
        </w:rPr>
        <w:t xml:space="preserve">значного толкования в выборе вариантов управленческих решений для </w:t>
      </w:r>
      <w:r w:rsidR="00254C3F">
        <w:rPr>
          <w:szCs w:val="32"/>
        </w:rPr>
        <w:t>достижения цели управления;</w:t>
      </w:r>
    </w:p>
    <w:p w:rsidR="008C45BF" w:rsidRPr="00B73593" w:rsidRDefault="008C45BF" w:rsidP="008C45BF">
      <w:pPr>
        <w:pStyle w:val="af1"/>
        <w:numPr>
          <w:ilvl w:val="0"/>
          <w:numId w:val="87"/>
        </w:numPr>
        <w:shd w:val="clear" w:color="auto" w:fill="FFFFFF"/>
        <w:ind w:left="0" w:firstLine="709"/>
        <w:jc w:val="both"/>
        <w:rPr>
          <w:bCs/>
          <w:iCs/>
          <w:spacing w:val="-3"/>
          <w:szCs w:val="32"/>
        </w:rPr>
      </w:pPr>
      <w:r w:rsidRPr="00B73593">
        <w:t>положения отдельных нормативных правовых актов нижест</w:t>
      </w:r>
      <w:r w:rsidRPr="00B73593">
        <w:t>о</w:t>
      </w:r>
      <w:r w:rsidRPr="00B73593">
        <w:t xml:space="preserve">ящих уровней управления, регламентирующих     </w:t>
      </w:r>
      <w:r w:rsidRPr="00B73593">
        <w:rPr>
          <w:szCs w:val="32"/>
        </w:rPr>
        <w:t>выполнение де</w:t>
      </w:r>
      <w:r w:rsidRPr="00B73593">
        <w:rPr>
          <w:szCs w:val="32"/>
        </w:rPr>
        <w:t>й</w:t>
      </w:r>
      <w:r w:rsidRPr="00B73593">
        <w:rPr>
          <w:szCs w:val="32"/>
        </w:rPr>
        <w:t>ствий по заданному алгоритму</w:t>
      </w:r>
      <w:r w:rsidRPr="00B73593">
        <w:t>, противоречат положениям нормати</w:t>
      </w:r>
      <w:r w:rsidRPr="00B73593">
        <w:t>в</w:t>
      </w:r>
      <w:r w:rsidRPr="00B73593">
        <w:t>ных правовых актов вышестоящих уровней управления, имеющих большую юридическую силу и регулиру</w:t>
      </w:r>
      <w:r w:rsidR="00254C3F">
        <w:t>ющих эти же процедурные вопросы;</w:t>
      </w:r>
    </w:p>
    <w:p w:rsidR="008C45BF" w:rsidRPr="00B73593" w:rsidRDefault="008C45BF" w:rsidP="008C45BF">
      <w:pPr>
        <w:pStyle w:val="af1"/>
        <w:numPr>
          <w:ilvl w:val="0"/>
          <w:numId w:val="87"/>
        </w:numPr>
        <w:shd w:val="clear" w:color="auto" w:fill="FFFFFF"/>
        <w:ind w:left="0" w:firstLine="709"/>
        <w:jc w:val="both"/>
        <w:rPr>
          <w:bCs/>
          <w:iCs/>
          <w:spacing w:val="-3"/>
          <w:szCs w:val="32"/>
        </w:rPr>
      </w:pPr>
      <w:r w:rsidRPr="00B73593">
        <w:t xml:space="preserve"> имеет место бездействие или отсутствие точного  </w:t>
      </w:r>
      <w:r w:rsidRPr="00B73593">
        <w:rPr>
          <w:szCs w:val="32"/>
        </w:rPr>
        <w:t>выполнения действий по заданному алгоритму, определённому нормативным пр</w:t>
      </w:r>
      <w:r w:rsidRPr="00B73593">
        <w:rPr>
          <w:szCs w:val="32"/>
        </w:rPr>
        <w:t>а</w:t>
      </w:r>
      <w:r w:rsidRPr="00B73593">
        <w:rPr>
          <w:szCs w:val="32"/>
        </w:rPr>
        <w:t>вовым актом.</w:t>
      </w:r>
    </w:p>
    <w:p w:rsidR="008C45BF" w:rsidRPr="00B73593" w:rsidRDefault="008C45BF" w:rsidP="008C45BF">
      <w:pPr>
        <w:pStyle w:val="af1"/>
        <w:numPr>
          <w:ilvl w:val="0"/>
          <w:numId w:val="86"/>
        </w:numPr>
        <w:shd w:val="clear" w:color="auto" w:fill="FFFFFF"/>
        <w:ind w:left="0" w:firstLine="709"/>
        <w:jc w:val="both"/>
        <w:rPr>
          <w:bCs/>
          <w:iCs/>
          <w:spacing w:val="-3"/>
          <w:szCs w:val="32"/>
        </w:rPr>
      </w:pPr>
      <w:r w:rsidRPr="00B73593">
        <w:rPr>
          <w:bCs/>
          <w:iCs/>
          <w:spacing w:val="-3"/>
          <w:szCs w:val="32"/>
        </w:rPr>
        <w:t xml:space="preserve">Недостаточна точность контроля значений критериев качества управления, входных параметров и управляющих воздействий по </w:t>
      </w:r>
      <w:r w:rsidRPr="00B73593">
        <w:rPr>
          <w:bCs/>
          <w:iCs/>
          <w:spacing w:val="-3"/>
          <w:szCs w:val="32"/>
        </w:rPr>
        <w:lastRenderedPageBreak/>
        <w:t>уровням управления.</w:t>
      </w:r>
    </w:p>
    <w:p w:rsidR="008C45BF" w:rsidRPr="00B73593" w:rsidRDefault="008C45BF" w:rsidP="008C45BF">
      <w:pPr>
        <w:pStyle w:val="af1"/>
        <w:shd w:val="clear" w:color="auto" w:fill="FFFFFF"/>
        <w:ind w:left="0" w:firstLine="709"/>
        <w:jc w:val="both"/>
        <w:rPr>
          <w:bCs/>
          <w:iCs/>
          <w:spacing w:val="-3"/>
          <w:szCs w:val="32"/>
        </w:rPr>
      </w:pPr>
      <w:r w:rsidRPr="00B73593">
        <w:rPr>
          <w:bCs/>
          <w:iCs/>
          <w:spacing w:val="-3"/>
          <w:szCs w:val="32"/>
        </w:rPr>
        <w:t>Наиболее существенной причиной такого положения дел, являе</w:t>
      </w:r>
      <w:r w:rsidRPr="00B73593">
        <w:rPr>
          <w:bCs/>
          <w:iCs/>
          <w:spacing w:val="-3"/>
          <w:szCs w:val="32"/>
        </w:rPr>
        <w:t>т</w:t>
      </w:r>
      <w:r w:rsidRPr="00B73593">
        <w:rPr>
          <w:bCs/>
          <w:iCs/>
          <w:spacing w:val="-3"/>
          <w:szCs w:val="32"/>
        </w:rPr>
        <w:t>ся недостаточная эффективность работы по устранению коррупции</w:t>
      </w:r>
      <w:r w:rsidR="00E9558E" w:rsidRPr="00B73593">
        <w:rPr>
          <w:bCs/>
          <w:iCs/>
          <w:spacing w:val="-3"/>
          <w:szCs w:val="32"/>
        </w:rPr>
        <w:t xml:space="preserve"> /1/</w:t>
      </w:r>
      <w:r w:rsidRPr="00B73593">
        <w:rPr>
          <w:bCs/>
          <w:iCs/>
          <w:spacing w:val="-3"/>
          <w:szCs w:val="32"/>
        </w:rPr>
        <w:t>.</w:t>
      </w:r>
    </w:p>
    <w:p w:rsidR="008C45BF" w:rsidRPr="00B73593" w:rsidRDefault="00E9558E" w:rsidP="00E9558E">
      <w:pPr>
        <w:pStyle w:val="af1"/>
        <w:numPr>
          <w:ilvl w:val="0"/>
          <w:numId w:val="122"/>
        </w:numPr>
        <w:ind w:left="0" w:firstLine="709"/>
        <w:jc w:val="both"/>
        <w:rPr>
          <w:bCs/>
          <w:iCs/>
          <w:spacing w:val="-3"/>
          <w:szCs w:val="32"/>
        </w:rPr>
      </w:pPr>
      <w:r w:rsidRPr="00B73593">
        <w:rPr>
          <w:bCs/>
          <w:iCs/>
          <w:spacing w:val="-3"/>
          <w:szCs w:val="32"/>
        </w:rPr>
        <w:t xml:space="preserve">В сложившихся условиях </w:t>
      </w:r>
      <w:r w:rsidR="008C45BF" w:rsidRPr="00B73593">
        <w:rPr>
          <w:bCs/>
          <w:iCs/>
          <w:spacing w:val="-3"/>
          <w:szCs w:val="32"/>
        </w:rPr>
        <w:t>наиболее эффективные управленч</w:t>
      </w:r>
      <w:r w:rsidR="008C45BF" w:rsidRPr="00B73593">
        <w:rPr>
          <w:bCs/>
          <w:iCs/>
          <w:spacing w:val="-3"/>
          <w:szCs w:val="32"/>
        </w:rPr>
        <w:t>е</w:t>
      </w:r>
      <w:r w:rsidR="008C45BF" w:rsidRPr="00B73593">
        <w:rPr>
          <w:bCs/>
          <w:iCs/>
          <w:spacing w:val="-3"/>
          <w:szCs w:val="32"/>
        </w:rPr>
        <w:t xml:space="preserve">ские решения </w:t>
      </w:r>
      <w:r w:rsidRPr="00B73593">
        <w:rPr>
          <w:bCs/>
          <w:iCs/>
          <w:spacing w:val="-3"/>
          <w:szCs w:val="32"/>
        </w:rPr>
        <w:t xml:space="preserve">по охране окружающей среды и здоровья населения </w:t>
      </w:r>
      <w:r w:rsidR="008C45BF" w:rsidRPr="00B73593">
        <w:rPr>
          <w:bCs/>
          <w:iCs/>
          <w:spacing w:val="-3"/>
          <w:szCs w:val="32"/>
        </w:rPr>
        <w:t xml:space="preserve"> св</w:t>
      </w:r>
      <w:r w:rsidR="008C45BF" w:rsidRPr="00B73593">
        <w:rPr>
          <w:bCs/>
          <w:iCs/>
          <w:spacing w:val="-3"/>
          <w:szCs w:val="32"/>
        </w:rPr>
        <w:t>я</w:t>
      </w:r>
      <w:r w:rsidR="008C45BF" w:rsidRPr="00B73593">
        <w:rPr>
          <w:bCs/>
          <w:iCs/>
          <w:spacing w:val="-3"/>
          <w:szCs w:val="32"/>
        </w:rPr>
        <w:t xml:space="preserve">заны с внедрением </w:t>
      </w:r>
      <w:r w:rsidR="00A93B36" w:rsidRPr="00653C38">
        <w:rPr>
          <w:szCs w:val="32"/>
        </w:rPr>
        <w:t>экологическ</w:t>
      </w:r>
      <w:r w:rsidR="00A93B36">
        <w:rPr>
          <w:szCs w:val="32"/>
        </w:rPr>
        <w:t>и чистых</w:t>
      </w:r>
      <w:r w:rsidR="00A93B36" w:rsidRPr="00653C38">
        <w:rPr>
          <w:szCs w:val="32"/>
        </w:rPr>
        <w:t>, безотход</w:t>
      </w:r>
      <w:r w:rsidR="00A93B36">
        <w:rPr>
          <w:szCs w:val="32"/>
        </w:rPr>
        <w:t>ных</w:t>
      </w:r>
      <w:r w:rsidR="00A93B36" w:rsidRPr="00653C38">
        <w:rPr>
          <w:szCs w:val="32"/>
        </w:rPr>
        <w:t xml:space="preserve"> и малоотхо</w:t>
      </w:r>
      <w:r w:rsidR="00A93B36" w:rsidRPr="00653C38">
        <w:rPr>
          <w:szCs w:val="32"/>
        </w:rPr>
        <w:t>д</w:t>
      </w:r>
      <w:r w:rsidR="00A93B36">
        <w:rPr>
          <w:szCs w:val="32"/>
        </w:rPr>
        <w:t>ных</w:t>
      </w:r>
      <w:r w:rsidR="00A93B36" w:rsidRPr="00653C38">
        <w:rPr>
          <w:szCs w:val="32"/>
        </w:rPr>
        <w:t xml:space="preserve"> тех</w:t>
      </w:r>
      <w:r w:rsidR="00A93B36">
        <w:rPr>
          <w:szCs w:val="32"/>
        </w:rPr>
        <w:t>нологий</w:t>
      </w:r>
      <w:r w:rsidR="00A93B36" w:rsidRPr="00653C38">
        <w:rPr>
          <w:szCs w:val="32"/>
        </w:rPr>
        <w:t xml:space="preserve"> и оборудова</w:t>
      </w:r>
      <w:r w:rsidR="00A93B36">
        <w:rPr>
          <w:szCs w:val="32"/>
        </w:rPr>
        <w:t>ния;</w:t>
      </w:r>
      <w:r w:rsidR="00A93B36" w:rsidRPr="003923FA">
        <w:rPr>
          <w:szCs w:val="32"/>
        </w:rPr>
        <w:t xml:space="preserve">  </w:t>
      </w:r>
      <w:r w:rsidR="008C45BF" w:rsidRPr="00B73593">
        <w:rPr>
          <w:bCs/>
          <w:iCs/>
          <w:spacing w:val="-3"/>
          <w:szCs w:val="32"/>
        </w:rPr>
        <w:t xml:space="preserve">наилучших доступных </w:t>
      </w:r>
      <w:r w:rsidRPr="00B73593">
        <w:rPr>
          <w:bCs/>
          <w:iCs/>
          <w:spacing w:val="-3"/>
          <w:szCs w:val="32"/>
        </w:rPr>
        <w:t>и перспе</w:t>
      </w:r>
      <w:r w:rsidRPr="00B73593">
        <w:rPr>
          <w:bCs/>
          <w:iCs/>
          <w:spacing w:val="-3"/>
          <w:szCs w:val="32"/>
        </w:rPr>
        <w:t>к</w:t>
      </w:r>
      <w:r w:rsidRPr="00B73593">
        <w:rPr>
          <w:bCs/>
          <w:iCs/>
          <w:spacing w:val="-3"/>
          <w:szCs w:val="32"/>
        </w:rPr>
        <w:t xml:space="preserve">тивных </w:t>
      </w:r>
      <w:r w:rsidR="008C45BF" w:rsidRPr="00B73593">
        <w:rPr>
          <w:bCs/>
          <w:iCs/>
          <w:spacing w:val="-3"/>
          <w:szCs w:val="32"/>
        </w:rPr>
        <w:t>технологий, которые ориентированы</w:t>
      </w:r>
      <w:r w:rsidR="00254C3F">
        <w:rPr>
          <w:bCs/>
          <w:iCs/>
          <w:spacing w:val="-3"/>
          <w:szCs w:val="32"/>
        </w:rPr>
        <w:t xml:space="preserve"> на</w:t>
      </w:r>
      <w:r w:rsidR="008C45BF" w:rsidRPr="00B73593">
        <w:rPr>
          <w:bCs/>
          <w:iCs/>
          <w:spacing w:val="-3"/>
          <w:szCs w:val="32"/>
        </w:rPr>
        <w:t xml:space="preserve"> минимальное негати</w:t>
      </w:r>
      <w:r w:rsidR="008C45BF" w:rsidRPr="00B73593">
        <w:rPr>
          <w:bCs/>
          <w:iCs/>
          <w:spacing w:val="-3"/>
          <w:szCs w:val="32"/>
        </w:rPr>
        <w:t>в</w:t>
      </w:r>
      <w:r w:rsidR="008C45BF" w:rsidRPr="00B73593">
        <w:rPr>
          <w:bCs/>
          <w:iCs/>
          <w:spacing w:val="-3"/>
          <w:szCs w:val="32"/>
        </w:rPr>
        <w:t>ное воздействие на окружающую среду и здоро</w:t>
      </w:r>
      <w:r w:rsidR="00F84318" w:rsidRPr="00B73593">
        <w:rPr>
          <w:bCs/>
          <w:iCs/>
          <w:spacing w:val="-3"/>
          <w:szCs w:val="32"/>
        </w:rPr>
        <w:t>вье населения.</w:t>
      </w:r>
    </w:p>
    <w:p w:rsidR="00F10464" w:rsidRPr="00B73593" w:rsidRDefault="00F10464" w:rsidP="00E9558E">
      <w:pPr>
        <w:pStyle w:val="af1"/>
        <w:numPr>
          <w:ilvl w:val="0"/>
          <w:numId w:val="122"/>
        </w:numPr>
        <w:ind w:left="0" w:firstLine="709"/>
        <w:jc w:val="both"/>
        <w:rPr>
          <w:szCs w:val="32"/>
          <w:lang w:bidi="ru-RU"/>
        </w:rPr>
      </w:pPr>
      <w:r w:rsidRPr="00B73593">
        <w:rPr>
          <w:szCs w:val="32"/>
        </w:rPr>
        <w:t>Необходима коррекция федерального законодательства в направлении создания экономических стимулов для  внедрения наилучших доступных и перспективных технологий за счёт повыш</w:t>
      </w:r>
      <w:r w:rsidRPr="00B73593">
        <w:rPr>
          <w:szCs w:val="32"/>
        </w:rPr>
        <w:t>е</w:t>
      </w:r>
      <w:r w:rsidRPr="00B73593">
        <w:rPr>
          <w:szCs w:val="32"/>
        </w:rPr>
        <w:t>ния платы за загрязнение окружающей среды.</w:t>
      </w:r>
    </w:p>
    <w:p w:rsidR="00053DC9" w:rsidRPr="00B73593" w:rsidRDefault="00F10464" w:rsidP="00F10464">
      <w:pPr>
        <w:pStyle w:val="af1"/>
        <w:numPr>
          <w:ilvl w:val="0"/>
          <w:numId w:val="122"/>
        </w:numPr>
        <w:ind w:left="0" w:firstLine="709"/>
        <w:jc w:val="both"/>
        <w:rPr>
          <w:szCs w:val="32"/>
        </w:rPr>
      </w:pPr>
      <w:r w:rsidRPr="00B73593">
        <w:rPr>
          <w:szCs w:val="32"/>
        </w:rPr>
        <w:t>Необходимо принятие закона Кемеровской области-Кузбасса «Об охране окружающей среды», направленного на охрану окруж</w:t>
      </w:r>
      <w:r w:rsidRPr="00B73593">
        <w:rPr>
          <w:szCs w:val="32"/>
        </w:rPr>
        <w:t>а</w:t>
      </w:r>
      <w:r w:rsidRPr="00B73593">
        <w:rPr>
          <w:szCs w:val="32"/>
        </w:rPr>
        <w:t>ющей среды и снижен</w:t>
      </w:r>
      <w:r w:rsidR="00A12170" w:rsidRPr="00B73593">
        <w:rPr>
          <w:szCs w:val="32"/>
        </w:rPr>
        <w:t>ие рисков здоровью населения на основе анал</w:t>
      </w:r>
      <w:r w:rsidR="00A12170" w:rsidRPr="00B73593">
        <w:rPr>
          <w:szCs w:val="32"/>
        </w:rPr>
        <w:t>и</w:t>
      </w:r>
      <w:r w:rsidR="00A12170" w:rsidRPr="00B73593">
        <w:rPr>
          <w:szCs w:val="32"/>
        </w:rPr>
        <w:t xml:space="preserve">за текущего состояния здоровья населения, причин его ухудшения  и принятия решений о строительстве опасных промышленных объектов с учётом допустимости дополнительной техногенной нагрузки. </w:t>
      </w:r>
    </w:p>
    <w:p w:rsidR="005F32C2" w:rsidRPr="00B73593" w:rsidRDefault="005F32C2" w:rsidP="005F32C2">
      <w:pPr>
        <w:pStyle w:val="af1"/>
        <w:ind w:left="709"/>
        <w:jc w:val="both"/>
        <w:rPr>
          <w:szCs w:val="32"/>
        </w:rPr>
      </w:pPr>
    </w:p>
    <w:p w:rsidR="00A12170" w:rsidRPr="00B73593" w:rsidRDefault="00A12170" w:rsidP="00A12170">
      <w:pPr>
        <w:pStyle w:val="af1"/>
        <w:ind w:left="709"/>
        <w:jc w:val="both"/>
        <w:rPr>
          <w:szCs w:val="32"/>
        </w:rPr>
      </w:pPr>
    </w:p>
    <w:p w:rsidR="0072739B" w:rsidRPr="00B73593" w:rsidRDefault="00E13AA2" w:rsidP="00E13AA2">
      <w:pPr>
        <w:ind w:left="20" w:right="20"/>
        <w:jc w:val="center"/>
        <w:rPr>
          <w:rFonts w:cs="Times New Roman"/>
          <w:szCs w:val="32"/>
          <w:lang w:bidi="ru-RU"/>
        </w:rPr>
      </w:pPr>
      <w:r w:rsidRPr="00B73593">
        <w:rPr>
          <w:rFonts w:cs="Times New Roman"/>
          <w:szCs w:val="32"/>
          <w:lang w:bidi="ru-RU"/>
        </w:rPr>
        <w:t>Источники информации</w:t>
      </w:r>
    </w:p>
    <w:p w:rsidR="00243DCF" w:rsidRPr="00B73593" w:rsidRDefault="00243DCF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proofErr w:type="spellStart"/>
      <w:r w:rsidRPr="00B73593">
        <w:rPr>
          <w:sz w:val="32"/>
          <w:szCs w:val="32"/>
        </w:rPr>
        <w:t>Калиногорский</w:t>
      </w:r>
      <w:proofErr w:type="spellEnd"/>
      <w:r w:rsidRPr="00B73593">
        <w:rPr>
          <w:sz w:val="32"/>
          <w:szCs w:val="32"/>
        </w:rPr>
        <w:t xml:space="preserve"> Н. А. Программа управления качеством жи</w:t>
      </w:r>
      <w:r w:rsidRPr="00B73593">
        <w:rPr>
          <w:sz w:val="32"/>
          <w:szCs w:val="32"/>
        </w:rPr>
        <w:t>з</w:t>
      </w:r>
      <w:r w:rsidRPr="00B73593">
        <w:rPr>
          <w:sz w:val="32"/>
          <w:szCs w:val="32"/>
        </w:rPr>
        <w:t>ни населения Российской Федерации</w:t>
      </w:r>
      <w:r w:rsidR="00D16806" w:rsidRPr="00B73593">
        <w:rPr>
          <w:sz w:val="32"/>
          <w:szCs w:val="32"/>
        </w:rPr>
        <w:t>.</w:t>
      </w:r>
      <w:r w:rsidRPr="00B73593">
        <w:rPr>
          <w:sz w:val="32"/>
          <w:szCs w:val="32"/>
        </w:rPr>
        <w:t xml:space="preserve"> </w:t>
      </w:r>
      <w:hyperlink r:id="rId19" w:history="1">
        <w:r w:rsidR="00F92780" w:rsidRPr="00B73593">
          <w:rPr>
            <w:rStyle w:val="af3"/>
            <w:color w:val="auto"/>
            <w:szCs w:val="28"/>
          </w:rPr>
          <w:t xml:space="preserve">URL: </w:t>
        </w:r>
        <w:r w:rsidR="00F92780" w:rsidRPr="00B73593">
          <w:rPr>
            <w:rStyle w:val="af3"/>
            <w:color w:val="auto"/>
            <w:sz w:val="32"/>
            <w:szCs w:val="32"/>
          </w:rPr>
          <w:t>https://www.roi.ru/40694/</w:t>
        </w:r>
      </w:hyperlink>
      <w:r w:rsidR="00D16806" w:rsidRPr="00B73593">
        <w:rPr>
          <w:sz w:val="32"/>
          <w:szCs w:val="32"/>
        </w:rPr>
        <w:t xml:space="preserve"> </w:t>
      </w:r>
      <w:r w:rsidR="00D16806" w:rsidRPr="00B73593">
        <w:rPr>
          <w:sz w:val="32"/>
          <w:szCs w:val="32"/>
          <w:lang w:val="en-US"/>
        </w:rPr>
        <w:t>(</w:t>
      </w:r>
      <w:r w:rsidR="00D16806" w:rsidRPr="00B73593">
        <w:rPr>
          <w:sz w:val="32"/>
          <w:szCs w:val="32"/>
        </w:rPr>
        <w:t>Дата</w:t>
      </w:r>
      <w:r w:rsidR="00D16806" w:rsidRPr="00B73593">
        <w:rPr>
          <w:sz w:val="32"/>
          <w:szCs w:val="32"/>
          <w:lang w:val="en-US"/>
        </w:rPr>
        <w:t xml:space="preserve"> </w:t>
      </w:r>
      <w:r w:rsidR="00D16806" w:rsidRPr="00B73593">
        <w:rPr>
          <w:sz w:val="32"/>
          <w:szCs w:val="32"/>
        </w:rPr>
        <w:t>обращения</w:t>
      </w:r>
      <w:r w:rsidR="00D16806" w:rsidRPr="00B73593">
        <w:rPr>
          <w:sz w:val="32"/>
          <w:szCs w:val="32"/>
          <w:lang w:val="en-US"/>
        </w:rPr>
        <w:t xml:space="preserve"> </w:t>
      </w:r>
      <w:r w:rsidR="00D16806" w:rsidRPr="00B73593">
        <w:rPr>
          <w:sz w:val="32"/>
          <w:szCs w:val="32"/>
        </w:rPr>
        <w:t>23</w:t>
      </w:r>
      <w:r w:rsidR="00D16806" w:rsidRPr="00B73593">
        <w:rPr>
          <w:sz w:val="32"/>
          <w:szCs w:val="32"/>
          <w:lang w:val="en-US"/>
        </w:rPr>
        <w:t>.0</w:t>
      </w:r>
      <w:r w:rsidR="00D16806" w:rsidRPr="00B73593">
        <w:rPr>
          <w:sz w:val="32"/>
          <w:szCs w:val="32"/>
        </w:rPr>
        <w:t>2</w:t>
      </w:r>
      <w:r w:rsidR="00D16806" w:rsidRPr="00B73593">
        <w:rPr>
          <w:sz w:val="32"/>
          <w:szCs w:val="32"/>
          <w:lang w:val="en-US"/>
        </w:rPr>
        <w:t>.20</w:t>
      </w:r>
      <w:r w:rsidR="00D16806" w:rsidRPr="00B73593">
        <w:rPr>
          <w:sz w:val="32"/>
          <w:szCs w:val="32"/>
        </w:rPr>
        <w:t>20</w:t>
      </w:r>
      <w:r w:rsidR="00D16806" w:rsidRPr="00B73593">
        <w:rPr>
          <w:sz w:val="32"/>
          <w:szCs w:val="32"/>
          <w:lang w:val="en-US"/>
        </w:rPr>
        <w:t xml:space="preserve"> </w:t>
      </w:r>
      <w:r w:rsidR="00D16806" w:rsidRPr="00B73593">
        <w:rPr>
          <w:sz w:val="32"/>
          <w:szCs w:val="32"/>
        </w:rPr>
        <w:t>г</w:t>
      </w:r>
      <w:r w:rsidR="00D16806" w:rsidRPr="00B73593">
        <w:rPr>
          <w:sz w:val="32"/>
          <w:szCs w:val="32"/>
          <w:lang w:val="en-US"/>
        </w:rPr>
        <w:t>.).</w:t>
      </w:r>
    </w:p>
    <w:p w:rsidR="00F92780" w:rsidRPr="00B73593" w:rsidRDefault="002C45D6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proofErr w:type="spellStart"/>
      <w:r w:rsidRPr="00B73593">
        <w:rPr>
          <w:sz w:val="32"/>
          <w:szCs w:val="32"/>
        </w:rPr>
        <w:t>Калиногорский</w:t>
      </w:r>
      <w:proofErr w:type="spellEnd"/>
      <w:r w:rsidRPr="00B73593">
        <w:rPr>
          <w:sz w:val="32"/>
          <w:szCs w:val="32"/>
        </w:rPr>
        <w:t xml:space="preserve"> Н. А. Системы искусственного интеллекта / Н. А. </w:t>
      </w:r>
      <w:proofErr w:type="spellStart"/>
      <w:r w:rsidRPr="00B73593">
        <w:rPr>
          <w:sz w:val="32"/>
          <w:szCs w:val="32"/>
        </w:rPr>
        <w:t>Калиногорский</w:t>
      </w:r>
      <w:proofErr w:type="spellEnd"/>
      <w:r w:rsidRPr="00B73593">
        <w:rPr>
          <w:sz w:val="32"/>
          <w:szCs w:val="32"/>
        </w:rPr>
        <w:t xml:space="preserve"> . – </w:t>
      </w:r>
      <w:proofErr w:type="spellStart"/>
      <w:r w:rsidRPr="00B73593">
        <w:rPr>
          <w:sz w:val="32"/>
          <w:szCs w:val="32"/>
        </w:rPr>
        <w:t>Saarbrucken</w:t>
      </w:r>
      <w:proofErr w:type="spellEnd"/>
      <w:proofErr w:type="gramStart"/>
      <w:r w:rsidRPr="00B73593">
        <w:rPr>
          <w:sz w:val="32"/>
          <w:szCs w:val="32"/>
        </w:rPr>
        <w:t xml:space="preserve"> :</w:t>
      </w:r>
      <w:proofErr w:type="gramEnd"/>
      <w:r w:rsidRPr="00B73593">
        <w:rPr>
          <w:sz w:val="32"/>
          <w:szCs w:val="32"/>
        </w:rPr>
        <w:t xml:space="preserve"> LAMBERT </w:t>
      </w:r>
      <w:proofErr w:type="spellStart"/>
      <w:r w:rsidRPr="00B73593">
        <w:rPr>
          <w:sz w:val="32"/>
          <w:szCs w:val="32"/>
        </w:rPr>
        <w:t>Academic</w:t>
      </w:r>
      <w:proofErr w:type="spellEnd"/>
      <w:r w:rsidRPr="00B73593">
        <w:rPr>
          <w:sz w:val="32"/>
          <w:szCs w:val="32"/>
        </w:rPr>
        <w:t xml:space="preserve"> </w:t>
      </w:r>
      <w:proofErr w:type="spellStart"/>
      <w:r w:rsidRPr="00B73593">
        <w:rPr>
          <w:sz w:val="32"/>
          <w:szCs w:val="32"/>
        </w:rPr>
        <w:t>Publishing</w:t>
      </w:r>
      <w:proofErr w:type="spellEnd"/>
      <w:r w:rsidRPr="00B73593">
        <w:rPr>
          <w:sz w:val="32"/>
          <w:szCs w:val="32"/>
        </w:rPr>
        <w:t>, 2015. – 228 с. ил</w:t>
      </w:r>
      <w:proofErr w:type="gramStart"/>
      <w:r w:rsidRPr="00B73593">
        <w:rPr>
          <w:sz w:val="32"/>
          <w:szCs w:val="32"/>
        </w:rPr>
        <w:t xml:space="preserve">., </w:t>
      </w:r>
      <w:proofErr w:type="gramEnd"/>
      <w:r w:rsidRPr="00B73593">
        <w:rPr>
          <w:sz w:val="32"/>
          <w:szCs w:val="32"/>
        </w:rPr>
        <w:t>табл..</w:t>
      </w:r>
      <w:r w:rsidR="00F92780" w:rsidRPr="00B73593">
        <w:rPr>
          <w:sz w:val="32"/>
          <w:szCs w:val="32"/>
        </w:rPr>
        <w:t>.</w:t>
      </w:r>
    </w:p>
    <w:p w:rsidR="004D1183" w:rsidRPr="00B73593" w:rsidRDefault="00444285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>Рейтинг стран мира по уровню продолжительности жизни</w:t>
      </w:r>
      <w:r w:rsidR="004D1183" w:rsidRPr="00B73593">
        <w:rPr>
          <w:sz w:val="32"/>
          <w:szCs w:val="32"/>
        </w:rPr>
        <w:t xml:space="preserve"> </w:t>
      </w:r>
      <w:r w:rsidRPr="00B73593">
        <w:rPr>
          <w:sz w:val="32"/>
          <w:szCs w:val="32"/>
        </w:rPr>
        <w:t xml:space="preserve">URL: </w:t>
      </w:r>
      <w:hyperlink r:id="rId20" w:history="1">
        <w:r w:rsidRPr="00B73593">
          <w:rPr>
            <w:sz w:val="32"/>
            <w:szCs w:val="32"/>
          </w:rPr>
          <w:t>https://gtmarket.ru/ratings/life-expectancy-index/life-expectancy-index-info</w:t>
        </w:r>
      </w:hyperlink>
      <w:r w:rsidR="004D1183" w:rsidRPr="00B73593">
        <w:rPr>
          <w:sz w:val="32"/>
          <w:szCs w:val="32"/>
        </w:rPr>
        <w:t xml:space="preserve"> (Дата обращения 23.02.2020 г.).</w:t>
      </w:r>
    </w:p>
    <w:p w:rsidR="00575104" w:rsidRPr="00B73593" w:rsidRDefault="00575104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>Доклад департамента природных ресурсов и экологии адм</w:t>
      </w:r>
      <w:r w:rsidRPr="00B73593">
        <w:rPr>
          <w:sz w:val="32"/>
          <w:szCs w:val="32"/>
        </w:rPr>
        <w:t>и</w:t>
      </w:r>
      <w:r w:rsidRPr="00B73593">
        <w:rPr>
          <w:sz w:val="32"/>
          <w:szCs w:val="32"/>
        </w:rPr>
        <w:t>нистрации Кемеровской области «О состоянии и охране окружающей среды</w:t>
      </w:r>
      <w:r w:rsidR="008A0AFA">
        <w:rPr>
          <w:sz w:val="32"/>
          <w:szCs w:val="32"/>
        </w:rPr>
        <w:t xml:space="preserve"> Кемеровской области в 2018 г.»</w:t>
      </w:r>
      <w:r w:rsidRPr="00B73593">
        <w:rPr>
          <w:sz w:val="32"/>
          <w:szCs w:val="32"/>
        </w:rPr>
        <w:t>.</w:t>
      </w:r>
    </w:p>
    <w:p w:rsidR="00575104" w:rsidRPr="00F37563" w:rsidRDefault="00F37563" w:rsidP="00F678C0">
      <w:pPr>
        <w:pStyle w:val="af1"/>
        <w:numPr>
          <w:ilvl w:val="0"/>
          <w:numId w:val="82"/>
        </w:numPr>
        <w:ind w:left="0" w:firstLine="709"/>
      </w:pPr>
      <w:r>
        <w:t>Региональная п</w:t>
      </w:r>
      <w:r w:rsidR="00575104" w:rsidRPr="00F37563">
        <w:t xml:space="preserve">рограмма «Борьба с онкологическими </w:t>
      </w:r>
      <w:r w:rsidR="00880273" w:rsidRPr="00F37563">
        <w:t>забол</w:t>
      </w:r>
      <w:r w:rsidR="00880273" w:rsidRPr="00F37563">
        <w:t>е</w:t>
      </w:r>
      <w:r w:rsidR="00880273" w:rsidRPr="00F37563">
        <w:t>ваниями в 2019-2024 годы»</w:t>
      </w:r>
      <w:r w:rsidRPr="00F37563">
        <w:rPr>
          <w:szCs w:val="32"/>
        </w:rPr>
        <w:t xml:space="preserve">, </w:t>
      </w:r>
      <w:r>
        <w:rPr>
          <w:szCs w:val="32"/>
        </w:rPr>
        <w:t>утверждённая постановлением прав</w:t>
      </w:r>
      <w:r>
        <w:rPr>
          <w:szCs w:val="32"/>
        </w:rPr>
        <w:t>и</w:t>
      </w:r>
      <w:r>
        <w:rPr>
          <w:szCs w:val="32"/>
        </w:rPr>
        <w:t>тельства Кемеровской области-Кузбасса № 385 от 27 июня 2019 г.</w:t>
      </w:r>
    </w:p>
    <w:p w:rsidR="00575104" w:rsidRPr="00B73593" w:rsidRDefault="00575104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bCs/>
          <w:sz w:val="32"/>
          <w:szCs w:val="32"/>
        </w:rPr>
      </w:pPr>
      <w:r w:rsidRPr="00B73593">
        <w:rPr>
          <w:bCs/>
          <w:sz w:val="32"/>
          <w:szCs w:val="32"/>
        </w:rPr>
        <w:lastRenderedPageBreak/>
        <w:t>Материалы к докладу департамента природных ресурсов и экологии администрации Кемеровской области «О состоянии и охране окружающей среды Кемер</w:t>
      </w:r>
      <w:r w:rsidR="00880273">
        <w:rPr>
          <w:bCs/>
          <w:sz w:val="32"/>
          <w:szCs w:val="32"/>
        </w:rPr>
        <w:t>овской области в 2010 г.»</w:t>
      </w:r>
      <w:r w:rsidRPr="00B73593">
        <w:rPr>
          <w:bCs/>
          <w:sz w:val="32"/>
          <w:szCs w:val="32"/>
        </w:rPr>
        <w:t>.</w:t>
      </w:r>
    </w:p>
    <w:p w:rsidR="00575104" w:rsidRPr="00B73593" w:rsidRDefault="00575104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</w:pPr>
      <w:proofErr w:type="gramStart"/>
      <w:r w:rsidRPr="00B73593">
        <w:rPr>
          <w:sz w:val="32"/>
          <w:szCs w:val="32"/>
          <w:lang w:bidi="ru-RU"/>
        </w:rPr>
        <w:t>Экспертное</w:t>
      </w:r>
      <w:proofErr w:type="gramEnd"/>
      <w:r w:rsidRPr="00B73593">
        <w:rPr>
          <w:sz w:val="32"/>
          <w:szCs w:val="32"/>
          <w:lang w:bidi="ru-RU"/>
        </w:rPr>
        <w:t xml:space="preserve"> заключении </w:t>
      </w:r>
      <w:r w:rsidRPr="00B73593">
        <w:rPr>
          <w:bCs/>
          <w:sz w:val="32"/>
          <w:szCs w:val="32"/>
        </w:rPr>
        <w:t xml:space="preserve"> ФБУН «ФНГЦ им. Ф.Ф. Эрисмана» </w:t>
      </w:r>
      <w:proofErr w:type="spellStart"/>
      <w:r w:rsidRPr="00B73593">
        <w:rPr>
          <w:bCs/>
          <w:sz w:val="32"/>
          <w:szCs w:val="32"/>
        </w:rPr>
        <w:t>Роспотребнадзора</w:t>
      </w:r>
      <w:proofErr w:type="spellEnd"/>
      <w:r w:rsidRPr="00B73593">
        <w:rPr>
          <w:bCs/>
          <w:sz w:val="32"/>
          <w:szCs w:val="32"/>
        </w:rPr>
        <w:t xml:space="preserve"> </w:t>
      </w:r>
      <w:r w:rsidRPr="00B73593">
        <w:rPr>
          <w:sz w:val="32"/>
          <w:szCs w:val="32"/>
        </w:rPr>
        <w:t>на проектные материалы по гигиеническому обо</w:t>
      </w:r>
      <w:r w:rsidRPr="00B73593">
        <w:rPr>
          <w:sz w:val="32"/>
          <w:szCs w:val="32"/>
        </w:rPr>
        <w:t>с</w:t>
      </w:r>
      <w:r w:rsidRPr="00B73593">
        <w:rPr>
          <w:sz w:val="32"/>
          <w:szCs w:val="32"/>
        </w:rPr>
        <w:t>нованию теоретического соответствия и нормативно-</w:t>
      </w:r>
      <w:r w:rsidRPr="00B73593">
        <w:rPr>
          <w:sz w:val="32"/>
          <w:szCs w:val="32"/>
        </w:rPr>
        <w:softHyphen/>
        <w:t>методической достаточности проработки Проекта корректировки санитарно-</w:t>
      </w:r>
      <w:r w:rsidRPr="00B73593">
        <w:rPr>
          <w:sz w:val="32"/>
          <w:szCs w:val="32"/>
        </w:rPr>
        <w:softHyphen/>
        <w:t>защитной зоны для группы предприятий: Управление по открытой добыче угля (Разрез «Красногорский»), Управление по обогащению и переработке угля (ОФ «</w:t>
      </w:r>
      <w:proofErr w:type="spellStart"/>
      <w:r w:rsidRPr="00B73593">
        <w:rPr>
          <w:sz w:val="32"/>
          <w:szCs w:val="32"/>
        </w:rPr>
        <w:t>Красногорская</w:t>
      </w:r>
      <w:proofErr w:type="spellEnd"/>
      <w:r w:rsidRPr="00B73593">
        <w:rPr>
          <w:sz w:val="32"/>
          <w:szCs w:val="32"/>
        </w:rPr>
        <w:t xml:space="preserve">»), ОАО «Разрез </w:t>
      </w:r>
      <w:proofErr w:type="spellStart"/>
      <w:r w:rsidRPr="00B73593">
        <w:rPr>
          <w:sz w:val="32"/>
          <w:szCs w:val="32"/>
        </w:rPr>
        <w:t>Томусинский</w:t>
      </w:r>
      <w:proofErr w:type="spellEnd"/>
      <w:r w:rsidRPr="00B73593">
        <w:rPr>
          <w:sz w:val="32"/>
          <w:szCs w:val="32"/>
        </w:rPr>
        <w:t>» с учётом вовлечения в отработку запасов участка «</w:t>
      </w:r>
      <w:proofErr w:type="spellStart"/>
      <w:r w:rsidRPr="00B73593">
        <w:rPr>
          <w:sz w:val="32"/>
          <w:szCs w:val="32"/>
        </w:rPr>
        <w:t>Сорокинский</w:t>
      </w:r>
      <w:proofErr w:type="spellEnd"/>
      <w:r w:rsidRPr="00B73593">
        <w:rPr>
          <w:sz w:val="32"/>
          <w:szCs w:val="32"/>
        </w:rPr>
        <w:t xml:space="preserve">», расположенных на территории Междуреченского и Новокузнецкого районов Кемеровской области» </w:t>
      </w:r>
      <w:proofErr w:type="gramStart"/>
      <w:r w:rsidRPr="00B73593">
        <w:rPr>
          <w:sz w:val="32"/>
          <w:szCs w:val="32"/>
        </w:rPr>
        <w:t>за</w:t>
      </w:r>
      <w:proofErr w:type="gramEnd"/>
      <w:r w:rsidRPr="00B73593">
        <w:rPr>
          <w:sz w:val="32"/>
          <w:szCs w:val="32"/>
        </w:rPr>
        <w:t xml:space="preserve"> № </w:t>
      </w:r>
      <w:proofErr w:type="gramStart"/>
      <w:r w:rsidRPr="00B73593">
        <w:rPr>
          <w:sz w:val="32"/>
          <w:szCs w:val="32"/>
        </w:rPr>
        <w:t>ОЗ-В</w:t>
      </w:r>
      <w:proofErr w:type="gramEnd"/>
      <w:r w:rsidRPr="00B73593">
        <w:rPr>
          <w:sz w:val="32"/>
          <w:szCs w:val="32"/>
        </w:rPr>
        <w:t xml:space="preserve">/69 от 25.11.2013 </w:t>
      </w:r>
      <w:r w:rsidR="00880273">
        <w:rPr>
          <w:sz w:val="32"/>
          <w:szCs w:val="32"/>
        </w:rPr>
        <w:t>г.</w:t>
      </w:r>
      <w:r w:rsidRPr="00B73593">
        <w:rPr>
          <w:sz w:val="32"/>
          <w:szCs w:val="32"/>
        </w:rPr>
        <w:t>.</w:t>
      </w:r>
    </w:p>
    <w:p w:rsidR="00EB5114" w:rsidRPr="00B73593" w:rsidRDefault="00EB5114" w:rsidP="00EB5114">
      <w:pPr>
        <w:pStyle w:val="af1"/>
        <w:numPr>
          <w:ilvl w:val="0"/>
          <w:numId w:val="82"/>
        </w:numPr>
        <w:tabs>
          <w:tab w:val="left" w:pos="0"/>
        </w:tabs>
        <w:ind w:left="0" w:firstLine="709"/>
        <w:jc w:val="both"/>
      </w:pPr>
      <w:r w:rsidRPr="00B73593">
        <w:rPr>
          <w:szCs w:val="32"/>
        </w:rPr>
        <w:t xml:space="preserve">Руководство по оценке риска для здоровья населения при воздействии химических веществ, загрязняющих окружающую среду  </w:t>
      </w:r>
      <w:proofErr w:type="gramStart"/>
      <w:r w:rsidRPr="00B73593">
        <w:rPr>
          <w:szCs w:val="32"/>
        </w:rPr>
        <w:t>Р</w:t>
      </w:r>
      <w:proofErr w:type="gramEnd"/>
      <w:r w:rsidRPr="00B73593">
        <w:rPr>
          <w:szCs w:val="32"/>
        </w:rPr>
        <w:t xml:space="preserve"> 2.1.10.1920-04.</w:t>
      </w:r>
    </w:p>
    <w:p w:rsidR="003303D3" w:rsidRPr="003850D9" w:rsidRDefault="003303D3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3850D9">
        <w:rPr>
          <w:bCs/>
          <w:sz w:val="32"/>
          <w:szCs w:val="32"/>
        </w:rPr>
        <w:t>Схема территориального планирования Кемеровской обл</w:t>
      </w:r>
      <w:r w:rsidRPr="003850D9">
        <w:rPr>
          <w:bCs/>
          <w:sz w:val="32"/>
          <w:szCs w:val="32"/>
        </w:rPr>
        <w:t>а</w:t>
      </w:r>
      <w:r w:rsidRPr="003850D9">
        <w:rPr>
          <w:bCs/>
          <w:sz w:val="32"/>
          <w:szCs w:val="32"/>
        </w:rPr>
        <w:t>сти, утверждённая постановлением Коллегии Администрации Кем</w:t>
      </w:r>
      <w:r w:rsidRPr="003850D9">
        <w:rPr>
          <w:bCs/>
          <w:sz w:val="32"/>
          <w:szCs w:val="32"/>
        </w:rPr>
        <w:t>е</w:t>
      </w:r>
      <w:r w:rsidRPr="003850D9">
        <w:rPr>
          <w:bCs/>
          <w:sz w:val="32"/>
          <w:szCs w:val="32"/>
        </w:rPr>
        <w:t>ровской области от 19 ноября 2009 г</w:t>
      </w:r>
      <w:proofErr w:type="gramStart"/>
      <w:r w:rsidRPr="003850D9">
        <w:rPr>
          <w:bCs/>
          <w:sz w:val="32"/>
          <w:szCs w:val="32"/>
        </w:rPr>
        <w:t>.</w:t>
      </w:r>
      <w:r w:rsidR="00880273">
        <w:rPr>
          <w:sz w:val="32"/>
          <w:szCs w:val="32"/>
        </w:rPr>
        <w:t>.</w:t>
      </w:r>
      <w:proofErr w:type="gramEnd"/>
    </w:p>
    <w:p w:rsidR="003303D3" w:rsidRPr="001C1AF3" w:rsidRDefault="003303D3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</w:pPr>
      <w:proofErr w:type="spellStart"/>
      <w:r w:rsidRPr="001C1AF3">
        <w:rPr>
          <w:sz w:val="32"/>
          <w:szCs w:val="32"/>
        </w:rPr>
        <w:t>Ахназарова</w:t>
      </w:r>
      <w:proofErr w:type="spellEnd"/>
      <w:r w:rsidRPr="001C1AF3">
        <w:rPr>
          <w:sz w:val="32"/>
          <w:szCs w:val="32"/>
        </w:rPr>
        <w:t xml:space="preserve"> С. Л., </w:t>
      </w:r>
      <w:proofErr w:type="spellStart"/>
      <w:r w:rsidRPr="001C1AF3">
        <w:rPr>
          <w:sz w:val="32"/>
          <w:szCs w:val="32"/>
        </w:rPr>
        <w:t>Кафаров</w:t>
      </w:r>
      <w:proofErr w:type="spellEnd"/>
      <w:r w:rsidRPr="001C1AF3">
        <w:rPr>
          <w:sz w:val="32"/>
          <w:szCs w:val="32"/>
        </w:rPr>
        <w:t xml:space="preserve"> В.В. Оптимизация эксперимента в химии и химической технологии: Учеб</w:t>
      </w:r>
      <w:proofErr w:type="gramStart"/>
      <w:r w:rsidRPr="001C1AF3">
        <w:rPr>
          <w:sz w:val="32"/>
          <w:szCs w:val="32"/>
        </w:rPr>
        <w:t>.</w:t>
      </w:r>
      <w:proofErr w:type="gramEnd"/>
      <w:r w:rsidRPr="001C1AF3">
        <w:rPr>
          <w:sz w:val="32"/>
          <w:szCs w:val="32"/>
        </w:rPr>
        <w:t xml:space="preserve"> </w:t>
      </w:r>
      <w:proofErr w:type="gramStart"/>
      <w:r w:rsidRPr="001C1AF3">
        <w:rPr>
          <w:sz w:val="32"/>
          <w:szCs w:val="32"/>
        </w:rPr>
        <w:t>п</w:t>
      </w:r>
      <w:proofErr w:type="gramEnd"/>
      <w:r w:rsidRPr="001C1AF3">
        <w:rPr>
          <w:sz w:val="32"/>
          <w:szCs w:val="32"/>
        </w:rPr>
        <w:t>особие.− М.: Высшая школа, 1978.− 319 с., ил</w:t>
      </w:r>
      <w:r w:rsidRPr="001C1AF3">
        <w:t>.</w:t>
      </w:r>
    </w:p>
    <w:p w:rsidR="003B0EE5" w:rsidRPr="00FA343D" w:rsidRDefault="003B0EE5" w:rsidP="003B0EE5">
      <w:pPr>
        <w:pStyle w:val="af1"/>
        <w:numPr>
          <w:ilvl w:val="0"/>
          <w:numId w:val="82"/>
        </w:numPr>
        <w:tabs>
          <w:tab w:val="left" w:pos="0"/>
        </w:tabs>
        <w:ind w:left="0" w:firstLine="709"/>
      </w:pPr>
      <w:r w:rsidRPr="00FA343D">
        <w:t>Методические указания  МУ 2.1.10.3165-14  2.1.10. Гигиена</w:t>
      </w:r>
      <w:proofErr w:type="gramStart"/>
      <w:r w:rsidRPr="00FA343D">
        <w:t>.</w:t>
      </w:r>
      <w:proofErr w:type="gramEnd"/>
      <w:r w:rsidRPr="00FA343D">
        <w:t xml:space="preserve"> </w:t>
      </w:r>
      <w:proofErr w:type="gramStart"/>
      <w:r w:rsidRPr="00FA343D">
        <w:t>к</w:t>
      </w:r>
      <w:proofErr w:type="gramEnd"/>
      <w:r w:rsidRPr="00FA343D">
        <w:t>оммунальная гигиена. Состояние здоровья населения в связи с с</w:t>
      </w:r>
      <w:r w:rsidRPr="00FA343D">
        <w:t>о</w:t>
      </w:r>
      <w:r w:rsidRPr="00FA343D">
        <w:t xml:space="preserve">стоянием  окружающей природной среды и </w:t>
      </w:r>
      <w:r w:rsidR="001E756B">
        <w:t>условиями проживания населения»</w:t>
      </w:r>
      <w:r w:rsidRPr="00FA343D">
        <w:rPr>
          <w:szCs w:val="32"/>
        </w:rPr>
        <w:t>.</w:t>
      </w:r>
    </w:p>
    <w:p w:rsidR="00225634" w:rsidRPr="00BB7A9B" w:rsidRDefault="00225634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B7A9B">
        <w:rPr>
          <w:sz w:val="32"/>
          <w:szCs w:val="32"/>
        </w:rPr>
        <w:t>Доклад федеральной службы по надзору в сфере природ</w:t>
      </w:r>
      <w:r w:rsidRPr="00BB7A9B">
        <w:rPr>
          <w:sz w:val="32"/>
          <w:szCs w:val="32"/>
        </w:rPr>
        <w:t>о</w:t>
      </w:r>
      <w:r w:rsidRPr="00BB7A9B">
        <w:rPr>
          <w:sz w:val="32"/>
          <w:szCs w:val="32"/>
        </w:rPr>
        <w:t>пользования  «Экологические проблемы углед</w:t>
      </w:r>
      <w:r w:rsidR="00F235D8">
        <w:rPr>
          <w:sz w:val="32"/>
          <w:szCs w:val="32"/>
        </w:rPr>
        <w:t>обывающих регионов России»</w:t>
      </w:r>
      <w:r w:rsidRPr="00BB7A9B">
        <w:rPr>
          <w:sz w:val="32"/>
          <w:szCs w:val="32"/>
        </w:rPr>
        <w:t>.</w:t>
      </w:r>
    </w:p>
    <w:p w:rsidR="006E7339" w:rsidRPr="00B73593" w:rsidRDefault="006E7339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 xml:space="preserve">Протокол заседания комиссии ЦКР-ТПИ </w:t>
      </w:r>
      <w:proofErr w:type="spellStart"/>
      <w:r w:rsidRPr="00B73593">
        <w:rPr>
          <w:sz w:val="32"/>
          <w:szCs w:val="32"/>
        </w:rPr>
        <w:t>Роснедр</w:t>
      </w:r>
      <w:proofErr w:type="spellEnd"/>
      <w:r w:rsidRPr="00B73593">
        <w:rPr>
          <w:sz w:val="32"/>
          <w:szCs w:val="32"/>
        </w:rPr>
        <w:t xml:space="preserve"> от 8.10.2019 г. № 230/19-стп  по рассмотрению проектной документации «Технический проект разработки </w:t>
      </w:r>
      <w:proofErr w:type="spellStart"/>
      <w:r w:rsidRPr="00B73593">
        <w:rPr>
          <w:sz w:val="32"/>
          <w:szCs w:val="32"/>
        </w:rPr>
        <w:t>Сибиргинского</w:t>
      </w:r>
      <w:proofErr w:type="spellEnd"/>
      <w:r w:rsidRPr="00B73593">
        <w:rPr>
          <w:sz w:val="32"/>
          <w:szCs w:val="32"/>
        </w:rPr>
        <w:t xml:space="preserve"> и Томского каме</w:t>
      </w:r>
      <w:r w:rsidRPr="00B73593">
        <w:rPr>
          <w:sz w:val="32"/>
          <w:szCs w:val="32"/>
        </w:rPr>
        <w:t>н</w:t>
      </w:r>
      <w:r w:rsidRPr="00B73593">
        <w:rPr>
          <w:sz w:val="32"/>
          <w:szCs w:val="32"/>
        </w:rPr>
        <w:t>ноугольных месторождений. Отработка запасов угля в границах «Красногорского поля» и «</w:t>
      </w:r>
      <w:proofErr w:type="spellStart"/>
      <w:r w:rsidRPr="00B73593">
        <w:rPr>
          <w:sz w:val="32"/>
          <w:szCs w:val="32"/>
        </w:rPr>
        <w:t>Сорокинского</w:t>
      </w:r>
      <w:proofErr w:type="spellEnd"/>
      <w:r w:rsidRPr="00B73593">
        <w:rPr>
          <w:sz w:val="32"/>
          <w:szCs w:val="32"/>
        </w:rPr>
        <w:t xml:space="preserve"> поля» разреза «Красного</w:t>
      </w:r>
      <w:r w:rsidRPr="00B73593">
        <w:rPr>
          <w:sz w:val="32"/>
          <w:szCs w:val="32"/>
        </w:rPr>
        <w:t>р</w:t>
      </w:r>
      <w:r w:rsidRPr="00B73593">
        <w:rPr>
          <w:sz w:val="32"/>
          <w:szCs w:val="32"/>
        </w:rPr>
        <w:t xml:space="preserve">ский». </w:t>
      </w:r>
      <w:r w:rsidR="006869A1">
        <w:rPr>
          <w:sz w:val="32"/>
          <w:szCs w:val="32"/>
        </w:rPr>
        <w:t>Дополнение №</w:t>
      </w:r>
      <w:r w:rsidR="006869A1">
        <w:rPr>
          <w:sz w:val="32"/>
          <w:szCs w:val="32"/>
        </w:rPr>
        <w:tab/>
        <w:t>2»</w:t>
      </w:r>
      <w:r w:rsidRPr="00B73593">
        <w:rPr>
          <w:sz w:val="32"/>
          <w:szCs w:val="32"/>
        </w:rPr>
        <w:t>.</w:t>
      </w:r>
    </w:p>
    <w:p w:rsidR="00D53F5D" w:rsidRPr="00B73593" w:rsidRDefault="00A64220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>Письмо</w:t>
      </w:r>
      <w:r w:rsidR="003A75E6" w:rsidRPr="00B73593">
        <w:rPr>
          <w:sz w:val="32"/>
          <w:szCs w:val="32"/>
        </w:rPr>
        <w:t xml:space="preserve"> департамента по недропользованию по Сибирскому федеральному округу Федерального </w:t>
      </w:r>
      <w:r w:rsidR="00BD7621" w:rsidRPr="00B73593">
        <w:rPr>
          <w:sz w:val="32"/>
          <w:szCs w:val="32"/>
        </w:rPr>
        <w:t>агентства по недропользованию (</w:t>
      </w:r>
      <w:proofErr w:type="spellStart"/>
      <w:r w:rsidR="00BD7621" w:rsidRPr="00B73593">
        <w:rPr>
          <w:sz w:val="32"/>
          <w:szCs w:val="32"/>
        </w:rPr>
        <w:t>Роснедра</w:t>
      </w:r>
      <w:proofErr w:type="spellEnd"/>
      <w:r w:rsidR="00BD7621" w:rsidRPr="00B73593">
        <w:rPr>
          <w:sz w:val="32"/>
          <w:szCs w:val="32"/>
        </w:rPr>
        <w:t>) № СФ</w:t>
      </w:r>
      <w:r w:rsidR="00880273">
        <w:rPr>
          <w:sz w:val="32"/>
          <w:szCs w:val="32"/>
        </w:rPr>
        <w:t>О 0101-10/1360 от 22.05.2019 г</w:t>
      </w:r>
      <w:proofErr w:type="gramStart"/>
      <w:r w:rsidR="00880273">
        <w:rPr>
          <w:sz w:val="32"/>
          <w:szCs w:val="32"/>
        </w:rPr>
        <w:t>.</w:t>
      </w:r>
      <w:r w:rsidR="003A75E6" w:rsidRPr="00B73593">
        <w:rPr>
          <w:sz w:val="32"/>
          <w:szCs w:val="32"/>
        </w:rPr>
        <w:t>.</w:t>
      </w:r>
      <w:proofErr w:type="gramEnd"/>
    </w:p>
    <w:p w:rsidR="000337E5" w:rsidRPr="00B73593" w:rsidRDefault="000337E5" w:rsidP="0068618D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</w:pPr>
      <w:r w:rsidRPr="00B73593">
        <w:rPr>
          <w:sz w:val="32"/>
          <w:szCs w:val="32"/>
        </w:rPr>
        <w:lastRenderedPageBreak/>
        <w:t>СанПиН 2.2.1/2.1.1.1200-03 "Санитарно-защитные зоны и с</w:t>
      </w:r>
      <w:r w:rsidRPr="00B73593">
        <w:rPr>
          <w:sz w:val="32"/>
          <w:szCs w:val="32"/>
        </w:rPr>
        <w:t>а</w:t>
      </w:r>
      <w:r w:rsidRPr="00B73593">
        <w:rPr>
          <w:sz w:val="32"/>
          <w:szCs w:val="32"/>
        </w:rPr>
        <w:t xml:space="preserve">нитарная классификация предприятий, </w:t>
      </w:r>
      <w:r w:rsidR="00880273">
        <w:rPr>
          <w:sz w:val="32"/>
          <w:szCs w:val="32"/>
        </w:rPr>
        <w:t>сооружений и иных объе</w:t>
      </w:r>
      <w:r w:rsidR="00880273">
        <w:rPr>
          <w:sz w:val="32"/>
          <w:szCs w:val="32"/>
        </w:rPr>
        <w:t>к</w:t>
      </w:r>
      <w:r w:rsidR="00880273">
        <w:rPr>
          <w:sz w:val="32"/>
          <w:szCs w:val="32"/>
        </w:rPr>
        <w:t>тов"</w:t>
      </w:r>
      <w:r w:rsidRPr="00B73593">
        <w:rPr>
          <w:sz w:val="32"/>
          <w:szCs w:val="32"/>
        </w:rPr>
        <w:t>.</w:t>
      </w:r>
    </w:p>
    <w:p w:rsidR="00C90194" w:rsidRPr="00B73593" w:rsidRDefault="00C90194" w:rsidP="00F678C0">
      <w:pPr>
        <w:pStyle w:val="af1"/>
        <w:numPr>
          <w:ilvl w:val="0"/>
          <w:numId w:val="82"/>
        </w:numPr>
        <w:tabs>
          <w:tab w:val="left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Опекунов А.Ю. Теория и практика экологического нормир</w:t>
      </w:r>
      <w:r w:rsidRPr="00B73593">
        <w:rPr>
          <w:szCs w:val="32"/>
        </w:rPr>
        <w:t>о</w:t>
      </w:r>
      <w:r w:rsidRPr="00B73593">
        <w:rPr>
          <w:szCs w:val="32"/>
        </w:rPr>
        <w:t xml:space="preserve">вания: учебное пособие / А. Ю. Опекунов, А. Г. </w:t>
      </w:r>
      <w:proofErr w:type="spellStart"/>
      <w:r w:rsidRPr="00B73593">
        <w:rPr>
          <w:szCs w:val="32"/>
        </w:rPr>
        <w:t>Ганул</w:t>
      </w:r>
      <w:proofErr w:type="spellEnd"/>
      <w:proofErr w:type="gramStart"/>
      <w:r w:rsidRPr="00B73593">
        <w:rPr>
          <w:szCs w:val="32"/>
        </w:rPr>
        <w:t xml:space="preserve"> ;</w:t>
      </w:r>
      <w:proofErr w:type="gramEnd"/>
      <w:r w:rsidRPr="00B73593">
        <w:rPr>
          <w:szCs w:val="32"/>
        </w:rPr>
        <w:t xml:space="preserve"> Санкт-Петербургский гос. ун-т. - Санкт-Петербург</w:t>
      </w:r>
      <w:proofErr w:type="gramStart"/>
      <w:r w:rsidRPr="00B73593">
        <w:rPr>
          <w:szCs w:val="32"/>
        </w:rPr>
        <w:t xml:space="preserve"> :</w:t>
      </w:r>
      <w:proofErr w:type="gramEnd"/>
      <w:r w:rsidRPr="00B73593">
        <w:rPr>
          <w:szCs w:val="32"/>
        </w:rPr>
        <w:t xml:space="preserve"> Изд. дом СПГУ, 2014. – 330с.</w:t>
      </w:r>
    </w:p>
    <w:p w:rsidR="009467D5" w:rsidRPr="00B73593" w:rsidRDefault="009467D5" w:rsidP="009467D5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 xml:space="preserve">Технический проект разработки </w:t>
      </w:r>
      <w:proofErr w:type="spellStart"/>
      <w:r w:rsidRPr="00B73593">
        <w:rPr>
          <w:sz w:val="32"/>
          <w:szCs w:val="32"/>
        </w:rPr>
        <w:t>Сибиргинского</w:t>
      </w:r>
      <w:proofErr w:type="spellEnd"/>
      <w:r w:rsidRPr="00B73593">
        <w:rPr>
          <w:sz w:val="32"/>
          <w:szCs w:val="32"/>
        </w:rPr>
        <w:t xml:space="preserve"> и </w:t>
      </w:r>
      <w:proofErr w:type="gramStart"/>
      <w:r w:rsidRPr="00B73593">
        <w:rPr>
          <w:sz w:val="32"/>
          <w:szCs w:val="32"/>
        </w:rPr>
        <w:t>Томского</w:t>
      </w:r>
      <w:proofErr w:type="gramEnd"/>
      <w:r w:rsidRPr="00B73593">
        <w:rPr>
          <w:sz w:val="32"/>
          <w:szCs w:val="32"/>
        </w:rPr>
        <w:t xml:space="preserve"> каменноугольных месторождений. Отработка запасов угля в границах «Красногорского поля» и «</w:t>
      </w:r>
      <w:proofErr w:type="spellStart"/>
      <w:r w:rsidRPr="00B73593">
        <w:rPr>
          <w:sz w:val="32"/>
          <w:szCs w:val="32"/>
        </w:rPr>
        <w:t>Сорокинского</w:t>
      </w:r>
      <w:proofErr w:type="spellEnd"/>
      <w:r w:rsidRPr="00B73593">
        <w:rPr>
          <w:sz w:val="32"/>
          <w:szCs w:val="32"/>
        </w:rPr>
        <w:t xml:space="preserve"> поля» разреза «Красного</w:t>
      </w:r>
      <w:r w:rsidRPr="00B73593">
        <w:rPr>
          <w:sz w:val="32"/>
          <w:szCs w:val="32"/>
        </w:rPr>
        <w:t>р</w:t>
      </w:r>
      <w:r w:rsidRPr="00B73593">
        <w:rPr>
          <w:sz w:val="32"/>
          <w:szCs w:val="32"/>
        </w:rPr>
        <w:t xml:space="preserve">ский» ПАО «Южный Кузбасс». Дополнение №2. </w:t>
      </w:r>
      <w:r w:rsidRPr="00B73593">
        <w:rPr>
          <w:bCs/>
          <w:szCs w:val="32"/>
        </w:rPr>
        <w:t>Проектная документ</w:t>
      </w:r>
      <w:r w:rsidRPr="00B73593">
        <w:rPr>
          <w:bCs/>
          <w:szCs w:val="32"/>
        </w:rPr>
        <w:t>а</w:t>
      </w:r>
      <w:r w:rsidRPr="00B73593">
        <w:rPr>
          <w:bCs/>
          <w:szCs w:val="32"/>
        </w:rPr>
        <w:t xml:space="preserve">ция. </w:t>
      </w:r>
      <w:r w:rsidRPr="00B73593">
        <w:rPr>
          <w:sz w:val="32"/>
          <w:szCs w:val="32"/>
        </w:rPr>
        <w:t xml:space="preserve">Раздел 12. Иная документация </w:t>
      </w:r>
      <w:r w:rsidRPr="00B73593">
        <w:rPr>
          <w:bCs/>
          <w:szCs w:val="32"/>
        </w:rPr>
        <w:t xml:space="preserve">в </w:t>
      </w:r>
      <w:r w:rsidRPr="00B73593">
        <w:rPr>
          <w:sz w:val="32"/>
          <w:szCs w:val="32"/>
        </w:rPr>
        <w:t>случаях, предусмотренных</w:t>
      </w:r>
      <w:r w:rsidRPr="00B73593">
        <w:rPr>
          <w:szCs w:val="32"/>
        </w:rPr>
        <w:t xml:space="preserve"> </w:t>
      </w:r>
      <w:r w:rsidRPr="00B73593">
        <w:rPr>
          <w:sz w:val="32"/>
          <w:szCs w:val="32"/>
        </w:rPr>
        <w:t>фед</w:t>
      </w:r>
      <w:r w:rsidRPr="00B73593">
        <w:rPr>
          <w:sz w:val="32"/>
          <w:szCs w:val="32"/>
        </w:rPr>
        <w:t>е</w:t>
      </w:r>
      <w:r w:rsidRPr="00B73593">
        <w:rPr>
          <w:sz w:val="32"/>
          <w:szCs w:val="32"/>
        </w:rPr>
        <w:t>ральными законами</w:t>
      </w:r>
      <w:r w:rsidRPr="00B73593">
        <w:rPr>
          <w:szCs w:val="32"/>
        </w:rPr>
        <w:t xml:space="preserve">. </w:t>
      </w:r>
      <w:r w:rsidRPr="00B73593">
        <w:rPr>
          <w:sz w:val="32"/>
          <w:szCs w:val="32"/>
        </w:rPr>
        <w:t>Подраздел 1 «Экономическая оценка эффекти</w:t>
      </w:r>
      <w:r w:rsidRPr="00B73593">
        <w:rPr>
          <w:sz w:val="32"/>
          <w:szCs w:val="32"/>
        </w:rPr>
        <w:t>в</w:t>
      </w:r>
      <w:r w:rsidRPr="00B73593">
        <w:rPr>
          <w:sz w:val="32"/>
          <w:szCs w:val="32"/>
        </w:rPr>
        <w:t>ности инвестиций».</w:t>
      </w:r>
    </w:p>
    <w:p w:rsidR="00A72C22" w:rsidRPr="00B73593" w:rsidRDefault="00A72C22" w:rsidP="00A72C22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>Информационно-технический справочник по наилучшим д</w:t>
      </w:r>
      <w:r w:rsidRPr="00B73593">
        <w:rPr>
          <w:sz w:val="32"/>
          <w:szCs w:val="32"/>
        </w:rPr>
        <w:t>о</w:t>
      </w:r>
      <w:r w:rsidRPr="00B73593">
        <w:rPr>
          <w:sz w:val="32"/>
          <w:szCs w:val="32"/>
        </w:rPr>
        <w:t>ступным технологиям ИТС 16-2016 «Горнодобывающая промышле</w:t>
      </w:r>
      <w:r w:rsidRPr="00B73593">
        <w:rPr>
          <w:sz w:val="32"/>
          <w:szCs w:val="32"/>
        </w:rPr>
        <w:t>н</w:t>
      </w:r>
      <w:r w:rsidRPr="00B73593">
        <w:rPr>
          <w:sz w:val="32"/>
          <w:szCs w:val="32"/>
        </w:rPr>
        <w:t>ность. Общие процессы и методы».</w:t>
      </w:r>
    </w:p>
    <w:p w:rsidR="00A72C22" w:rsidRPr="00B73593" w:rsidRDefault="00A72C22" w:rsidP="00A72C22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>Информационно-технический справочник по наилучшим д</w:t>
      </w:r>
      <w:r w:rsidRPr="00B73593">
        <w:rPr>
          <w:sz w:val="32"/>
          <w:szCs w:val="32"/>
        </w:rPr>
        <w:t>о</w:t>
      </w:r>
      <w:r w:rsidRPr="00B73593">
        <w:rPr>
          <w:sz w:val="32"/>
          <w:szCs w:val="32"/>
        </w:rPr>
        <w:t>ступным технологиям ИТС 37-2017 «Добыча и обогащение угля».</w:t>
      </w:r>
    </w:p>
    <w:p w:rsidR="005C4D1B" w:rsidRPr="00B73593" w:rsidRDefault="005C4D1B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 xml:space="preserve">Постановление администрации </w:t>
      </w:r>
      <w:proofErr w:type="spellStart"/>
      <w:r w:rsidRPr="00B73593">
        <w:rPr>
          <w:sz w:val="32"/>
          <w:szCs w:val="32"/>
        </w:rPr>
        <w:t>Мысковского</w:t>
      </w:r>
      <w:proofErr w:type="spellEnd"/>
      <w:r w:rsidRPr="00B73593">
        <w:rPr>
          <w:sz w:val="32"/>
          <w:szCs w:val="32"/>
        </w:rPr>
        <w:t xml:space="preserve"> городского округа от 8.11.2019 г. № 1696-п «О назначении и проведении общ</w:t>
      </w:r>
      <w:r w:rsidRPr="00B73593">
        <w:rPr>
          <w:sz w:val="32"/>
          <w:szCs w:val="32"/>
        </w:rPr>
        <w:t>е</w:t>
      </w:r>
      <w:r w:rsidRPr="00B73593">
        <w:rPr>
          <w:sz w:val="32"/>
          <w:szCs w:val="32"/>
        </w:rPr>
        <w:t>ственных обсуждений по намечаемой хозяйственной деятельности, подлежащей</w:t>
      </w:r>
      <w:r w:rsidR="00880273">
        <w:rPr>
          <w:sz w:val="32"/>
          <w:szCs w:val="32"/>
        </w:rPr>
        <w:t xml:space="preserve"> экологической экспертизе».</w:t>
      </w:r>
    </w:p>
    <w:p w:rsidR="00C521E2" w:rsidRPr="00B73593" w:rsidRDefault="00C521E2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bCs/>
          <w:sz w:val="32"/>
          <w:szCs w:val="32"/>
        </w:rPr>
        <w:t xml:space="preserve">Порядок организации общественных обсуждений по оценке воздействия на окружающую среду при реализации планируемой или осуществляемой хозяйственной или иной деятельности и по объектам экологической экспертизы на территории </w:t>
      </w:r>
      <w:proofErr w:type="spellStart"/>
      <w:r w:rsidRPr="00B73593">
        <w:rPr>
          <w:bCs/>
          <w:sz w:val="32"/>
          <w:szCs w:val="32"/>
        </w:rPr>
        <w:t>Мысковского</w:t>
      </w:r>
      <w:proofErr w:type="spellEnd"/>
      <w:r w:rsidRPr="00B73593">
        <w:rPr>
          <w:bCs/>
          <w:sz w:val="32"/>
          <w:szCs w:val="32"/>
        </w:rPr>
        <w:t xml:space="preserve"> городского округа, утверждённый решением Совета народных депутатов </w:t>
      </w:r>
      <w:proofErr w:type="spellStart"/>
      <w:r w:rsidRPr="00B73593">
        <w:rPr>
          <w:bCs/>
          <w:sz w:val="32"/>
          <w:szCs w:val="32"/>
        </w:rPr>
        <w:t>Мы</w:t>
      </w:r>
      <w:r w:rsidRPr="00B73593">
        <w:rPr>
          <w:bCs/>
          <w:sz w:val="32"/>
          <w:szCs w:val="32"/>
        </w:rPr>
        <w:t>с</w:t>
      </w:r>
      <w:r w:rsidRPr="00B73593">
        <w:rPr>
          <w:bCs/>
          <w:sz w:val="32"/>
          <w:szCs w:val="32"/>
        </w:rPr>
        <w:t>ковского</w:t>
      </w:r>
      <w:proofErr w:type="spellEnd"/>
      <w:r w:rsidRPr="00B73593">
        <w:rPr>
          <w:bCs/>
          <w:sz w:val="32"/>
          <w:szCs w:val="32"/>
        </w:rPr>
        <w:t xml:space="preserve"> городского</w:t>
      </w:r>
      <w:r w:rsidR="00880273">
        <w:rPr>
          <w:bCs/>
          <w:sz w:val="32"/>
          <w:szCs w:val="32"/>
        </w:rPr>
        <w:t xml:space="preserve"> округа от 17.05.2017 г. №28-н.</w:t>
      </w:r>
    </w:p>
    <w:p w:rsidR="00DF679E" w:rsidRPr="00B73593" w:rsidRDefault="00572BAA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>Свод правил СП 11-102-97 «Инженерно-экологические изы</w:t>
      </w:r>
      <w:r w:rsidRPr="00B73593">
        <w:rPr>
          <w:sz w:val="32"/>
          <w:szCs w:val="32"/>
        </w:rPr>
        <w:t>с</w:t>
      </w:r>
      <w:r w:rsidR="00880273">
        <w:rPr>
          <w:sz w:val="32"/>
          <w:szCs w:val="32"/>
        </w:rPr>
        <w:t xml:space="preserve">кания при строительстве. </w:t>
      </w:r>
    </w:p>
    <w:p w:rsidR="00985193" w:rsidRPr="00880273" w:rsidRDefault="00985193" w:rsidP="00880273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sz w:val="32"/>
          <w:szCs w:val="32"/>
        </w:rPr>
        <w:t>Протокол общественных обсуждений (в форме слушаний) по вопросам намечаемой деятельности общества с ограниченной отве</w:t>
      </w:r>
      <w:r w:rsidRPr="00B73593">
        <w:rPr>
          <w:sz w:val="32"/>
          <w:szCs w:val="32"/>
        </w:rPr>
        <w:t>т</w:t>
      </w:r>
      <w:r w:rsidRPr="00B73593">
        <w:rPr>
          <w:sz w:val="32"/>
          <w:szCs w:val="32"/>
        </w:rPr>
        <w:t>ственностью «Разрез Кузнецкий Южный» и объектам государстве</w:t>
      </w:r>
      <w:r w:rsidRPr="00B73593">
        <w:rPr>
          <w:sz w:val="32"/>
          <w:szCs w:val="32"/>
        </w:rPr>
        <w:t>н</w:t>
      </w:r>
      <w:r w:rsidRPr="00B73593">
        <w:rPr>
          <w:sz w:val="32"/>
          <w:szCs w:val="32"/>
        </w:rPr>
        <w:t>ной экологической экспертизы: проектной документации «Стро</w:t>
      </w:r>
      <w:r w:rsidRPr="00B73593">
        <w:rPr>
          <w:sz w:val="32"/>
          <w:szCs w:val="32"/>
        </w:rPr>
        <w:t>и</w:t>
      </w:r>
      <w:r w:rsidRPr="00B73593">
        <w:rPr>
          <w:sz w:val="32"/>
          <w:szCs w:val="32"/>
        </w:rPr>
        <w:t>тельство участка открытых горных работ «</w:t>
      </w:r>
      <w:proofErr w:type="spellStart"/>
      <w:r w:rsidRPr="00B73593">
        <w:rPr>
          <w:sz w:val="32"/>
          <w:szCs w:val="32"/>
        </w:rPr>
        <w:t>Чуазасский</w:t>
      </w:r>
      <w:proofErr w:type="spellEnd"/>
      <w:r w:rsidRPr="00B73593">
        <w:rPr>
          <w:sz w:val="32"/>
          <w:szCs w:val="32"/>
        </w:rPr>
        <w:t>». Первая оч</w:t>
      </w:r>
      <w:r w:rsidRPr="00B73593">
        <w:rPr>
          <w:sz w:val="32"/>
          <w:szCs w:val="32"/>
        </w:rPr>
        <w:t>е</w:t>
      </w:r>
      <w:r w:rsidRPr="00B73593">
        <w:rPr>
          <w:sz w:val="32"/>
          <w:szCs w:val="32"/>
        </w:rPr>
        <w:t xml:space="preserve">редь», техническому заданию на проведение оценки </w:t>
      </w:r>
      <w:proofErr w:type="gramStart"/>
      <w:r w:rsidRPr="00B73593">
        <w:rPr>
          <w:sz w:val="32"/>
          <w:szCs w:val="32"/>
        </w:rPr>
        <w:t>воздействия</w:t>
      </w:r>
      <w:proofErr w:type="gramEnd"/>
      <w:r w:rsidRPr="00B73593">
        <w:rPr>
          <w:sz w:val="32"/>
          <w:szCs w:val="32"/>
        </w:rPr>
        <w:t xml:space="preserve"> на окружающую среду намечаемой хозяйственной и иной деятельности </w:t>
      </w:r>
      <w:r w:rsidRPr="00B73593">
        <w:rPr>
          <w:sz w:val="32"/>
          <w:szCs w:val="32"/>
        </w:rPr>
        <w:lastRenderedPageBreak/>
        <w:t>по проектной документации «Строительство участка открытых го</w:t>
      </w:r>
      <w:r w:rsidRPr="00B73593">
        <w:rPr>
          <w:sz w:val="32"/>
          <w:szCs w:val="32"/>
        </w:rPr>
        <w:t>р</w:t>
      </w:r>
      <w:r w:rsidRPr="00B73593">
        <w:rPr>
          <w:sz w:val="32"/>
          <w:szCs w:val="32"/>
        </w:rPr>
        <w:t>ных работ «</w:t>
      </w:r>
      <w:proofErr w:type="spellStart"/>
      <w:r w:rsidRPr="00B73593">
        <w:rPr>
          <w:sz w:val="32"/>
          <w:szCs w:val="32"/>
        </w:rPr>
        <w:t>Чуазасский</w:t>
      </w:r>
      <w:proofErr w:type="spellEnd"/>
      <w:r w:rsidRPr="00B73593">
        <w:rPr>
          <w:sz w:val="32"/>
          <w:szCs w:val="32"/>
        </w:rPr>
        <w:t xml:space="preserve">». Первая очередь», материалам оценки </w:t>
      </w:r>
      <w:proofErr w:type="gramStart"/>
      <w:r w:rsidRPr="00B73593">
        <w:rPr>
          <w:sz w:val="32"/>
          <w:szCs w:val="32"/>
        </w:rPr>
        <w:t>во</w:t>
      </w:r>
      <w:r w:rsidRPr="00B73593">
        <w:rPr>
          <w:sz w:val="32"/>
          <w:szCs w:val="32"/>
        </w:rPr>
        <w:t>з</w:t>
      </w:r>
      <w:r w:rsidRPr="00B73593">
        <w:rPr>
          <w:sz w:val="32"/>
          <w:szCs w:val="32"/>
        </w:rPr>
        <w:t>действия</w:t>
      </w:r>
      <w:proofErr w:type="gramEnd"/>
      <w:r w:rsidRPr="00B73593">
        <w:rPr>
          <w:sz w:val="32"/>
          <w:szCs w:val="32"/>
        </w:rPr>
        <w:t xml:space="preserve"> на окружающую среду намечаемой хозяйственной и иной деятельности по проектной документации Строительство участка о</w:t>
      </w:r>
      <w:r w:rsidRPr="00B73593">
        <w:rPr>
          <w:sz w:val="32"/>
          <w:szCs w:val="32"/>
        </w:rPr>
        <w:t>т</w:t>
      </w:r>
      <w:r w:rsidRPr="00B73593">
        <w:rPr>
          <w:sz w:val="32"/>
          <w:szCs w:val="32"/>
        </w:rPr>
        <w:t>крытых гор</w:t>
      </w:r>
      <w:r w:rsidR="00622C32" w:rsidRPr="00B73593">
        <w:rPr>
          <w:sz w:val="32"/>
          <w:szCs w:val="32"/>
        </w:rPr>
        <w:t>ных работ «</w:t>
      </w:r>
      <w:proofErr w:type="spellStart"/>
      <w:r w:rsidR="00622C32" w:rsidRPr="00B73593">
        <w:rPr>
          <w:sz w:val="32"/>
          <w:szCs w:val="32"/>
        </w:rPr>
        <w:t>Ч</w:t>
      </w:r>
      <w:r w:rsidRPr="00B73593">
        <w:rPr>
          <w:sz w:val="32"/>
          <w:szCs w:val="32"/>
        </w:rPr>
        <w:t>уазасский</w:t>
      </w:r>
      <w:proofErr w:type="spellEnd"/>
      <w:r w:rsidRPr="00B73593">
        <w:rPr>
          <w:sz w:val="32"/>
          <w:szCs w:val="32"/>
        </w:rPr>
        <w:t>». Первая очередь» от 23.12.2019 г.</w:t>
      </w:r>
    </w:p>
    <w:p w:rsidR="00E038FB" w:rsidRPr="00B73593" w:rsidRDefault="001E242B" w:rsidP="00F678C0">
      <w:pPr>
        <w:pStyle w:val="ac"/>
        <w:keepLines w:val="0"/>
        <w:numPr>
          <w:ilvl w:val="0"/>
          <w:numId w:val="82"/>
        </w:numPr>
        <w:tabs>
          <w:tab w:val="left" w:pos="0"/>
        </w:tabs>
        <w:spacing w:before="0"/>
        <w:ind w:left="0" w:firstLine="709"/>
        <w:rPr>
          <w:sz w:val="32"/>
          <w:szCs w:val="32"/>
        </w:rPr>
      </w:pPr>
      <w:r w:rsidRPr="00B73593">
        <w:rPr>
          <w:bCs/>
          <w:sz w:val="32"/>
          <w:szCs w:val="32"/>
        </w:rPr>
        <w:t xml:space="preserve">Технический проект разработки </w:t>
      </w:r>
      <w:proofErr w:type="spellStart"/>
      <w:r w:rsidRPr="00B73593">
        <w:rPr>
          <w:bCs/>
          <w:sz w:val="32"/>
          <w:szCs w:val="32"/>
        </w:rPr>
        <w:t>Сибиргинского</w:t>
      </w:r>
      <w:proofErr w:type="spellEnd"/>
      <w:r w:rsidRPr="00B73593">
        <w:rPr>
          <w:bCs/>
          <w:sz w:val="32"/>
          <w:szCs w:val="32"/>
        </w:rPr>
        <w:t xml:space="preserve"> и </w:t>
      </w:r>
      <w:proofErr w:type="gramStart"/>
      <w:r w:rsidRPr="00B73593">
        <w:rPr>
          <w:bCs/>
          <w:sz w:val="32"/>
          <w:szCs w:val="32"/>
        </w:rPr>
        <w:t>Томского</w:t>
      </w:r>
      <w:proofErr w:type="gramEnd"/>
      <w:r w:rsidRPr="00B73593">
        <w:rPr>
          <w:bCs/>
          <w:sz w:val="32"/>
          <w:szCs w:val="32"/>
        </w:rPr>
        <w:t xml:space="preserve"> каменноугольных месторождений. Отработка запасов угля в границах «Красногорского поля» и «</w:t>
      </w:r>
      <w:proofErr w:type="spellStart"/>
      <w:r w:rsidRPr="00B73593">
        <w:rPr>
          <w:bCs/>
          <w:sz w:val="32"/>
          <w:szCs w:val="32"/>
        </w:rPr>
        <w:t>Сорокинского</w:t>
      </w:r>
      <w:proofErr w:type="spellEnd"/>
      <w:r w:rsidRPr="00B73593">
        <w:rPr>
          <w:bCs/>
          <w:sz w:val="32"/>
          <w:szCs w:val="32"/>
        </w:rPr>
        <w:t xml:space="preserve"> поля» разреза «Красного</w:t>
      </w:r>
      <w:r w:rsidRPr="00B73593">
        <w:rPr>
          <w:bCs/>
          <w:sz w:val="32"/>
          <w:szCs w:val="32"/>
        </w:rPr>
        <w:t>р</w:t>
      </w:r>
      <w:r w:rsidRPr="00B73593">
        <w:rPr>
          <w:bCs/>
          <w:sz w:val="32"/>
          <w:szCs w:val="32"/>
        </w:rPr>
        <w:t>ский» ПАО «Южный Кузбасс». Дополнение №2.</w:t>
      </w:r>
      <w:r w:rsidRPr="00B73593">
        <w:rPr>
          <w:bCs/>
          <w:szCs w:val="32"/>
        </w:rPr>
        <w:t xml:space="preserve"> </w:t>
      </w:r>
      <w:r w:rsidRPr="00B73593">
        <w:rPr>
          <w:sz w:val="32"/>
          <w:szCs w:val="32"/>
        </w:rPr>
        <w:t xml:space="preserve"> «Технический отчет по результатам инженерно-экологических</w:t>
      </w:r>
      <w:r w:rsidRPr="00B73593">
        <w:rPr>
          <w:szCs w:val="32"/>
        </w:rPr>
        <w:t xml:space="preserve"> </w:t>
      </w:r>
      <w:r w:rsidRPr="00B73593">
        <w:rPr>
          <w:sz w:val="32"/>
          <w:szCs w:val="32"/>
        </w:rPr>
        <w:t>изысканий»</w:t>
      </w:r>
      <w:r w:rsidRPr="00B73593">
        <w:rPr>
          <w:szCs w:val="32"/>
        </w:rPr>
        <w:t xml:space="preserve"> </w:t>
      </w:r>
      <w:r w:rsidRPr="00B73593">
        <w:rPr>
          <w:sz w:val="32"/>
          <w:szCs w:val="32"/>
        </w:rPr>
        <w:t>Часть 1 - П</w:t>
      </w:r>
      <w:r w:rsidRPr="00B73593">
        <w:rPr>
          <w:sz w:val="32"/>
          <w:szCs w:val="32"/>
        </w:rPr>
        <w:t>о</w:t>
      </w:r>
      <w:r w:rsidRPr="00B73593">
        <w:rPr>
          <w:sz w:val="32"/>
          <w:szCs w:val="32"/>
        </w:rPr>
        <w:t>яснительная записка</w:t>
      </w:r>
      <w:r w:rsidR="00880273">
        <w:rPr>
          <w:szCs w:val="32"/>
        </w:rPr>
        <w:t xml:space="preserve">. </w:t>
      </w:r>
    </w:p>
    <w:p w:rsidR="001E242B" w:rsidRPr="00B73593" w:rsidRDefault="00FF5007" w:rsidP="00F678C0">
      <w:pPr>
        <w:pStyle w:val="af1"/>
        <w:numPr>
          <w:ilvl w:val="0"/>
          <w:numId w:val="82"/>
        </w:numPr>
        <w:tabs>
          <w:tab w:val="left" w:pos="0"/>
        </w:tabs>
        <w:ind w:left="0" w:firstLine="709"/>
        <w:jc w:val="both"/>
        <w:rPr>
          <w:szCs w:val="32"/>
        </w:rPr>
      </w:pPr>
      <w:r w:rsidRPr="00B73593">
        <w:rPr>
          <w:szCs w:val="32"/>
        </w:rPr>
        <w:t>Санитарно-эпидемиологическое заключение о соответствии государственным санитарно-эпидемиологическим правилам и норм</w:t>
      </w:r>
      <w:r w:rsidRPr="00B73593">
        <w:rPr>
          <w:szCs w:val="32"/>
        </w:rPr>
        <w:t>а</w:t>
      </w:r>
      <w:r w:rsidRPr="00B73593">
        <w:rPr>
          <w:szCs w:val="32"/>
        </w:rPr>
        <w:t>тивам Главного санитарного врача Управления Федеральной службы по надзору в сфере защиты прав потребителей и благополучия чел</w:t>
      </w:r>
      <w:r w:rsidRPr="00B73593">
        <w:rPr>
          <w:szCs w:val="32"/>
        </w:rPr>
        <w:t>о</w:t>
      </w:r>
      <w:r w:rsidRPr="00B73593">
        <w:rPr>
          <w:szCs w:val="32"/>
        </w:rPr>
        <w:t>века по Кемеро</w:t>
      </w:r>
      <w:r w:rsidR="00880273">
        <w:rPr>
          <w:szCs w:val="32"/>
        </w:rPr>
        <w:t>вской области  от 27.02.2014 г</w:t>
      </w:r>
      <w:proofErr w:type="gramStart"/>
      <w:r w:rsidR="00880273">
        <w:rPr>
          <w:szCs w:val="32"/>
        </w:rPr>
        <w:t>.</w:t>
      </w:r>
      <w:r w:rsidRPr="00B73593">
        <w:rPr>
          <w:szCs w:val="32"/>
        </w:rPr>
        <w:t>.</w:t>
      </w:r>
      <w:proofErr w:type="gramEnd"/>
    </w:p>
    <w:p w:rsidR="00B97440" w:rsidRPr="00C15C79" w:rsidRDefault="00B97440" w:rsidP="00F678C0">
      <w:pPr>
        <w:pStyle w:val="af1"/>
        <w:numPr>
          <w:ilvl w:val="0"/>
          <w:numId w:val="82"/>
        </w:numPr>
        <w:tabs>
          <w:tab w:val="left" w:pos="0"/>
        </w:tabs>
        <w:ind w:left="0" w:firstLine="567"/>
        <w:jc w:val="both"/>
        <w:rPr>
          <w:bCs/>
          <w:szCs w:val="32"/>
        </w:rPr>
      </w:pPr>
      <w:r w:rsidRPr="00B73593">
        <w:rPr>
          <w:bCs/>
          <w:szCs w:val="32"/>
        </w:rPr>
        <w:t xml:space="preserve"> Договор а</w:t>
      </w:r>
      <w:r w:rsidR="00880273">
        <w:rPr>
          <w:bCs/>
          <w:szCs w:val="32"/>
        </w:rPr>
        <w:t>ренды от 28.02.2017 г.  № 11578</w:t>
      </w:r>
      <w:r w:rsidR="00C15C79">
        <w:rPr>
          <w:szCs w:val="32"/>
        </w:rPr>
        <w:t xml:space="preserve"> между </w:t>
      </w:r>
      <w:r w:rsidR="00C15C79" w:rsidRPr="00C15C79">
        <w:rPr>
          <w:bCs/>
          <w:szCs w:val="32"/>
        </w:rPr>
        <w:t>комитетом по управлению имуществом муниципального образования «Межд</w:t>
      </w:r>
      <w:r w:rsidR="00C15C79" w:rsidRPr="00C15C79">
        <w:rPr>
          <w:bCs/>
          <w:szCs w:val="32"/>
        </w:rPr>
        <w:t>у</w:t>
      </w:r>
      <w:r w:rsidR="00C15C79" w:rsidRPr="00C15C79">
        <w:rPr>
          <w:bCs/>
          <w:szCs w:val="32"/>
        </w:rPr>
        <w:t>реченский городской округ»</w:t>
      </w:r>
      <w:r w:rsidR="00C15C79">
        <w:rPr>
          <w:bCs/>
          <w:szCs w:val="32"/>
        </w:rPr>
        <w:t xml:space="preserve"> и </w:t>
      </w:r>
      <w:r w:rsidR="00C15C79" w:rsidRPr="00C15C79">
        <w:rPr>
          <w:bCs/>
          <w:szCs w:val="32"/>
        </w:rPr>
        <w:t>ПАО «Угольная компания «Южный Кузбасс».</w:t>
      </w:r>
    </w:p>
    <w:p w:rsidR="00FD013D" w:rsidRPr="00B73593" w:rsidRDefault="00FD013D" w:rsidP="00FD013D">
      <w:pPr>
        <w:pStyle w:val="af1"/>
        <w:tabs>
          <w:tab w:val="left" w:pos="0"/>
        </w:tabs>
        <w:ind w:left="709"/>
        <w:jc w:val="both"/>
        <w:rPr>
          <w:rFonts w:eastAsiaTheme="minorEastAsia" w:cstheme="minorBidi"/>
          <w:szCs w:val="32"/>
        </w:rPr>
      </w:pPr>
    </w:p>
    <w:p w:rsidR="00AE4A24" w:rsidRPr="00B73593" w:rsidRDefault="00AE4A24" w:rsidP="00AE4A24">
      <w:pPr>
        <w:rPr>
          <w:lang w:bidi="ru-RU"/>
        </w:rPr>
      </w:pPr>
    </w:p>
    <w:p w:rsidR="001865CA" w:rsidRPr="00B73593" w:rsidRDefault="0068006A" w:rsidP="00893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01.07</w:t>
      </w:r>
      <w:r w:rsidR="00761372" w:rsidRPr="00B73593">
        <w:rPr>
          <w:sz w:val="28"/>
          <w:szCs w:val="28"/>
        </w:rPr>
        <w:t>.2020 г.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1372" w:rsidRPr="00B73593" w:rsidTr="00510164">
        <w:trPr>
          <w:trHeight w:val="80"/>
        </w:trPr>
        <w:tc>
          <w:tcPr>
            <w:tcW w:w="3284" w:type="dxa"/>
          </w:tcPr>
          <w:p w:rsidR="00761372" w:rsidRPr="00B73593" w:rsidRDefault="00761372" w:rsidP="00893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61372" w:rsidRPr="00B73593" w:rsidRDefault="00761372" w:rsidP="008932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61372" w:rsidRPr="00B73593" w:rsidRDefault="00761372" w:rsidP="00893254">
            <w:pPr>
              <w:jc w:val="both"/>
              <w:rPr>
                <w:sz w:val="28"/>
                <w:szCs w:val="28"/>
              </w:rPr>
            </w:pPr>
            <w:r w:rsidRPr="00B73593">
              <w:rPr>
                <w:sz w:val="28"/>
                <w:szCs w:val="28"/>
              </w:rPr>
              <w:t xml:space="preserve">Н.А. </w:t>
            </w:r>
            <w:proofErr w:type="spellStart"/>
            <w:r w:rsidRPr="00B73593">
              <w:rPr>
                <w:sz w:val="28"/>
                <w:szCs w:val="28"/>
              </w:rPr>
              <w:t>Калиногорский</w:t>
            </w:r>
            <w:proofErr w:type="spellEnd"/>
          </w:p>
        </w:tc>
      </w:tr>
    </w:tbl>
    <w:p w:rsidR="00893254" w:rsidRPr="00B73593" w:rsidRDefault="00893254" w:rsidP="00291C47">
      <w:pPr>
        <w:ind w:firstLine="709"/>
        <w:jc w:val="both"/>
      </w:pPr>
    </w:p>
    <w:p w:rsidR="0085196B" w:rsidRPr="00B73593" w:rsidRDefault="0085196B" w:rsidP="00291C47">
      <w:pPr>
        <w:ind w:firstLine="709"/>
        <w:jc w:val="both"/>
      </w:pPr>
    </w:p>
    <w:p w:rsidR="00E43D26" w:rsidRPr="00B73593" w:rsidRDefault="00E43D26" w:rsidP="00E43D26">
      <w:pPr>
        <w:rPr>
          <w:lang w:bidi="ru-RU"/>
        </w:rPr>
      </w:pPr>
    </w:p>
    <w:p w:rsidR="00D50AF4" w:rsidRPr="00B73593" w:rsidRDefault="00D50AF4" w:rsidP="00D50AF4"/>
    <w:p w:rsidR="00FD013D" w:rsidRPr="00B73593" w:rsidRDefault="00FD013D" w:rsidP="00FD013D">
      <w:pPr>
        <w:jc w:val="center"/>
      </w:pPr>
    </w:p>
    <w:sectPr w:rsidR="00FD013D" w:rsidRPr="00B73593" w:rsidSect="007A57F5">
      <w:pgSz w:w="11906" w:h="16838"/>
      <w:pgMar w:top="1134" w:right="1134" w:bottom="1134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AF" w:rsidRDefault="009C50AF" w:rsidP="00047DEE">
      <w:r>
        <w:separator/>
      </w:r>
    </w:p>
  </w:endnote>
  <w:endnote w:type="continuationSeparator" w:id="0">
    <w:p w:rsidR="009C50AF" w:rsidRDefault="009C50AF" w:rsidP="0004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AF" w:rsidRDefault="009C50AF" w:rsidP="00047DEE">
      <w:r>
        <w:separator/>
      </w:r>
    </w:p>
  </w:footnote>
  <w:footnote w:type="continuationSeparator" w:id="0">
    <w:p w:rsidR="009C50AF" w:rsidRDefault="009C50AF" w:rsidP="00047DEE">
      <w:r>
        <w:continuationSeparator/>
      </w:r>
    </w:p>
  </w:footnote>
  <w:footnote w:id="1">
    <w:p w:rsidR="00510164" w:rsidRPr="00AB528F" w:rsidRDefault="00510164" w:rsidP="00AB528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28F">
        <w:rPr>
          <w:rStyle w:val="afd"/>
          <w:rFonts w:ascii="Times New Roman" w:hAnsi="Times New Roman" w:cs="Times New Roman"/>
          <w:sz w:val="28"/>
          <w:szCs w:val="28"/>
        </w:rPr>
        <w:footnoteRef/>
      </w:r>
      <w:r w:rsidRPr="00AB528F">
        <w:rPr>
          <w:rFonts w:ascii="Times New Roman" w:hAnsi="Times New Roman" w:cs="Times New Roman"/>
          <w:sz w:val="28"/>
          <w:szCs w:val="28"/>
        </w:rPr>
        <w:t xml:space="preserve"> Аналогичные недостаток содержат другие федеральные нормативные акты, касающиеся состава проектной документации в различных отраслях деятельности.</w:t>
      </w:r>
    </w:p>
    <w:p w:rsidR="00510164" w:rsidRDefault="00510164">
      <w:pPr>
        <w:pStyle w:val="afb"/>
      </w:pPr>
    </w:p>
  </w:footnote>
  <w:footnote w:id="2">
    <w:p w:rsidR="00510164" w:rsidRPr="006849D2" w:rsidRDefault="00510164" w:rsidP="00B16A50">
      <w:pPr>
        <w:pStyle w:val="afb"/>
        <w:rPr>
          <w:sz w:val="28"/>
          <w:szCs w:val="28"/>
        </w:rPr>
      </w:pPr>
      <w:r w:rsidRPr="006849D2">
        <w:rPr>
          <w:rStyle w:val="afd"/>
          <w:rFonts w:eastAsiaTheme="majorEastAsia"/>
          <w:sz w:val="28"/>
          <w:szCs w:val="28"/>
        </w:rPr>
        <w:footnoteRef/>
      </w:r>
      <w:r w:rsidRPr="006849D2">
        <w:rPr>
          <w:sz w:val="28"/>
          <w:szCs w:val="28"/>
        </w:rPr>
        <w:t xml:space="preserve"> Ставка дисконтирования</w:t>
      </w:r>
      <w:r>
        <w:rPr>
          <w:sz w:val="28"/>
          <w:szCs w:val="28"/>
        </w:rPr>
        <w:t> -</w:t>
      </w:r>
      <w:r w:rsidRPr="006849D2">
        <w:rPr>
          <w:sz w:val="28"/>
          <w:szCs w:val="28"/>
        </w:rPr>
        <w:t xml:space="preserve"> это </w:t>
      </w:r>
      <w:hyperlink r:id="rId1" w:tooltip="Процентная ставка" w:history="1">
        <w:r w:rsidRPr="006849D2">
          <w:rPr>
            <w:rStyle w:val="af3"/>
            <w:rFonts w:eastAsiaTheme="majorEastAsia"/>
            <w:color w:val="auto"/>
            <w:sz w:val="28"/>
            <w:szCs w:val="28"/>
            <w:u w:val="none"/>
          </w:rPr>
          <w:t>процентная ставка</w:t>
        </w:r>
      </w:hyperlink>
      <w:r w:rsidRPr="006849D2">
        <w:rPr>
          <w:sz w:val="28"/>
          <w:szCs w:val="28"/>
        </w:rPr>
        <w:t>, используемая для пересчёта будущих потоков доходов в единую величину текущей стоимости.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374730"/>
      <w:docPartObj>
        <w:docPartGallery w:val="Page Numbers (Top of Page)"/>
        <w:docPartUnique/>
      </w:docPartObj>
    </w:sdtPr>
    <w:sdtEndPr/>
    <w:sdtContent>
      <w:p w:rsidR="00510164" w:rsidRDefault="005101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FE">
          <w:rPr>
            <w:noProof/>
          </w:rPr>
          <w:t>4</w:t>
        </w:r>
        <w:r>
          <w:fldChar w:fldCharType="end"/>
        </w:r>
      </w:p>
    </w:sdtContent>
  </w:sdt>
  <w:p w:rsidR="00510164" w:rsidRDefault="00510164" w:rsidP="00D50AF4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64" w:rsidRDefault="00510164">
    <w:pPr>
      <w:pStyle w:val="ad"/>
      <w:jc w:val="center"/>
    </w:pPr>
  </w:p>
  <w:p w:rsidR="00510164" w:rsidRDefault="0051016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915088"/>
      <w:docPartObj>
        <w:docPartGallery w:val="Page Numbers (Top of Page)"/>
        <w:docPartUnique/>
      </w:docPartObj>
    </w:sdtPr>
    <w:sdtEndPr/>
    <w:sdtContent>
      <w:p w:rsidR="00510164" w:rsidRDefault="005101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FE">
          <w:rPr>
            <w:noProof/>
          </w:rPr>
          <w:t>5</w:t>
        </w:r>
        <w:r>
          <w:fldChar w:fldCharType="end"/>
        </w:r>
      </w:p>
    </w:sdtContent>
  </w:sdt>
  <w:p w:rsidR="00510164" w:rsidRDefault="005101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3181E3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0" w:firstLine="849"/>
      </w:pPr>
      <w:rPr>
        <w:rFonts w:ascii="Times New Roman" w:hAnsi="Times New Roman" w:hint="default"/>
        <w:sz w:val="28"/>
      </w:rPr>
    </w:lvl>
  </w:abstractNum>
  <w:abstractNum w:abstractNumId="1">
    <w:nsid w:val="FFFFFF7E"/>
    <w:multiLevelType w:val="singleLevel"/>
    <w:tmpl w:val="A0EC1BA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i w:val="0"/>
      </w:rPr>
    </w:lvl>
  </w:abstractNum>
  <w:abstractNum w:abstractNumId="2">
    <w:nsid w:val="FFFFFF7F"/>
    <w:multiLevelType w:val="singleLevel"/>
    <w:tmpl w:val="8CD8A50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1204AB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125CE8"/>
    <w:multiLevelType w:val="hybridMultilevel"/>
    <w:tmpl w:val="EF3E9FC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017470E7"/>
    <w:multiLevelType w:val="hybridMultilevel"/>
    <w:tmpl w:val="3ECEF910"/>
    <w:lvl w:ilvl="0" w:tplc="FFFFFFFF">
      <w:start w:val="1"/>
      <w:numFmt w:val="decimal"/>
      <w:pStyle w:val="3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A65C96"/>
    <w:multiLevelType w:val="singleLevel"/>
    <w:tmpl w:val="78188D10"/>
    <w:lvl w:ilvl="0">
      <w:start w:val="1"/>
      <w:numFmt w:val="decimal"/>
      <w:pStyle w:val="68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7">
    <w:nsid w:val="01CF1DFC"/>
    <w:multiLevelType w:val="singleLevel"/>
    <w:tmpl w:val="EE2A5396"/>
    <w:lvl w:ilvl="0">
      <w:start w:val="1"/>
      <w:numFmt w:val="decimal"/>
      <w:pStyle w:val="6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02C852D3"/>
    <w:multiLevelType w:val="multilevel"/>
    <w:tmpl w:val="583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2CE3693"/>
    <w:multiLevelType w:val="multilevel"/>
    <w:tmpl w:val="CE8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2D00A54"/>
    <w:multiLevelType w:val="hybridMultilevel"/>
    <w:tmpl w:val="D32E2AF8"/>
    <w:lvl w:ilvl="0" w:tplc="BD5CFD46">
      <w:start w:val="1"/>
      <w:numFmt w:val="decimal"/>
      <w:pStyle w:val="19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4A5833"/>
    <w:multiLevelType w:val="hybridMultilevel"/>
    <w:tmpl w:val="06AC453C"/>
    <w:lvl w:ilvl="0" w:tplc="FFFFFFFF">
      <w:start w:val="1"/>
      <w:numFmt w:val="decimal"/>
      <w:pStyle w:val="9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722D35"/>
    <w:multiLevelType w:val="multilevel"/>
    <w:tmpl w:val="5F8E34F8"/>
    <w:lvl w:ilvl="0">
      <w:start w:val="1"/>
      <w:numFmt w:val="decimal"/>
      <w:pStyle w:val="a0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>
      <w:start w:val="1"/>
      <w:numFmt w:val="decimal"/>
      <w:lvlRestart w:val="0"/>
      <w:pStyle w:val="a0"/>
      <w:lvlText w:val="Таблица %1.%2"/>
      <w:lvlJc w:val="left"/>
      <w:pPr>
        <w:tabs>
          <w:tab w:val="num" w:pos="3803"/>
        </w:tabs>
        <w:ind w:left="3803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4451"/>
        </w:tabs>
        <w:ind w:left="4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71"/>
        </w:tabs>
        <w:ind w:left="4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31"/>
        </w:tabs>
        <w:ind w:left="5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1"/>
        </w:tabs>
        <w:ind w:left="5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1"/>
        </w:tabs>
        <w:ind w:left="6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31"/>
        </w:tabs>
        <w:ind w:left="6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1"/>
        </w:tabs>
        <w:ind w:left="7331" w:hanging="1440"/>
      </w:pPr>
      <w:rPr>
        <w:rFonts w:hint="default"/>
      </w:rPr>
    </w:lvl>
  </w:abstractNum>
  <w:abstractNum w:abstractNumId="13">
    <w:nsid w:val="063311E9"/>
    <w:multiLevelType w:val="hybridMultilevel"/>
    <w:tmpl w:val="7FE0569C"/>
    <w:lvl w:ilvl="0" w:tplc="FFFFFFFF">
      <w:start w:val="1"/>
      <w:numFmt w:val="decimal"/>
      <w:pStyle w:val="1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384C0C"/>
    <w:multiLevelType w:val="hybridMultilevel"/>
    <w:tmpl w:val="44A84420"/>
    <w:lvl w:ilvl="0" w:tplc="FFFFFFFF">
      <w:start w:val="1"/>
      <w:numFmt w:val="decimal"/>
      <w:pStyle w:val="2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15349A"/>
    <w:multiLevelType w:val="hybridMultilevel"/>
    <w:tmpl w:val="34FE7A96"/>
    <w:lvl w:ilvl="0" w:tplc="5B380F1C">
      <w:start w:val="1"/>
      <w:numFmt w:val="decimal"/>
      <w:lvlText w:val="%1."/>
      <w:lvlJc w:val="left"/>
      <w:pPr>
        <w:ind w:left="1778" w:hanging="360"/>
      </w:pPr>
      <w:rPr>
        <w:b w:val="0"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083B00A0"/>
    <w:multiLevelType w:val="singleLevel"/>
    <w:tmpl w:val="BDEEF158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0AB03456"/>
    <w:multiLevelType w:val="hybridMultilevel"/>
    <w:tmpl w:val="5E0EC490"/>
    <w:lvl w:ilvl="0" w:tplc="6E96CB3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6D1515"/>
    <w:multiLevelType w:val="singleLevel"/>
    <w:tmpl w:val="CD5E3F12"/>
    <w:lvl w:ilvl="0">
      <w:start w:val="1"/>
      <w:numFmt w:val="decimal"/>
      <w:pStyle w:val="61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0C1650FB"/>
    <w:multiLevelType w:val="hybridMultilevel"/>
    <w:tmpl w:val="CD329850"/>
    <w:lvl w:ilvl="0" w:tplc="F6722872">
      <w:start w:val="1"/>
      <w:numFmt w:val="decimal"/>
      <w:pStyle w:val="a2"/>
      <w:lvlText w:val="Таблица 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4B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2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61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3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6D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E3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C0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C3908B1"/>
    <w:multiLevelType w:val="multilevel"/>
    <w:tmpl w:val="3504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E7D0D30"/>
    <w:multiLevelType w:val="hybridMultilevel"/>
    <w:tmpl w:val="7E52A4B4"/>
    <w:lvl w:ilvl="0" w:tplc="51BC2C46">
      <w:start w:val="1"/>
      <w:numFmt w:val="decimal"/>
      <w:pStyle w:val="12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E660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24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8C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3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49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26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80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E8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02B073D"/>
    <w:multiLevelType w:val="hybridMultilevel"/>
    <w:tmpl w:val="2624A824"/>
    <w:lvl w:ilvl="0" w:tplc="3D7E70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2BF5FFD"/>
    <w:multiLevelType w:val="singleLevel"/>
    <w:tmpl w:val="452AEF66"/>
    <w:lvl w:ilvl="0">
      <w:start w:val="1"/>
      <w:numFmt w:val="decimal"/>
      <w:pStyle w:val="6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13667089"/>
    <w:multiLevelType w:val="singleLevel"/>
    <w:tmpl w:val="37A408DE"/>
    <w:lvl w:ilvl="0">
      <w:start w:val="1"/>
      <w:numFmt w:val="decimal"/>
      <w:pStyle w:val="2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13A439A1"/>
    <w:multiLevelType w:val="singleLevel"/>
    <w:tmpl w:val="A894AD62"/>
    <w:lvl w:ilvl="0">
      <w:start w:val="1"/>
      <w:numFmt w:val="decimal"/>
      <w:pStyle w:val="4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144958D7"/>
    <w:multiLevelType w:val="multilevel"/>
    <w:tmpl w:val="F522DF3E"/>
    <w:styleLink w:val="1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992"/>
        </w:tabs>
        <w:ind w:left="1992" w:hanging="432"/>
      </w:pPr>
      <w:rPr>
        <w:rFonts w:hint="default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640"/>
        </w:tabs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5520" w:hanging="1440"/>
      </w:pPr>
      <w:rPr>
        <w:rFonts w:hint="default"/>
      </w:rPr>
    </w:lvl>
  </w:abstractNum>
  <w:abstractNum w:abstractNumId="27">
    <w:nsid w:val="154D558E"/>
    <w:multiLevelType w:val="singleLevel"/>
    <w:tmpl w:val="709EC4D2"/>
    <w:lvl w:ilvl="0">
      <w:start w:val="1"/>
      <w:numFmt w:val="decimal"/>
      <w:pStyle w:val="46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16B976E3"/>
    <w:multiLevelType w:val="hybridMultilevel"/>
    <w:tmpl w:val="4E1A8B52"/>
    <w:lvl w:ilvl="0" w:tplc="3D7E7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9C019CF"/>
    <w:multiLevelType w:val="singleLevel"/>
    <w:tmpl w:val="9EB8826E"/>
    <w:lvl w:ilvl="0">
      <w:start w:val="1"/>
      <w:numFmt w:val="decimal"/>
      <w:pStyle w:val="6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19D23146"/>
    <w:multiLevelType w:val="hybridMultilevel"/>
    <w:tmpl w:val="EB026B30"/>
    <w:lvl w:ilvl="0" w:tplc="3D6CCF78">
      <w:start w:val="1"/>
      <w:numFmt w:val="decimal"/>
      <w:pStyle w:val="2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B1B4D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48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6E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68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47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82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00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AAD1E6E"/>
    <w:multiLevelType w:val="hybridMultilevel"/>
    <w:tmpl w:val="B18CF8FC"/>
    <w:lvl w:ilvl="0" w:tplc="3D7E7096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1AF85046"/>
    <w:multiLevelType w:val="hybridMultilevel"/>
    <w:tmpl w:val="817A90A0"/>
    <w:lvl w:ilvl="0" w:tplc="D452CF96">
      <w:start w:val="1"/>
      <w:numFmt w:val="decimal"/>
      <w:pStyle w:val="3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68388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4E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E9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E0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4C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C1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7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21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B8C0886"/>
    <w:multiLevelType w:val="multilevel"/>
    <w:tmpl w:val="27D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3075" w:hanging="127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1C052D4C"/>
    <w:multiLevelType w:val="singleLevel"/>
    <w:tmpl w:val="916C6342"/>
    <w:lvl w:ilvl="0">
      <w:start w:val="1"/>
      <w:numFmt w:val="decimal"/>
      <w:pStyle w:val="51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1C325530"/>
    <w:multiLevelType w:val="singleLevel"/>
    <w:tmpl w:val="F296137E"/>
    <w:lvl w:ilvl="0">
      <w:start w:val="1"/>
      <w:numFmt w:val="decimal"/>
      <w:pStyle w:val="69"/>
      <w:lvlText w:val="%1."/>
      <w:lvlJc w:val="left"/>
      <w:pPr>
        <w:tabs>
          <w:tab w:val="num" w:pos="1211"/>
        </w:tabs>
        <w:ind w:left="360" w:firstLine="491"/>
      </w:pPr>
    </w:lvl>
  </w:abstractNum>
  <w:abstractNum w:abstractNumId="36">
    <w:nsid w:val="1C925031"/>
    <w:multiLevelType w:val="singleLevel"/>
    <w:tmpl w:val="3E7EE7FC"/>
    <w:lvl w:ilvl="0">
      <w:start w:val="1"/>
      <w:numFmt w:val="decimal"/>
      <w:pStyle w:val="4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7">
    <w:nsid w:val="1CAB0E07"/>
    <w:multiLevelType w:val="hybridMultilevel"/>
    <w:tmpl w:val="7E3895CE"/>
    <w:lvl w:ilvl="0" w:tplc="3D7E709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1E9036B1"/>
    <w:multiLevelType w:val="multilevel"/>
    <w:tmpl w:val="B82E4C64"/>
    <w:styleLink w:val="a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1">
      <w:start w:val="1"/>
      <w:numFmt w:val="decimal"/>
      <w:lvlText w:val="%1.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5580" w:hanging="1440"/>
      </w:pPr>
      <w:rPr>
        <w:rFonts w:hint="default"/>
      </w:rPr>
    </w:lvl>
  </w:abstractNum>
  <w:abstractNum w:abstractNumId="39">
    <w:nsid w:val="1EA72F86"/>
    <w:multiLevelType w:val="singleLevel"/>
    <w:tmpl w:val="954AB00C"/>
    <w:lvl w:ilvl="0">
      <w:start w:val="1"/>
      <w:numFmt w:val="decimal"/>
      <w:pStyle w:val="69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1FEE33AD"/>
    <w:multiLevelType w:val="hybridMultilevel"/>
    <w:tmpl w:val="4E069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219D3959"/>
    <w:multiLevelType w:val="singleLevel"/>
    <w:tmpl w:val="E8BE7F18"/>
    <w:lvl w:ilvl="0">
      <w:start w:val="1"/>
      <w:numFmt w:val="decimal"/>
      <w:pStyle w:val="5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2">
    <w:nsid w:val="225E367C"/>
    <w:multiLevelType w:val="hybridMultilevel"/>
    <w:tmpl w:val="03029D58"/>
    <w:lvl w:ilvl="0" w:tplc="E7BEFC50">
      <w:start w:val="1"/>
      <w:numFmt w:val="decimal"/>
      <w:pStyle w:val="1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sz w:val="28"/>
      </w:rPr>
    </w:lvl>
    <w:lvl w:ilvl="1" w:tplc="54A49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AB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EB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2C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06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87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EB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A7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35B0674"/>
    <w:multiLevelType w:val="singleLevel"/>
    <w:tmpl w:val="E20A1B1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23F52145"/>
    <w:multiLevelType w:val="hybridMultilevel"/>
    <w:tmpl w:val="18664924"/>
    <w:lvl w:ilvl="0" w:tplc="3D7E7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24EF22D3"/>
    <w:multiLevelType w:val="multilevel"/>
    <w:tmpl w:val="7A5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26E26A53"/>
    <w:multiLevelType w:val="hybridMultilevel"/>
    <w:tmpl w:val="7588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0931F6"/>
    <w:multiLevelType w:val="hybridMultilevel"/>
    <w:tmpl w:val="40183C5E"/>
    <w:lvl w:ilvl="0" w:tplc="281C0D74">
      <w:start w:val="1"/>
      <w:numFmt w:val="bullet"/>
      <w:pStyle w:val="a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272A2EC1"/>
    <w:multiLevelType w:val="singleLevel"/>
    <w:tmpl w:val="E32C8A8A"/>
    <w:lvl w:ilvl="0">
      <w:start w:val="1"/>
      <w:numFmt w:val="decimal"/>
      <w:pStyle w:val="59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9">
    <w:nsid w:val="27FB740E"/>
    <w:multiLevelType w:val="hybridMultilevel"/>
    <w:tmpl w:val="FD9E34FE"/>
    <w:lvl w:ilvl="0" w:tplc="7F067FC2">
      <w:start w:val="1"/>
      <w:numFmt w:val="decimal"/>
      <w:pStyle w:val="1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9A20313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7848FB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8F06D7A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640164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ADE0E1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6C28C75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400CF1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C1F43C0C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0">
    <w:nsid w:val="28462DBD"/>
    <w:multiLevelType w:val="hybridMultilevel"/>
    <w:tmpl w:val="1A0CA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88832C3"/>
    <w:multiLevelType w:val="singleLevel"/>
    <w:tmpl w:val="11309F92"/>
    <w:lvl w:ilvl="0">
      <w:start w:val="1"/>
      <w:numFmt w:val="decimal"/>
      <w:pStyle w:val="4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2">
    <w:nsid w:val="28BE4229"/>
    <w:multiLevelType w:val="multilevel"/>
    <w:tmpl w:val="D2CA30C8"/>
    <w:lvl w:ilvl="0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  <w:sz w:val="32"/>
        <w:szCs w:val="32"/>
      </w:rPr>
    </w:lvl>
    <w:lvl w:ilvl="1">
      <w:start w:val="1"/>
      <w:numFmt w:val="decimal"/>
      <w:pStyle w:val="a5"/>
      <w:lvlText w:val="%2.%1"/>
      <w:lvlJc w:val="left"/>
      <w:pPr>
        <w:tabs>
          <w:tab w:val="num" w:pos="2570"/>
        </w:tabs>
        <w:ind w:left="25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8"/>
        </w:tabs>
        <w:ind w:left="30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38"/>
        </w:tabs>
        <w:ind w:left="35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8"/>
        </w:tabs>
        <w:ind w:left="40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8"/>
        </w:tabs>
        <w:ind w:left="45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8"/>
        </w:tabs>
        <w:ind w:left="50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98"/>
        </w:tabs>
        <w:ind w:left="55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8"/>
        </w:tabs>
        <w:ind w:left="6098" w:hanging="1440"/>
      </w:pPr>
      <w:rPr>
        <w:rFonts w:hint="default"/>
      </w:rPr>
    </w:lvl>
  </w:abstractNum>
  <w:abstractNum w:abstractNumId="53">
    <w:nsid w:val="2A5D6E10"/>
    <w:multiLevelType w:val="singleLevel"/>
    <w:tmpl w:val="77F45BCE"/>
    <w:lvl w:ilvl="0">
      <w:start w:val="1"/>
      <w:numFmt w:val="decimal"/>
      <w:pStyle w:val="7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2B1577CC"/>
    <w:multiLevelType w:val="singleLevel"/>
    <w:tmpl w:val="C532BBC0"/>
    <w:lvl w:ilvl="0">
      <w:start w:val="1"/>
      <w:numFmt w:val="decimal"/>
      <w:pStyle w:val="5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5">
    <w:nsid w:val="2C625588"/>
    <w:multiLevelType w:val="multilevel"/>
    <w:tmpl w:val="39B4F610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2C991E49"/>
    <w:multiLevelType w:val="hybridMultilevel"/>
    <w:tmpl w:val="A6B88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D27708B"/>
    <w:multiLevelType w:val="hybridMultilevel"/>
    <w:tmpl w:val="34FE7A96"/>
    <w:lvl w:ilvl="0" w:tplc="5B380F1C">
      <w:start w:val="1"/>
      <w:numFmt w:val="decimal"/>
      <w:lvlText w:val="%1."/>
      <w:lvlJc w:val="left"/>
      <w:pPr>
        <w:ind w:left="1778" w:hanging="360"/>
      </w:pPr>
      <w:rPr>
        <w:b w:val="0"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>
    <w:nsid w:val="2E373C5D"/>
    <w:multiLevelType w:val="singleLevel"/>
    <w:tmpl w:val="5B401322"/>
    <w:lvl w:ilvl="0">
      <w:start w:val="1"/>
      <w:numFmt w:val="decimal"/>
      <w:pStyle w:val="6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9">
    <w:nsid w:val="2EB23197"/>
    <w:multiLevelType w:val="hybridMultilevel"/>
    <w:tmpl w:val="F23C8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F7E1F26"/>
    <w:multiLevelType w:val="hybridMultilevel"/>
    <w:tmpl w:val="934E8DA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1">
    <w:nsid w:val="2F86646D"/>
    <w:multiLevelType w:val="singleLevel"/>
    <w:tmpl w:val="7FEE4506"/>
    <w:lvl w:ilvl="0">
      <w:start w:val="1"/>
      <w:numFmt w:val="decimal"/>
      <w:pStyle w:val="5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2">
    <w:nsid w:val="30305198"/>
    <w:multiLevelType w:val="hybridMultilevel"/>
    <w:tmpl w:val="D02E198C"/>
    <w:lvl w:ilvl="0" w:tplc="E182F7A6">
      <w:start w:val="1"/>
      <w:numFmt w:val="decimal"/>
      <w:pStyle w:val="3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38381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18E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AA8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0D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A9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07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49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0FB3956"/>
    <w:multiLevelType w:val="multilevel"/>
    <w:tmpl w:val="941C5AE4"/>
    <w:lvl w:ilvl="0">
      <w:start w:val="1"/>
      <w:numFmt w:val="decimal"/>
      <w:pStyle w:val="16"/>
      <w:lvlText w:val="%1."/>
      <w:lvlJc w:val="left"/>
      <w:pPr>
        <w:tabs>
          <w:tab w:val="num" w:pos="2279"/>
        </w:tabs>
        <w:ind w:left="2279" w:hanging="360"/>
      </w:pPr>
      <w:rPr>
        <w:rFonts w:ascii="Times New Roman" w:hAnsi="Times New Roman" w:hint="default"/>
        <w:b w:val="0"/>
        <w:i w:val="0"/>
        <w:sz w:val="32"/>
        <w:szCs w:val="32"/>
      </w:rPr>
    </w:lvl>
    <w:lvl w:ilvl="1">
      <w:start w:val="1"/>
      <w:numFmt w:val="decimal"/>
      <w:lvlText w:val="%1."/>
      <w:lvlJc w:val="left"/>
      <w:pPr>
        <w:tabs>
          <w:tab w:val="num" w:pos="2711"/>
        </w:tabs>
        <w:ind w:left="27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59"/>
        </w:tabs>
        <w:ind w:left="31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79"/>
        </w:tabs>
        <w:ind w:left="36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9"/>
        </w:tabs>
        <w:ind w:left="41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9"/>
        </w:tabs>
        <w:ind w:left="46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79"/>
        </w:tabs>
        <w:ind w:left="51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39"/>
        </w:tabs>
        <w:ind w:left="56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9"/>
        </w:tabs>
        <w:ind w:left="6239" w:hanging="1440"/>
      </w:pPr>
      <w:rPr>
        <w:rFonts w:hint="default"/>
      </w:rPr>
    </w:lvl>
  </w:abstractNum>
  <w:abstractNum w:abstractNumId="64">
    <w:nsid w:val="31F70913"/>
    <w:multiLevelType w:val="hybridMultilevel"/>
    <w:tmpl w:val="9D6A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76180F"/>
    <w:multiLevelType w:val="hybridMultilevel"/>
    <w:tmpl w:val="46F47CE0"/>
    <w:lvl w:ilvl="0" w:tplc="5180FCAA">
      <w:start w:val="1"/>
      <w:numFmt w:val="decimal"/>
      <w:pStyle w:val="2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B916EF7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742A0B8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EB1AD23C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90676E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CCAECB2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2F8467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EE68A7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82CA18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6">
    <w:nsid w:val="35D726D2"/>
    <w:multiLevelType w:val="hybridMultilevel"/>
    <w:tmpl w:val="19A89C9E"/>
    <w:lvl w:ilvl="0" w:tplc="FFFFFFFF">
      <w:start w:val="1"/>
      <w:numFmt w:val="decimal"/>
      <w:pStyle w:val="2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7336D0D"/>
    <w:multiLevelType w:val="hybridMultilevel"/>
    <w:tmpl w:val="B1D25CF2"/>
    <w:lvl w:ilvl="0" w:tplc="E0B2A4A8">
      <w:start w:val="1"/>
      <w:numFmt w:val="decimal"/>
      <w:pStyle w:val="2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477CD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24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E2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C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0A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46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70B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84F6ACB"/>
    <w:multiLevelType w:val="hybridMultilevel"/>
    <w:tmpl w:val="575278DC"/>
    <w:lvl w:ilvl="0" w:tplc="20A4A49E">
      <w:start w:val="1"/>
      <w:numFmt w:val="decimal"/>
      <w:pStyle w:val="26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EF285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E0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02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0B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0B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49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4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2C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9A43D8"/>
    <w:multiLevelType w:val="hybridMultilevel"/>
    <w:tmpl w:val="BB843B9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>
    <w:nsid w:val="3C845760"/>
    <w:multiLevelType w:val="hybridMultilevel"/>
    <w:tmpl w:val="8B6E5C1C"/>
    <w:lvl w:ilvl="0" w:tplc="918E8D9C">
      <w:start w:val="1"/>
      <w:numFmt w:val="decimal"/>
      <w:pStyle w:val="18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241828E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D54C4F4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40A361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054DBA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F5654C6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63CB44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BA24B09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08C414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1">
    <w:nsid w:val="3D610318"/>
    <w:multiLevelType w:val="singleLevel"/>
    <w:tmpl w:val="CDFEFFF2"/>
    <w:lvl w:ilvl="0">
      <w:start w:val="1"/>
      <w:numFmt w:val="decimal"/>
      <w:pStyle w:val="66"/>
      <w:lvlText w:val="%1."/>
      <w:lvlJc w:val="left"/>
      <w:pPr>
        <w:tabs>
          <w:tab w:val="num" w:pos="1211"/>
        </w:tabs>
        <w:ind w:left="360" w:firstLine="491"/>
      </w:pPr>
    </w:lvl>
  </w:abstractNum>
  <w:abstractNum w:abstractNumId="72">
    <w:nsid w:val="3E1B5183"/>
    <w:multiLevelType w:val="multilevel"/>
    <w:tmpl w:val="C4A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E311C27"/>
    <w:multiLevelType w:val="hybridMultilevel"/>
    <w:tmpl w:val="90E64F36"/>
    <w:lvl w:ilvl="0" w:tplc="E4A67288">
      <w:start w:val="1"/>
      <w:numFmt w:val="decimal"/>
      <w:pStyle w:val="3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305A6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1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A1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6D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8F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07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05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E9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F084F0C"/>
    <w:multiLevelType w:val="hybridMultilevel"/>
    <w:tmpl w:val="B71EAC4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3F707B3B"/>
    <w:multiLevelType w:val="hybridMultilevel"/>
    <w:tmpl w:val="D2F0C018"/>
    <w:lvl w:ilvl="0" w:tplc="3D7E7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3FDD4120"/>
    <w:multiLevelType w:val="singleLevel"/>
    <w:tmpl w:val="1722EB74"/>
    <w:lvl w:ilvl="0">
      <w:start w:val="1"/>
      <w:numFmt w:val="decimal"/>
      <w:pStyle w:val="49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7">
    <w:nsid w:val="432A636D"/>
    <w:multiLevelType w:val="multilevel"/>
    <w:tmpl w:val="3EBC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436F4542"/>
    <w:multiLevelType w:val="singleLevel"/>
    <w:tmpl w:val="45B24CC4"/>
    <w:lvl w:ilvl="0">
      <w:start w:val="1"/>
      <w:numFmt w:val="decimal"/>
      <w:pStyle w:val="5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9">
    <w:nsid w:val="449B33ED"/>
    <w:multiLevelType w:val="hybridMultilevel"/>
    <w:tmpl w:val="780C0A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0">
    <w:nsid w:val="44BB0F70"/>
    <w:multiLevelType w:val="singleLevel"/>
    <w:tmpl w:val="EA2E794A"/>
    <w:lvl w:ilvl="0">
      <w:start w:val="1"/>
      <w:numFmt w:val="decimal"/>
      <w:pStyle w:val="4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1">
    <w:nsid w:val="44D020AA"/>
    <w:multiLevelType w:val="hybridMultilevel"/>
    <w:tmpl w:val="BA8E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FE0EA7"/>
    <w:multiLevelType w:val="hybridMultilevel"/>
    <w:tmpl w:val="C40ECB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>
    <w:nsid w:val="454E062E"/>
    <w:multiLevelType w:val="singleLevel"/>
    <w:tmpl w:val="A5F2DED0"/>
    <w:lvl w:ilvl="0">
      <w:start w:val="1"/>
      <w:numFmt w:val="decimal"/>
      <w:pStyle w:val="56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4">
    <w:nsid w:val="464E6997"/>
    <w:multiLevelType w:val="multilevel"/>
    <w:tmpl w:val="44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4766646A"/>
    <w:multiLevelType w:val="multilevel"/>
    <w:tmpl w:val="F9B89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7FB35C6"/>
    <w:multiLevelType w:val="hybridMultilevel"/>
    <w:tmpl w:val="6256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4B542633"/>
    <w:multiLevelType w:val="hybridMultilevel"/>
    <w:tmpl w:val="A9140DFE"/>
    <w:lvl w:ilvl="0" w:tplc="3D7E70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8">
    <w:nsid w:val="4BCD3F0D"/>
    <w:multiLevelType w:val="hybridMultilevel"/>
    <w:tmpl w:val="1A0CA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4BE7294F"/>
    <w:multiLevelType w:val="hybridMultilevel"/>
    <w:tmpl w:val="036A73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0">
    <w:nsid w:val="4BFC44AA"/>
    <w:multiLevelType w:val="multilevel"/>
    <w:tmpl w:val="F81C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C8E3295"/>
    <w:multiLevelType w:val="hybridMultilevel"/>
    <w:tmpl w:val="75584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6664F1"/>
    <w:multiLevelType w:val="hybridMultilevel"/>
    <w:tmpl w:val="71D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761BDE"/>
    <w:multiLevelType w:val="singleLevel"/>
    <w:tmpl w:val="46BE7A1A"/>
    <w:lvl w:ilvl="0">
      <w:start w:val="1"/>
      <w:numFmt w:val="decimal"/>
      <w:pStyle w:val="6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4">
    <w:nsid w:val="5251391F"/>
    <w:multiLevelType w:val="hybridMultilevel"/>
    <w:tmpl w:val="47EA6DC0"/>
    <w:lvl w:ilvl="0" w:tplc="C05E69F6">
      <w:start w:val="1"/>
      <w:numFmt w:val="decimal"/>
      <w:pStyle w:val="3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9A122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61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54D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89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69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A6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C0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29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2E9038D"/>
    <w:multiLevelType w:val="hybridMultilevel"/>
    <w:tmpl w:val="485A12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4424258"/>
    <w:multiLevelType w:val="hybridMultilevel"/>
    <w:tmpl w:val="191EFB08"/>
    <w:lvl w:ilvl="0" w:tplc="18C49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564A1C93"/>
    <w:multiLevelType w:val="hybridMultilevel"/>
    <w:tmpl w:val="C6D20586"/>
    <w:lvl w:ilvl="0" w:tplc="FF6A4018">
      <w:start w:val="1"/>
      <w:numFmt w:val="decimal"/>
      <w:pStyle w:val="28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67F7BC1"/>
    <w:multiLevelType w:val="hybridMultilevel"/>
    <w:tmpl w:val="6FB019B8"/>
    <w:lvl w:ilvl="0" w:tplc="0504B81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570B18D5"/>
    <w:multiLevelType w:val="hybridMultilevel"/>
    <w:tmpl w:val="34FE7A96"/>
    <w:lvl w:ilvl="0" w:tplc="5B380F1C">
      <w:start w:val="1"/>
      <w:numFmt w:val="decimal"/>
      <w:lvlText w:val="%1."/>
      <w:lvlJc w:val="left"/>
      <w:pPr>
        <w:ind w:left="1920" w:hanging="360"/>
      </w:pPr>
      <w:rPr>
        <w:b w:val="0"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>
    <w:nsid w:val="57BD294E"/>
    <w:multiLevelType w:val="hybridMultilevel"/>
    <w:tmpl w:val="A6B88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58A16DF8"/>
    <w:multiLevelType w:val="singleLevel"/>
    <w:tmpl w:val="C4D47016"/>
    <w:lvl w:ilvl="0">
      <w:start w:val="1"/>
      <w:numFmt w:val="decimal"/>
      <w:pStyle w:val="a6"/>
      <w:lvlText w:val="Рисунок %1"/>
      <w:lvlJc w:val="center"/>
      <w:pPr>
        <w:tabs>
          <w:tab w:val="num" w:pos="6751"/>
        </w:tabs>
        <w:ind w:left="5743" w:hanging="72"/>
      </w:pPr>
      <w:rPr>
        <w:rFonts w:hint="default"/>
      </w:rPr>
    </w:lvl>
  </w:abstractNum>
  <w:abstractNum w:abstractNumId="102">
    <w:nsid w:val="5CA15B64"/>
    <w:multiLevelType w:val="hybridMultilevel"/>
    <w:tmpl w:val="60E6B636"/>
    <w:lvl w:ilvl="0" w:tplc="0419000F">
      <w:start w:val="1"/>
      <w:numFmt w:val="bullet"/>
      <w:pStyle w:val="1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1484FC8"/>
    <w:multiLevelType w:val="singleLevel"/>
    <w:tmpl w:val="EAD0D60A"/>
    <w:lvl w:ilvl="0">
      <w:start w:val="1"/>
      <w:numFmt w:val="decimal"/>
      <w:pStyle w:val="5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4">
    <w:nsid w:val="64513C40"/>
    <w:multiLevelType w:val="hybridMultilevel"/>
    <w:tmpl w:val="2502300C"/>
    <w:lvl w:ilvl="0" w:tplc="3D7E7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64ED3202"/>
    <w:multiLevelType w:val="hybridMultilevel"/>
    <w:tmpl w:val="85522CB6"/>
    <w:lvl w:ilvl="0" w:tplc="5546B926">
      <w:start w:val="1"/>
      <w:numFmt w:val="decimal"/>
      <w:pStyle w:val="8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78561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64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E5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21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87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02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8F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8B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7993327"/>
    <w:multiLevelType w:val="multilevel"/>
    <w:tmpl w:val="1928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679B7448"/>
    <w:multiLevelType w:val="singleLevel"/>
    <w:tmpl w:val="D88E44D0"/>
    <w:lvl w:ilvl="0">
      <w:start w:val="1"/>
      <w:numFmt w:val="decimal"/>
      <w:pStyle w:val="4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8">
    <w:nsid w:val="683D3FB2"/>
    <w:multiLevelType w:val="singleLevel"/>
    <w:tmpl w:val="CD3AC25C"/>
    <w:lvl w:ilvl="0">
      <w:start w:val="1"/>
      <w:numFmt w:val="decimal"/>
      <w:pStyle w:val="4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9">
    <w:nsid w:val="69AF207B"/>
    <w:multiLevelType w:val="hybridMultilevel"/>
    <w:tmpl w:val="7C7E5A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69F9533C"/>
    <w:multiLevelType w:val="multilevel"/>
    <w:tmpl w:val="BA723AA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B973CE2"/>
    <w:multiLevelType w:val="hybridMultilevel"/>
    <w:tmpl w:val="1A0CA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6C0306FA"/>
    <w:multiLevelType w:val="hybridMultilevel"/>
    <w:tmpl w:val="8822E828"/>
    <w:lvl w:ilvl="0" w:tplc="FFFFFFFF">
      <w:start w:val="1"/>
      <w:numFmt w:val="decimal"/>
      <w:pStyle w:val="16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3">
    <w:nsid w:val="6F1669DA"/>
    <w:multiLevelType w:val="multilevel"/>
    <w:tmpl w:val="0174FC32"/>
    <w:lvl w:ilvl="0">
      <w:start w:val="1"/>
      <w:numFmt w:val="decimal"/>
      <w:pStyle w:val="1a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30"/>
      <w:lvlText w:val="%1.%2.%3"/>
      <w:lvlJc w:val="left"/>
      <w:pPr>
        <w:ind w:left="4265" w:hanging="720"/>
      </w:pPr>
      <w:rPr>
        <w:b/>
        <w:color w:val="auto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</w:lvl>
  </w:abstractNum>
  <w:abstractNum w:abstractNumId="114">
    <w:nsid w:val="6F2B23F1"/>
    <w:multiLevelType w:val="singleLevel"/>
    <w:tmpl w:val="EED26F1C"/>
    <w:lvl w:ilvl="0">
      <w:start w:val="1"/>
      <w:numFmt w:val="decimal"/>
      <w:pStyle w:val="48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5">
    <w:nsid w:val="6F817F37"/>
    <w:multiLevelType w:val="hybridMultilevel"/>
    <w:tmpl w:val="7182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B937BE"/>
    <w:multiLevelType w:val="singleLevel"/>
    <w:tmpl w:val="61462000"/>
    <w:lvl w:ilvl="0">
      <w:start w:val="1"/>
      <w:numFmt w:val="decimal"/>
      <w:pStyle w:val="67"/>
      <w:lvlText w:val="%1."/>
      <w:lvlJc w:val="left"/>
      <w:pPr>
        <w:tabs>
          <w:tab w:val="num" w:pos="1211"/>
        </w:tabs>
        <w:ind w:left="360" w:firstLine="491"/>
      </w:pPr>
    </w:lvl>
  </w:abstractNum>
  <w:abstractNum w:abstractNumId="117">
    <w:nsid w:val="76143929"/>
    <w:multiLevelType w:val="multilevel"/>
    <w:tmpl w:val="B1381F78"/>
    <w:lvl w:ilvl="0">
      <w:start w:val="1"/>
      <w:numFmt w:val="decimal"/>
      <w:pStyle w:val="a7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07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91"/>
      </w:pPr>
    </w:lvl>
    <w:lvl w:ilvl="3">
      <w:start w:val="1"/>
      <w:numFmt w:val="decimal"/>
      <w:lvlText w:val="%1.%2.%3.%4."/>
      <w:lvlJc w:val="left"/>
      <w:pPr>
        <w:tabs>
          <w:tab w:val="num" w:pos="4139"/>
        </w:tabs>
        <w:ind w:left="4139" w:hanging="158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8">
    <w:nsid w:val="77CF10E3"/>
    <w:multiLevelType w:val="hybridMultilevel"/>
    <w:tmpl w:val="09CA0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79713439"/>
    <w:multiLevelType w:val="hybridMultilevel"/>
    <w:tmpl w:val="674EB498"/>
    <w:lvl w:ilvl="0" w:tplc="3D7E70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0">
    <w:nsid w:val="7B39049A"/>
    <w:multiLevelType w:val="hybridMultilevel"/>
    <w:tmpl w:val="7772F0BC"/>
    <w:lvl w:ilvl="0" w:tplc="04190001">
      <w:start w:val="1"/>
      <w:numFmt w:val="decimal"/>
      <w:pStyle w:val="30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E461E9C"/>
    <w:multiLevelType w:val="singleLevel"/>
    <w:tmpl w:val="4C94438C"/>
    <w:lvl w:ilvl="0">
      <w:start w:val="1"/>
      <w:numFmt w:val="decimal"/>
      <w:pStyle w:val="11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2">
    <w:nsid w:val="7EF5502C"/>
    <w:multiLevelType w:val="hybridMultilevel"/>
    <w:tmpl w:val="FCA27FA6"/>
    <w:lvl w:ilvl="0" w:tplc="3D7E7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8"/>
  </w:num>
  <w:num w:numId="3">
    <w:abstractNumId w:val="26"/>
  </w:num>
  <w:num w:numId="4">
    <w:abstractNumId w:val="12"/>
  </w:num>
  <w:num w:numId="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103"/>
  </w:num>
  <w:num w:numId="8">
    <w:abstractNumId w:val="19"/>
  </w:num>
  <w:num w:numId="9">
    <w:abstractNumId w:val="52"/>
  </w:num>
  <w:num w:numId="10">
    <w:abstractNumId w:val="63"/>
  </w:num>
  <w:num w:numId="11">
    <w:abstractNumId w:val="3"/>
  </w:num>
  <w:num w:numId="12">
    <w:abstractNumId w:val="113"/>
  </w:num>
  <w:num w:numId="13">
    <w:abstractNumId w:val="47"/>
  </w:num>
  <w:num w:numId="14">
    <w:abstractNumId w:val="2"/>
  </w:num>
  <w:num w:numId="15">
    <w:abstractNumId w:val="1"/>
  </w:num>
  <w:num w:numId="16">
    <w:abstractNumId w:val="21"/>
  </w:num>
  <w:num w:numId="17">
    <w:abstractNumId w:val="36"/>
  </w:num>
  <w:num w:numId="18">
    <w:abstractNumId w:val="101"/>
  </w:num>
  <w:num w:numId="19">
    <w:abstractNumId w:val="105"/>
  </w:num>
  <w:num w:numId="20">
    <w:abstractNumId w:val="11"/>
  </w:num>
  <w:num w:numId="21">
    <w:abstractNumId w:val="25"/>
  </w:num>
  <w:num w:numId="22">
    <w:abstractNumId w:val="107"/>
  </w:num>
  <w:num w:numId="23">
    <w:abstractNumId w:val="108"/>
  </w:num>
  <w:num w:numId="24">
    <w:abstractNumId w:val="51"/>
  </w:num>
  <w:num w:numId="25">
    <w:abstractNumId w:val="27"/>
  </w:num>
  <w:num w:numId="26">
    <w:abstractNumId w:val="80"/>
  </w:num>
  <w:num w:numId="27">
    <w:abstractNumId w:val="114"/>
  </w:num>
  <w:num w:numId="28">
    <w:abstractNumId w:val="117"/>
  </w:num>
  <w:num w:numId="29">
    <w:abstractNumId w:val="16"/>
  </w:num>
  <w:num w:numId="30">
    <w:abstractNumId w:val="121"/>
  </w:num>
  <w:num w:numId="31">
    <w:abstractNumId w:val="0"/>
  </w:num>
  <w:num w:numId="32">
    <w:abstractNumId w:val="24"/>
  </w:num>
  <w:num w:numId="33">
    <w:abstractNumId w:val="42"/>
  </w:num>
  <w:num w:numId="34">
    <w:abstractNumId w:val="112"/>
  </w:num>
  <w:num w:numId="35">
    <w:abstractNumId w:val="49"/>
  </w:num>
  <w:num w:numId="36">
    <w:abstractNumId w:val="70"/>
  </w:num>
  <w:num w:numId="37">
    <w:abstractNumId w:val="65"/>
  </w:num>
  <w:num w:numId="38">
    <w:abstractNumId w:val="13"/>
  </w:num>
  <w:num w:numId="39">
    <w:abstractNumId w:val="14"/>
  </w:num>
  <w:num w:numId="40">
    <w:abstractNumId w:val="30"/>
  </w:num>
  <w:num w:numId="41">
    <w:abstractNumId w:val="67"/>
  </w:num>
  <w:num w:numId="42">
    <w:abstractNumId w:val="68"/>
  </w:num>
  <w:num w:numId="43">
    <w:abstractNumId w:val="66"/>
  </w:num>
  <w:num w:numId="44">
    <w:abstractNumId w:val="97"/>
  </w:num>
  <w:num w:numId="45">
    <w:abstractNumId w:val="120"/>
  </w:num>
  <w:num w:numId="46">
    <w:abstractNumId w:val="5"/>
  </w:num>
  <w:num w:numId="47">
    <w:abstractNumId w:val="62"/>
  </w:num>
  <w:num w:numId="48">
    <w:abstractNumId w:val="32"/>
  </w:num>
  <w:num w:numId="49">
    <w:abstractNumId w:val="94"/>
  </w:num>
  <w:num w:numId="50">
    <w:abstractNumId w:val="73"/>
  </w:num>
  <w:num w:numId="51">
    <w:abstractNumId w:val="76"/>
  </w:num>
  <w:num w:numId="52">
    <w:abstractNumId w:val="54"/>
  </w:num>
  <w:num w:numId="53">
    <w:abstractNumId w:val="34"/>
  </w:num>
  <w:num w:numId="54">
    <w:abstractNumId w:val="61"/>
  </w:num>
  <w:num w:numId="55">
    <w:abstractNumId w:val="41"/>
  </w:num>
  <w:num w:numId="56">
    <w:abstractNumId w:val="83"/>
  </w:num>
  <w:num w:numId="57">
    <w:abstractNumId w:val="78"/>
  </w:num>
  <w:num w:numId="58">
    <w:abstractNumId w:val="48"/>
  </w:num>
  <w:num w:numId="59">
    <w:abstractNumId w:val="7"/>
  </w:num>
  <w:num w:numId="60">
    <w:abstractNumId w:val="18"/>
  </w:num>
  <w:num w:numId="61">
    <w:abstractNumId w:val="23"/>
  </w:num>
  <w:num w:numId="62">
    <w:abstractNumId w:val="58"/>
  </w:num>
  <w:num w:numId="63">
    <w:abstractNumId w:val="29"/>
  </w:num>
  <w:num w:numId="64">
    <w:abstractNumId w:val="93"/>
  </w:num>
  <w:num w:numId="65">
    <w:abstractNumId w:val="71"/>
  </w:num>
  <w:num w:numId="66">
    <w:abstractNumId w:val="116"/>
  </w:num>
  <w:num w:numId="67">
    <w:abstractNumId w:val="6"/>
  </w:num>
  <w:num w:numId="68">
    <w:abstractNumId w:val="35"/>
  </w:num>
  <w:num w:numId="69">
    <w:abstractNumId w:val="39"/>
  </w:num>
  <w:num w:numId="70">
    <w:abstractNumId w:val="53"/>
  </w:num>
  <w:num w:numId="71">
    <w:abstractNumId w:val="10"/>
  </w:num>
  <w:num w:numId="72">
    <w:abstractNumId w:val="95"/>
  </w:num>
  <w:num w:numId="73">
    <w:abstractNumId w:val="109"/>
  </w:num>
  <w:num w:numId="74">
    <w:abstractNumId w:val="59"/>
  </w:num>
  <w:num w:numId="75">
    <w:abstractNumId w:val="111"/>
  </w:num>
  <w:num w:numId="76">
    <w:abstractNumId w:val="91"/>
  </w:num>
  <w:num w:numId="77">
    <w:abstractNumId w:val="88"/>
  </w:num>
  <w:num w:numId="78">
    <w:abstractNumId w:val="50"/>
  </w:num>
  <w:num w:numId="79">
    <w:abstractNumId w:val="69"/>
  </w:num>
  <w:num w:numId="80">
    <w:abstractNumId w:val="96"/>
  </w:num>
  <w:num w:numId="81">
    <w:abstractNumId w:val="22"/>
  </w:num>
  <w:num w:numId="82">
    <w:abstractNumId w:val="99"/>
  </w:num>
  <w:num w:numId="83">
    <w:abstractNumId w:val="37"/>
  </w:num>
  <w:num w:numId="84">
    <w:abstractNumId w:val="31"/>
  </w:num>
  <w:num w:numId="85">
    <w:abstractNumId w:val="4"/>
  </w:num>
  <w:num w:numId="86">
    <w:abstractNumId w:val="40"/>
  </w:num>
  <w:num w:numId="87">
    <w:abstractNumId w:val="28"/>
  </w:num>
  <w:num w:numId="88">
    <w:abstractNumId w:val="82"/>
  </w:num>
  <w:num w:numId="89">
    <w:abstractNumId w:val="56"/>
  </w:num>
  <w:num w:numId="90">
    <w:abstractNumId w:val="79"/>
  </w:num>
  <w:num w:numId="91">
    <w:abstractNumId w:val="74"/>
  </w:num>
  <w:num w:numId="92">
    <w:abstractNumId w:val="104"/>
  </w:num>
  <w:num w:numId="93">
    <w:abstractNumId w:val="90"/>
  </w:num>
  <w:num w:numId="94">
    <w:abstractNumId w:val="72"/>
  </w:num>
  <w:num w:numId="95">
    <w:abstractNumId w:val="84"/>
  </w:num>
  <w:num w:numId="96">
    <w:abstractNumId w:val="20"/>
  </w:num>
  <w:num w:numId="97">
    <w:abstractNumId w:val="106"/>
  </w:num>
  <w:num w:numId="98">
    <w:abstractNumId w:val="8"/>
  </w:num>
  <w:num w:numId="99">
    <w:abstractNumId w:val="45"/>
  </w:num>
  <w:num w:numId="100">
    <w:abstractNumId w:val="77"/>
  </w:num>
  <w:num w:numId="101">
    <w:abstractNumId w:val="33"/>
  </w:num>
  <w:num w:numId="102">
    <w:abstractNumId w:val="9"/>
  </w:num>
  <w:num w:numId="103">
    <w:abstractNumId w:val="110"/>
  </w:num>
  <w:num w:numId="104">
    <w:abstractNumId w:val="86"/>
  </w:num>
  <w:num w:numId="105">
    <w:abstractNumId w:val="17"/>
  </w:num>
  <w:num w:numId="106">
    <w:abstractNumId w:val="118"/>
  </w:num>
  <w:num w:numId="107">
    <w:abstractNumId w:val="119"/>
  </w:num>
  <w:num w:numId="108">
    <w:abstractNumId w:val="87"/>
  </w:num>
  <w:num w:numId="109">
    <w:abstractNumId w:val="75"/>
  </w:num>
  <w:num w:numId="110">
    <w:abstractNumId w:val="122"/>
  </w:num>
  <w:num w:numId="111">
    <w:abstractNumId w:val="46"/>
  </w:num>
  <w:num w:numId="112">
    <w:abstractNumId w:val="92"/>
  </w:num>
  <w:num w:numId="113">
    <w:abstractNumId w:val="60"/>
  </w:num>
  <w:num w:numId="114">
    <w:abstractNumId w:val="81"/>
  </w:num>
  <w:num w:numId="115">
    <w:abstractNumId w:val="64"/>
  </w:num>
  <w:num w:numId="116">
    <w:abstractNumId w:val="57"/>
  </w:num>
  <w:num w:numId="117">
    <w:abstractNumId w:val="85"/>
  </w:num>
  <w:num w:numId="118">
    <w:abstractNumId w:val="15"/>
  </w:num>
  <w:num w:numId="119">
    <w:abstractNumId w:val="115"/>
  </w:num>
  <w:num w:numId="120">
    <w:abstractNumId w:val="98"/>
  </w:num>
  <w:num w:numId="121">
    <w:abstractNumId w:val="89"/>
  </w:num>
  <w:num w:numId="122">
    <w:abstractNumId w:val="100"/>
  </w:num>
  <w:num w:numId="123">
    <w:abstractNumId w:val="4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autoHyphenation/>
  <w:hyphenationZone w:val="357"/>
  <w:doNotHyphenateCaps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B"/>
    <w:rsid w:val="00000160"/>
    <w:rsid w:val="00000438"/>
    <w:rsid w:val="000004DA"/>
    <w:rsid w:val="00001A85"/>
    <w:rsid w:val="00001E5F"/>
    <w:rsid w:val="00002206"/>
    <w:rsid w:val="00002455"/>
    <w:rsid w:val="000025F7"/>
    <w:rsid w:val="00002F88"/>
    <w:rsid w:val="000030D6"/>
    <w:rsid w:val="000038C6"/>
    <w:rsid w:val="00003A0F"/>
    <w:rsid w:val="00003B19"/>
    <w:rsid w:val="00003D0C"/>
    <w:rsid w:val="000042C0"/>
    <w:rsid w:val="000042DE"/>
    <w:rsid w:val="00004472"/>
    <w:rsid w:val="000048FA"/>
    <w:rsid w:val="0000492B"/>
    <w:rsid w:val="00005426"/>
    <w:rsid w:val="00005567"/>
    <w:rsid w:val="00005C7D"/>
    <w:rsid w:val="00005F67"/>
    <w:rsid w:val="0000615C"/>
    <w:rsid w:val="0000634E"/>
    <w:rsid w:val="000066CC"/>
    <w:rsid w:val="0000676E"/>
    <w:rsid w:val="00006E07"/>
    <w:rsid w:val="0000755B"/>
    <w:rsid w:val="00007818"/>
    <w:rsid w:val="00007921"/>
    <w:rsid w:val="00010309"/>
    <w:rsid w:val="00010534"/>
    <w:rsid w:val="000106F8"/>
    <w:rsid w:val="000109D8"/>
    <w:rsid w:val="000109F1"/>
    <w:rsid w:val="00010C10"/>
    <w:rsid w:val="00010CC5"/>
    <w:rsid w:val="0001121C"/>
    <w:rsid w:val="000114FA"/>
    <w:rsid w:val="00012931"/>
    <w:rsid w:val="00012BE4"/>
    <w:rsid w:val="00012BF0"/>
    <w:rsid w:val="00012C57"/>
    <w:rsid w:val="00012DA3"/>
    <w:rsid w:val="00013900"/>
    <w:rsid w:val="00013937"/>
    <w:rsid w:val="00013B9D"/>
    <w:rsid w:val="00013DF1"/>
    <w:rsid w:val="00013FE9"/>
    <w:rsid w:val="0001416C"/>
    <w:rsid w:val="00014542"/>
    <w:rsid w:val="00014DF4"/>
    <w:rsid w:val="000154C0"/>
    <w:rsid w:val="00015E21"/>
    <w:rsid w:val="00015E90"/>
    <w:rsid w:val="0001665F"/>
    <w:rsid w:val="00016843"/>
    <w:rsid w:val="000175C2"/>
    <w:rsid w:val="00017E01"/>
    <w:rsid w:val="00017F21"/>
    <w:rsid w:val="00020792"/>
    <w:rsid w:val="00020865"/>
    <w:rsid w:val="00020946"/>
    <w:rsid w:val="00020A55"/>
    <w:rsid w:val="00020D31"/>
    <w:rsid w:val="00021107"/>
    <w:rsid w:val="00021445"/>
    <w:rsid w:val="00021585"/>
    <w:rsid w:val="00021929"/>
    <w:rsid w:val="00021D34"/>
    <w:rsid w:val="00021F15"/>
    <w:rsid w:val="0002212A"/>
    <w:rsid w:val="0002285D"/>
    <w:rsid w:val="00023103"/>
    <w:rsid w:val="00023B65"/>
    <w:rsid w:val="000247B3"/>
    <w:rsid w:val="00024E2F"/>
    <w:rsid w:val="00024E36"/>
    <w:rsid w:val="0002514B"/>
    <w:rsid w:val="00025BA4"/>
    <w:rsid w:val="00025F7A"/>
    <w:rsid w:val="00025FC0"/>
    <w:rsid w:val="00026E82"/>
    <w:rsid w:val="000272C0"/>
    <w:rsid w:val="00027717"/>
    <w:rsid w:val="000277F4"/>
    <w:rsid w:val="00027CC8"/>
    <w:rsid w:val="000305BF"/>
    <w:rsid w:val="000305D3"/>
    <w:rsid w:val="00031255"/>
    <w:rsid w:val="000312C7"/>
    <w:rsid w:val="00031DD5"/>
    <w:rsid w:val="00031F82"/>
    <w:rsid w:val="00032058"/>
    <w:rsid w:val="00032151"/>
    <w:rsid w:val="00033373"/>
    <w:rsid w:val="000337E5"/>
    <w:rsid w:val="00033801"/>
    <w:rsid w:val="00033E56"/>
    <w:rsid w:val="0003409D"/>
    <w:rsid w:val="000343C2"/>
    <w:rsid w:val="00034CD2"/>
    <w:rsid w:val="00034D18"/>
    <w:rsid w:val="00034E71"/>
    <w:rsid w:val="00035009"/>
    <w:rsid w:val="00035011"/>
    <w:rsid w:val="00035079"/>
    <w:rsid w:val="00035681"/>
    <w:rsid w:val="000358B6"/>
    <w:rsid w:val="000358FC"/>
    <w:rsid w:val="00035C66"/>
    <w:rsid w:val="00036149"/>
    <w:rsid w:val="00036A4B"/>
    <w:rsid w:val="00036A4D"/>
    <w:rsid w:val="00036B84"/>
    <w:rsid w:val="00036E46"/>
    <w:rsid w:val="00037333"/>
    <w:rsid w:val="0003754F"/>
    <w:rsid w:val="00037AA1"/>
    <w:rsid w:val="00037C95"/>
    <w:rsid w:val="000402CA"/>
    <w:rsid w:val="00040CFF"/>
    <w:rsid w:val="00041106"/>
    <w:rsid w:val="00041159"/>
    <w:rsid w:val="0004195B"/>
    <w:rsid w:val="00041F26"/>
    <w:rsid w:val="00041F61"/>
    <w:rsid w:val="00041FE6"/>
    <w:rsid w:val="0004243A"/>
    <w:rsid w:val="000425AA"/>
    <w:rsid w:val="00042F95"/>
    <w:rsid w:val="0004394A"/>
    <w:rsid w:val="000439BE"/>
    <w:rsid w:val="00043B9B"/>
    <w:rsid w:val="000442B3"/>
    <w:rsid w:val="000444FB"/>
    <w:rsid w:val="00044DE1"/>
    <w:rsid w:val="00044DFE"/>
    <w:rsid w:val="00044EF9"/>
    <w:rsid w:val="00044FB4"/>
    <w:rsid w:val="000452BC"/>
    <w:rsid w:val="00045D6A"/>
    <w:rsid w:val="00045F46"/>
    <w:rsid w:val="00046458"/>
    <w:rsid w:val="000466AB"/>
    <w:rsid w:val="00046E64"/>
    <w:rsid w:val="00047239"/>
    <w:rsid w:val="0004746B"/>
    <w:rsid w:val="000476FC"/>
    <w:rsid w:val="00047AA4"/>
    <w:rsid w:val="00047AA5"/>
    <w:rsid w:val="00047DEE"/>
    <w:rsid w:val="0005064A"/>
    <w:rsid w:val="00050D42"/>
    <w:rsid w:val="0005191C"/>
    <w:rsid w:val="00051B8E"/>
    <w:rsid w:val="00051B8F"/>
    <w:rsid w:val="00051CA4"/>
    <w:rsid w:val="00051E17"/>
    <w:rsid w:val="00051E71"/>
    <w:rsid w:val="000524CD"/>
    <w:rsid w:val="00052925"/>
    <w:rsid w:val="00052E58"/>
    <w:rsid w:val="00053103"/>
    <w:rsid w:val="0005360A"/>
    <w:rsid w:val="00053A3D"/>
    <w:rsid w:val="00053AEB"/>
    <w:rsid w:val="00053DC9"/>
    <w:rsid w:val="00053FB2"/>
    <w:rsid w:val="00053FF1"/>
    <w:rsid w:val="000554B5"/>
    <w:rsid w:val="000559A8"/>
    <w:rsid w:val="00055B8D"/>
    <w:rsid w:val="00055D32"/>
    <w:rsid w:val="00055EAA"/>
    <w:rsid w:val="00056236"/>
    <w:rsid w:val="0005635B"/>
    <w:rsid w:val="000563CC"/>
    <w:rsid w:val="00056CE5"/>
    <w:rsid w:val="00057384"/>
    <w:rsid w:val="00057C3A"/>
    <w:rsid w:val="0006026C"/>
    <w:rsid w:val="0006043F"/>
    <w:rsid w:val="0006052F"/>
    <w:rsid w:val="00060821"/>
    <w:rsid w:val="00060861"/>
    <w:rsid w:val="00060946"/>
    <w:rsid w:val="00060CE3"/>
    <w:rsid w:val="00060DFD"/>
    <w:rsid w:val="000611A0"/>
    <w:rsid w:val="000616B8"/>
    <w:rsid w:val="00061736"/>
    <w:rsid w:val="00061EEA"/>
    <w:rsid w:val="00062654"/>
    <w:rsid w:val="00062926"/>
    <w:rsid w:val="0006297D"/>
    <w:rsid w:val="00062A3C"/>
    <w:rsid w:val="00063366"/>
    <w:rsid w:val="00063555"/>
    <w:rsid w:val="00063592"/>
    <w:rsid w:val="00063ABA"/>
    <w:rsid w:val="00063E71"/>
    <w:rsid w:val="000644C0"/>
    <w:rsid w:val="00064DBC"/>
    <w:rsid w:val="00064DF6"/>
    <w:rsid w:val="0006548D"/>
    <w:rsid w:val="00066178"/>
    <w:rsid w:val="000664A1"/>
    <w:rsid w:val="000669C7"/>
    <w:rsid w:val="00066B8C"/>
    <w:rsid w:val="0006707D"/>
    <w:rsid w:val="0006738E"/>
    <w:rsid w:val="00067470"/>
    <w:rsid w:val="00067966"/>
    <w:rsid w:val="00067FA3"/>
    <w:rsid w:val="00070569"/>
    <w:rsid w:val="0007083E"/>
    <w:rsid w:val="00070D64"/>
    <w:rsid w:val="00070E16"/>
    <w:rsid w:val="00070FE3"/>
    <w:rsid w:val="00071382"/>
    <w:rsid w:val="00071393"/>
    <w:rsid w:val="0007152B"/>
    <w:rsid w:val="000718A4"/>
    <w:rsid w:val="00071E10"/>
    <w:rsid w:val="00072028"/>
    <w:rsid w:val="0007225C"/>
    <w:rsid w:val="000729CB"/>
    <w:rsid w:val="00072CFC"/>
    <w:rsid w:val="000730B0"/>
    <w:rsid w:val="00073A93"/>
    <w:rsid w:val="00073CDC"/>
    <w:rsid w:val="00074293"/>
    <w:rsid w:val="000742C5"/>
    <w:rsid w:val="0007451D"/>
    <w:rsid w:val="00074814"/>
    <w:rsid w:val="00074869"/>
    <w:rsid w:val="00074AE4"/>
    <w:rsid w:val="00074F3A"/>
    <w:rsid w:val="00075173"/>
    <w:rsid w:val="00075FF0"/>
    <w:rsid w:val="000761E9"/>
    <w:rsid w:val="00076EB5"/>
    <w:rsid w:val="00077975"/>
    <w:rsid w:val="00077E44"/>
    <w:rsid w:val="00080088"/>
    <w:rsid w:val="000806B1"/>
    <w:rsid w:val="00080A56"/>
    <w:rsid w:val="00080AE5"/>
    <w:rsid w:val="00080DB5"/>
    <w:rsid w:val="00081619"/>
    <w:rsid w:val="000817E1"/>
    <w:rsid w:val="00081896"/>
    <w:rsid w:val="00081EB2"/>
    <w:rsid w:val="0008200A"/>
    <w:rsid w:val="000820A1"/>
    <w:rsid w:val="00082252"/>
    <w:rsid w:val="0008234D"/>
    <w:rsid w:val="000826EA"/>
    <w:rsid w:val="00082B3D"/>
    <w:rsid w:val="00082DB2"/>
    <w:rsid w:val="00083091"/>
    <w:rsid w:val="00083236"/>
    <w:rsid w:val="00083A63"/>
    <w:rsid w:val="00083C18"/>
    <w:rsid w:val="00083CB9"/>
    <w:rsid w:val="000844A5"/>
    <w:rsid w:val="00084B4E"/>
    <w:rsid w:val="000859B8"/>
    <w:rsid w:val="000862D5"/>
    <w:rsid w:val="00086330"/>
    <w:rsid w:val="00086379"/>
    <w:rsid w:val="00087366"/>
    <w:rsid w:val="00087420"/>
    <w:rsid w:val="00087896"/>
    <w:rsid w:val="00087D6E"/>
    <w:rsid w:val="000909CB"/>
    <w:rsid w:val="00090AC9"/>
    <w:rsid w:val="00090F97"/>
    <w:rsid w:val="0009104D"/>
    <w:rsid w:val="000910D4"/>
    <w:rsid w:val="00091E63"/>
    <w:rsid w:val="00091FB0"/>
    <w:rsid w:val="00092114"/>
    <w:rsid w:val="000924BF"/>
    <w:rsid w:val="000926A2"/>
    <w:rsid w:val="00092778"/>
    <w:rsid w:val="00092A12"/>
    <w:rsid w:val="00092DE7"/>
    <w:rsid w:val="00092E65"/>
    <w:rsid w:val="0009302C"/>
    <w:rsid w:val="00093827"/>
    <w:rsid w:val="00093CD0"/>
    <w:rsid w:val="00094529"/>
    <w:rsid w:val="000945E2"/>
    <w:rsid w:val="000948BA"/>
    <w:rsid w:val="00094E33"/>
    <w:rsid w:val="00095BD8"/>
    <w:rsid w:val="00096023"/>
    <w:rsid w:val="0009617C"/>
    <w:rsid w:val="00096263"/>
    <w:rsid w:val="00096E1C"/>
    <w:rsid w:val="00097345"/>
    <w:rsid w:val="0009734C"/>
    <w:rsid w:val="00097D06"/>
    <w:rsid w:val="000A0018"/>
    <w:rsid w:val="000A01EA"/>
    <w:rsid w:val="000A0255"/>
    <w:rsid w:val="000A04C4"/>
    <w:rsid w:val="000A0886"/>
    <w:rsid w:val="000A0DBE"/>
    <w:rsid w:val="000A12F1"/>
    <w:rsid w:val="000A1521"/>
    <w:rsid w:val="000A15A5"/>
    <w:rsid w:val="000A16B9"/>
    <w:rsid w:val="000A1C88"/>
    <w:rsid w:val="000A205D"/>
    <w:rsid w:val="000A251C"/>
    <w:rsid w:val="000A36B2"/>
    <w:rsid w:val="000A3861"/>
    <w:rsid w:val="000A3E16"/>
    <w:rsid w:val="000A44D4"/>
    <w:rsid w:val="000A463B"/>
    <w:rsid w:val="000A4D21"/>
    <w:rsid w:val="000A5311"/>
    <w:rsid w:val="000A5398"/>
    <w:rsid w:val="000A57B4"/>
    <w:rsid w:val="000A5A65"/>
    <w:rsid w:val="000A5BB1"/>
    <w:rsid w:val="000A5C64"/>
    <w:rsid w:val="000A5C6F"/>
    <w:rsid w:val="000A5EA2"/>
    <w:rsid w:val="000A628B"/>
    <w:rsid w:val="000A63E7"/>
    <w:rsid w:val="000A695A"/>
    <w:rsid w:val="000A6B13"/>
    <w:rsid w:val="000A6EAA"/>
    <w:rsid w:val="000A760C"/>
    <w:rsid w:val="000A7EEC"/>
    <w:rsid w:val="000B0177"/>
    <w:rsid w:val="000B095F"/>
    <w:rsid w:val="000B0C69"/>
    <w:rsid w:val="000B0ED4"/>
    <w:rsid w:val="000B1374"/>
    <w:rsid w:val="000B1A5C"/>
    <w:rsid w:val="000B210E"/>
    <w:rsid w:val="000B216D"/>
    <w:rsid w:val="000B258B"/>
    <w:rsid w:val="000B2844"/>
    <w:rsid w:val="000B2D21"/>
    <w:rsid w:val="000B3E13"/>
    <w:rsid w:val="000B3E5A"/>
    <w:rsid w:val="000B4ACA"/>
    <w:rsid w:val="000B4B5F"/>
    <w:rsid w:val="000B4D8D"/>
    <w:rsid w:val="000B57AF"/>
    <w:rsid w:val="000B5B6F"/>
    <w:rsid w:val="000B5CDD"/>
    <w:rsid w:val="000B617A"/>
    <w:rsid w:val="000B6271"/>
    <w:rsid w:val="000B62EF"/>
    <w:rsid w:val="000B6421"/>
    <w:rsid w:val="000B681D"/>
    <w:rsid w:val="000B6D61"/>
    <w:rsid w:val="000B6FA7"/>
    <w:rsid w:val="000B7226"/>
    <w:rsid w:val="000B76F1"/>
    <w:rsid w:val="000B770E"/>
    <w:rsid w:val="000B7742"/>
    <w:rsid w:val="000B7AE1"/>
    <w:rsid w:val="000B7BFF"/>
    <w:rsid w:val="000B7C2D"/>
    <w:rsid w:val="000C0D5E"/>
    <w:rsid w:val="000C178B"/>
    <w:rsid w:val="000C1982"/>
    <w:rsid w:val="000C20C4"/>
    <w:rsid w:val="000C24EB"/>
    <w:rsid w:val="000C27EF"/>
    <w:rsid w:val="000C2EC8"/>
    <w:rsid w:val="000C2F2C"/>
    <w:rsid w:val="000C389E"/>
    <w:rsid w:val="000C4AF0"/>
    <w:rsid w:val="000C4BCA"/>
    <w:rsid w:val="000C4BD6"/>
    <w:rsid w:val="000C5F26"/>
    <w:rsid w:val="000C68BB"/>
    <w:rsid w:val="000C6907"/>
    <w:rsid w:val="000C7267"/>
    <w:rsid w:val="000C7D45"/>
    <w:rsid w:val="000C7E33"/>
    <w:rsid w:val="000D01E3"/>
    <w:rsid w:val="000D048F"/>
    <w:rsid w:val="000D14D4"/>
    <w:rsid w:val="000D160F"/>
    <w:rsid w:val="000D17B7"/>
    <w:rsid w:val="000D1951"/>
    <w:rsid w:val="000D19C8"/>
    <w:rsid w:val="000D1CFA"/>
    <w:rsid w:val="000D22D6"/>
    <w:rsid w:val="000D2BF2"/>
    <w:rsid w:val="000D2CCB"/>
    <w:rsid w:val="000D2DC3"/>
    <w:rsid w:val="000D353F"/>
    <w:rsid w:val="000D38BD"/>
    <w:rsid w:val="000D4537"/>
    <w:rsid w:val="000D4559"/>
    <w:rsid w:val="000D50BA"/>
    <w:rsid w:val="000D5927"/>
    <w:rsid w:val="000D5A98"/>
    <w:rsid w:val="000D5D30"/>
    <w:rsid w:val="000D5E31"/>
    <w:rsid w:val="000D5F28"/>
    <w:rsid w:val="000D60D3"/>
    <w:rsid w:val="000D61C2"/>
    <w:rsid w:val="000D66B2"/>
    <w:rsid w:val="000D6879"/>
    <w:rsid w:val="000D6C1C"/>
    <w:rsid w:val="000D709D"/>
    <w:rsid w:val="000D767E"/>
    <w:rsid w:val="000D79F8"/>
    <w:rsid w:val="000E01AC"/>
    <w:rsid w:val="000E05F9"/>
    <w:rsid w:val="000E07C8"/>
    <w:rsid w:val="000E0A64"/>
    <w:rsid w:val="000E0D3D"/>
    <w:rsid w:val="000E1BEB"/>
    <w:rsid w:val="000E1F4C"/>
    <w:rsid w:val="000E1F74"/>
    <w:rsid w:val="000E1FC3"/>
    <w:rsid w:val="000E2021"/>
    <w:rsid w:val="000E24C0"/>
    <w:rsid w:val="000E3252"/>
    <w:rsid w:val="000E33C3"/>
    <w:rsid w:val="000E3841"/>
    <w:rsid w:val="000E38DD"/>
    <w:rsid w:val="000E3C54"/>
    <w:rsid w:val="000E436F"/>
    <w:rsid w:val="000E44F7"/>
    <w:rsid w:val="000E45B1"/>
    <w:rsid w:val="000E4893"/>
    <w:rsid w:val="000E4AB0"/>
    <w:rsid w:val="000E4E52"/>
    <w:rsid w:val="000E512C"/>
    <w:rsid w:val="000E57C1"/>
    <w:rsid w:val="000E5D02"/>
    <w:rsid w:val="000E5F6C"/>
    <w:rsid w:val="000E6488"/>
    <w:rsid w:val="000E694C"/>
    <w:rsid w:val="000E6CD6"/>
    <w:rsid w:val="000E6EDE"/>
    <w:rsid w:val="000E75A9"/>
    <w:rsid w:val="000E7A1E"/>
    <w:rsid w:val="000F037A"/>
    <w:rsid w:val="000F0485"/>
    <w:rsid w:val="000F0C98"/>
    <w:rsid w:val="000F0DE8"/>
    <w:rsid w:val="000F167A"/>
    <w:rsid w:val="000F2035"/>
    <w:rsid w:val="000F21C8"/>
    <w:rsid w:val="000F2D82"/>
    <w:rsid w:val="000F31F1"/>
    <w:rsid w:val="000F3F2B"/>
    <w:rsid w:val="000F42AC"/>
    <w:rsid w:val="000F4A65"/>
    <w:rsid w:val="000F5158"/>
    <w:rsid w:val="000F5407"/>
    <w:rsid w:val="000F5964"/>
    <w:rsid w:val="000F5A61"/>
    <w:rsid w:val="000F5B2C"/>
    <w:rsid w:val="000F5CC6"/>
    <w:rsid w:val="000F5F0F"/>
    <w:rsid w:val="000F67FA"/>
    <w:rsid w:val="000F6FC2"/>
    <w:rsid w:val="000F7AC3"/>
    <w:rsid w:val="001002AE"/>
    <w:rsid w:val="0010042B"/>
    <w:rsid w:val="00100575"/>
    <w:rsid w:val="00100EE1"/>
    <w:rsid w:val="00100F63"/>
    <w:rsid w:val="00101173"/>
    <w:rsid w:val="00101719"/>
    <w:rsid w:val="00101A0E"/>
    <w:rsid w:val="00101A25"/>
    <w:rsid w:val="00101B1E"/>
    <w:rsid w:val="00101F0C"/>
    <w:rsid w:val="001022BD"/>
    <w:rsid w:val="001023EF"/>
    <w:rsid w:val="00102A0D"/>
    <w:rsid w:val="00102F4C"/>
    <w:rsid w:val="00103725"/>
    <w:rsid w:val="00103DF9"/>
    <w:rsid w:val="0010427E"/>
    <w:rsid w:val="001044A2"/>
    <w:rsid w:val="00104567"/>
    <w:rsid w:val="001046BE"/>
    <w:rsid w:val="00104C12"/>
    <w:rsid w:val="00104E1E"/>
    <w:rsid w:val="00104E4B"/>
    <w:rsid w:val="001050EE"/>
    <w:rsid w:val="001051B5"/>
    <w:rsid w:val="0010532F"/>
    <w:rsid w:val="001058B9"/>
    <w:rsid w:val="001058BD"/>
    <w:rsid w:val="001058BF"/>
    <w:rsid w:val="00105C74"/>
    <w:rsid w:val="00105E2A"/>
    <w:rsid w:val="00106102"/>
    <w:rsid w:val="0010610B"/>
    <w:rsid w:val="00106132"/>
    <w:rsid w:val="0010625E"/>
    <w:rsid w:val="00106589"/>
    <w:rsid w:val="001066B6"/>
    <w:rsid w:val="00107196"/>
    <w:rsid w:val="00107548"/>
    <w:rsid w:val="00107599"/>
    <w:rsid w:val="001075E7"/>
    <w:rsid w:val="001076E1"/>
    <w:rsid w:val="00107933"/>
    <w:rsid w:val="00107D7F"/>
    <w:rsid w:val="00107E4C"/>
    <w:rsid w:val="00110513"/>
    <w:rsid w:val="00110587"/>
    <w:rsid w:val="00110A65"/>
    <w:rsid w:val="00110C75"/>
    <w:rsid w:val="00111416"/>
    <w:rsid w:val="00111DE7"/>
    <w:rsid w:val="00112074"/>
    <w:rsid w:val="00112591"/>
    <w:rsid w:val="00112A38"/>
    <w:rsid w:val="00113E2C"/>
    <w:rsid w:val="00114081"/>
    <w:rsid w:val="001141FC"/>
    <w:rsid w:val="0011622E"/>
    <w:rsid w:val="00116C9F"/>
    <w:rsid w:val="00116D5B"/>
    <w:rsid w:val="00117139"/>
    <w:rsid w:val="0011730C"/>
    <w:rsid w:val="0011769C"/>
    <w:rsid w:val="00120100"/>
    <w:rsid w:val="001204AB"/>
    <w:rsid w:val="00121240"/>
    <w:rsid w:val="001212F9"/>
    <w:rsid w:val="001216A5"/>
    <w:rsid w:val="001216CA"/>
    <w:rsid w:val="00122000"/>
    <w:rsid w:val="00122589"/>
    <w:rsid w:val="00122C65"/>
    <w:rsid w:val="0012338E"/>
    <w:rsid w:val="00123489"/>
    <w:rsid w:val="00123667"/>
    <w:rsid w:val="0012379B"/>
    <w:rsid w:val="00123A28"/>
    <w:rsid w:val="00123C65"/>
    <w:rsid w:val="0012467E"/>
    <w:rsid w:val="00124727"/>
    <w:rsid w:val="001249F4"/>
    <w:rsid w:val="00124AD0"/>
    <w:rsid w:val="00124B03"/>
    <w:rsid w:val="00124F92"/>
    <w:rsid w:val="001251C9"/>
    <w:rsid w:val="001253A6"/>
    <w:rsid w:val="00125ED5"/>
    <w:rsid w:val="0012651D"/>
    <w:rsid w:val="00126764"/>
    <w:rsid w:val="00127024"/>
    <w:rsid w:val="00127330"/>
    <w:rsid w:val="00127CEA"/>
    <w:rsid w:val="001306E8"/>
    <w:rsid w:val="00130AF5"/>
    <w:rsid w:val="00130CF4"/>
    <w:rsid w:val="001311AA"/>
    <w:rsid w:val="001313CD"/>
    <w:rsid w:val="001315A1"/>
    <w:rsid w:val="001317F2"/>
    <w:rsid w:val="00131A76"/>
    <w:rsid w:val="001322EE"/>
    <w:rsid w:val="001325B0"/>
    <w:rsid w:val="001331F3"/>
    <w:rsid w:val="00133636"/>
    <w:rsid w:val="001336DC"/>
    <w:rsid w:val="00133E62"/>
    <w:rsid w:val="00133E68"/>
    <w:rsid w:val="00134A6C"/>
    <w:rsid w:val="00135121"/>
    <w:rsid w:val="001351CF"/>
    <w:rsid w:val="0013548B"/>
    <w:rsid w:val="001354C9"/>
    <w:rsid w:val="00135752"/>
    <w:rsid w:val="00135B65"/>
    <w:rsid w:val="00136169"/>
    <w:rsid w:val="0013625E"/>
    <w:rsid w:val="00136267"/>
    <w:rsid w:val="00136809"/>
    <w:rsid w:val="00136979"/>
    <w:rsid w:val="001369B3"/>
    <w:rsid w:val="00136BE1"/>
    <w:rsid w:val="00137384"/>
    <w:rsid w:val="001379D3"/>
    <w:rsid w:val="00137A24"/>
    <w:rsid w:val="00137D93"/>
    <w:rsid w:val="00137EFC"/>
    <w:rsid w:val="00140194"/>
    <w:rsid w:val="00140C94"/>
    <w:rsid w:val="001412F7"/>
    <w:rsid w:val="00141335"/>
    <w:rsid w:val="001416BA"/>
    <w:rsid w:val="0014219C"/>
    <w:rsid w:val="00142492"/>
    <w:rsid w:val="001424CA"/>
    <w:rsid w:val="00142A96"/>
    <w:rsid w:val="00142C34"/>
    <w:rsid w:val="00142E78"/>
    <w:rsid w:val="001435D9"/>
    <w:rsid w:val="00143B53"/>
    <w:rsid w:val="00143D5E"/>
    <w:rsid w:val="00143D67"/>
    <w:rsid w:val="00144958"/>
    <w:rsid w:val="0014504C"/>
    <w:rsid w:val="001450A0"/>
    <w:rsid w:val="0014523B"/>
    <w:rsid w:val="00145405"/>
    <w:rsid w:val="0014547B"/>
    <w:rsid w:val="00146261"/>
    <w:rsid w:val="00146286"/>
    <w:rsid w:val="00146817"/>
    <w:rsid w:val="00146A52"/>
    <w:rsid w:val="00146BBF"/>
    <w:rsid w:val="00146F39"/>
    <w:rsid w:val="00147091"/>
    <w:rsid w:val="00147E28"/>
    <w:rsid w:val="00147EA7"/>
    <w:rsid w:val="00147EFE"/>
    <w:rsid w:val="0015066D"/>
    <w:rsid w:val="00151382"/>
    <w:rsid w:val="001514C4"/>
    <w:rsid w:val="00151629"/>
    <w:rsid w:val="0015163D"/>
    <w:rsid w:val="0015186B"/>
    <w:rsid w:val="00151CA0"/>
    <w:rsid w:val="00151E9B"/>
    <w:rsid w:val="001520E6"/>
    <w:rsid w:val="00152217"/>
    <w:rsid w:val="00152C40"/>
    <w:rsid w:val="00152C88"/>
    <w:rsid w:val="00153AD6"/>
    <w:rsid w:val="00153BA5"/>
    <w:rsid w:val="0015467F"/>
    <w:rsid w:val="001548E7"/>
    <w:rsid w:val="00154CC4"/>
    <w:rsid w:val="00154E46"/>
    <w:rsid w:val="00155263"/>
    <w:rsid w:val="00156E5E"/>
    <w:rsid w:val="001575DE"/>
    <w:rsid w:val="00157798"/>
    <w:rsid w:val="00157D9D"/>
    <w:rsid w:val="00157E97"/>
    <w:rsid w:val="00157FA4"/>
    <w:rsid w:val="00160394"/>
    <w:rsid w:val="001607E8"/>
    <w:rsid w:val="001608CA"/>
    <w:rsid w:val="00160936"/>
    <w:rsid w:val="00160AFE"/>
    <w:rsid w:val="001614B1"/>
    <w:rsid w:val="00161788"/>
    <w:rsid w:val="00161A8A"/>
    <w:rsid w:val="0016259E"/>
    <w:rsid w:val="00162DA4"/>
    <w:rsid w:val="00162E41"/>
    <w:rsid w:val="00163C14"/>
    <w:rsid w:val="00163C85"/>
    <w:rsid w:val="00164235"/>
    <w:rsid w:val="00164319"/>
    <w:rsid w:val="00164714"/>
    <w:rsid w:val="001650FF"/>
    <w:rsid w:val="00165525"/>
    <w:rsid w:val="00165584"/>
    <w:rsid w:val="001656D5"/>
    <w:rsid w:val="00165D69"/>
    <w:rsid w:val="00166C4F"/>
    <w:rsid w:val="00167395"/>
    <w:rsid w:val="0016770C"/>
    <w:rsid w:val="00167850"/>
    <w:rsid w:val="001704FA"/>
    <w:rsid w:val="00170C73"/>
    <w:rsid w:val="00170E55"/>
    <w:rsid w:val="0017110B"/>
    <w:rsid w:val="00171937"/>
    <w:rsid w:val="0017194B"/>
    <w:rsid w:val="00171AD7"/>
    <w:rsid w:val="001726CB"/>
    <w:rsid w:val="00172A1D"/>
    <w:rsid w:val="00172CDF"/>
    <w:rsid w:val="00172F0E"/>
    <w:rsid w:val="00173400"/>
    <w:rsid w:val="0017346A"/>
    <w:rsid w:val="001739F1"/>
    <w:rsid w:val="0017622C"/>
    <w:rsid w:val="00176278"/>
    <w:rsid w:val="00176687"/>
    <w:rsid w:val="00176881"/>
    <w:rsid w:val="00176A9E"/>
    <w:rsid w:val="0017738A"/>
    <w:rsid w:val="001773B0"/>
    <w:rsid w:val="00177553"/>
    <w:rsid w:val="00177693"/>
    <w:rsid w:val="00177A64"/>
    <w:rsid w:val="00177B7F"/>
    <w:rsid w:val="001800F4"/>
    <w:rsid w:val="00180F80"/>
    <w:rsid w:val="00180FAC"/>
    <w:rsid w:val="0018138E"/>
    <w:rsid w:val="001816A5"/>
    <w:rsid w:val="001822D4"/>
    <w:rsid w:val="001826BF"/>
    <w:rsid w:val="00182A0D"/>
    <w:rsid w:val="00182FAA"/>
    <w:rsid w:val="00183BFF"/>
    <w:rsid w:val="00183CD7"/>
    <w:rsid w:val="00184179"/>
    <w:rsid w:val="001844C4"/>
    <w:rsid w:val="00184D05"/>
    <w:rsid w:val="001851F6"/>
    <w:rsid w:val="0018581B"/>
    <w:rsid w:val="001858A3"/>
    <w:rsid w:val="00185AB1"/>
    <w:rsid w:val="00185E66"/>
    <w:rsid w:val="0018623E"/>
    <w:rsid w:val="0018642E"/>
    <w:rsid w:val="001865CA"/>
    <w:rsid w:val="0018667C"/>
    <w:rsid w:val="001868DE"/>
    <w:rsid w:val="00186EF5"/>
    <w:rsid w:val="00186F22"/>
    <w:rsid w:val="0018708A"/>
    <w:rsid w:val="00187094"/>
    <w:rsid w:val="001873A1"/>
    <w:rsid w:val="00187458"/>
    <w:rsid w:val="001876D8"/>
    <w:rsid w:val="00187999"/>
    <w:rsid w:val="00187A15"/>
    <w:rsid w:val="00187C92"/>
    <w:rsid w:val="00187D7E"/>
    <w:rsid w:val="00187F36"/>
    <w:rsid w:val="00190404"/>
    <w:rsid w:val="0019065F"/>
    <w:rsid w:val="001915A9"/>
    <w:rsid w:val="00191C59"/>
    <w:rsid w:val="00191DC3"/>
    <w:rsid w:val="00192178"/>
    <w:rsid w:val="001925A5"/>
    <w:rsid w:val="00192860"/>
    <w:rsid w:val="00192DDD"/>
    <w:rsid w:val="00192E71"/>
    <w:rsid w:val="001935E8"/>
    <w:rsid w:val="0019361F"/>
    <w:rsid w:val="00193B9B"/>
    <w:rsid w:val="00194481"/>
    <w:rsid w:val="00194D4F"/>
    <w:rsid w:val="001959A3"/>
    <w:rsid w:val="00195E1A"/>
    <w:rsid w:val="00196099"/>
    <w:rsid w:val="0019659B"/>
    <w:rsid w:val="001966CE"/>
    <w:rsid w:val="001976F0"/>
    <w:rsid w:val="00197997"/>
    <w:rsid w:val="00197FE9"/>
    <w:rsid w:val="001A009A"/>
    <w:rsid w:val="001A042E"/>
    <w:rsid w:val="001A06F7"/>
    <w:rsid w:val="001A08CC"/>
    <w:rsid w:val="001A0A4F"/>
    <w:rsid w:val="001A0AD8"/>
    <w:rsid w:val="001A0B06"/>
    <w:rsid w:val="001A0D50"/>
    <w:rsid w:val="001A0FA1"/>
    <w:rsid w:val="001A0FB8"/>
    <w:rsid w:val="001A0FC7"/>
    <w:rsid w:val="001A0FEB"/>
    <w:rsid w:val="001A1172"/>
    <w:rsid w:val="001A14BE"/>
    <w:rsid w:val="001A1FD3"/>
    <w:rsid w:val="001A2129"/>
    <w:rsid w:val="001A262E"/>
    <w:rsid w:val="001A2865"/>
    <w:rsid w:val="001A299B"/>
    <w:rsid w:val="001A2D9E"/>
    <w:rsid w:val="001A2FF3"/>
    <w:rsid w:val="001A31EE"/>
    <w:rsid w:val="001A32D0"/>
    <w:rsid w:val="001A3485"/>
    <w:rsid w:val="001A37CF"/>
    <w:rsid w:val="001A3823"/>
    <w:rsid w:val="001A3C8C"/>
    <w:rsid w:val="001A3D97"/>
    <w:rsid w:val="001A401A"/>
    <w:rsid w:val="001A4AFA"/>
    <w:rsid w:val="001A4E07"/>
    <w:rsid w:val="001A503B"/>
    <w:rsid w:val="001A505F"/>
    <w:rsid w:val="001A58C3"/>
    <w:rsid w:val="001A5B3C"/>
    <w:rsid w:val="001A5D51"/>
    <w:rsid w:val="001A5E45"/>
    <w:rsid w:val="001A61FA"/>
    <w:rsid w:val="001A6881"/>
    <w:rsid w:val="001A68FA"/>
    <w:rsid w:val="001A6DE1"/>
    <w:rsid w:val="001A77F6"/>
    <w:rsid w:val="001A7B7D"/>
    <w:rsid w:val="001A7DFE"/>
    <w:rsid w:val="001B0222"/>
    <w:rsid w:val="001B0584"/>
    <w:rsid w:val="001B074C"/>
    <w:rsid w:val="001B0EFC"/>
    <w:rsid w:val="001B0F44"/>
    <w:rsid w:val="001B1AFC"/>
    <w:rsid w:val="001B1D3F"/>
    <w:rsid w:val="001B23E9"/>
    <w:rsid w:val="001B2DD8"/>
    <w:rsid w:val="001B2E18"/>
    <w:rsid w:val="001B2EAC"/>
    <w:rsid w:val="001B33F1"/>
    <w:rsid w:val="001B344D"/>
    <w:rsid w:val="001B3864"/>
    <w:rsid w:val="001B3D4D"/>
    <w:rsid w:val="001B40B8"/>
    <w:rsid w:val="001B4474"/>
    <w:rsid w:val="001B46E1"/>
    <w:rsid w:val="001B5189"/>
    <w:rsid w:val="001B5273"/>
    <w:rsid w:val="001B529D"/>
    <w:rsid w:val="001B52F9"/>
    <w:rsid w:val="001B534C"/>
    <w:rsid w:val="001B5482"/>
    <w:rsid w:val="001B5A7D"/>
    <w:rsid w:val="001B6185"/>
    <w:rsid w:val="001B65A7"/>
    <w:rsid w:val="001B6C05"/>
    <w:rsid w:val="001B6D19"/>
    <w:rsid w:val="001B70AD"/>
    <w:rsid w:val="001B72BC"/>
    <w:rsid w:val="001B7844"/>
    <w:rsid w:val="001B7B0A"/>
    <w:rsid w:val="001B7F69"/>
    <w:rsid w:val="001C0526"/>
    <w:rsid w:val="001C0594"/>
    <w:rsid w:val="001C0C1C"/>
    <w:rsid w:val="001C1897"/>
    <w:rsid w:val="001C19F9"/>
    <w:rsid w:val="001C1AF3"/>
    <w:rsid w:val="001C1E18"/>
    <w:rsid w:val="001C26F2"/>
    <w:rsid w:val="001C28BC"/>
    <w:rsid w:val="001C32D5"/>
    <w:rsid w:val="001C3981"/>
    <w:rsid w:val="001C3FB5"/>
    <w:rsid w:val="001C45B0"/>
    <w:rsid w:val="001C4926"/>
    <w:rsid w:val="001C4BED"/>
    <w:rsid w:val="001C4E9E"/>
    <w:rsid w:val="001C5096"/>
    <w:rsid w:val="001C5629"/>
    <w:rsid w:val="001C5869"/>
    <w:rsid w:val="001C5E3E"/>
    <w:rsid w:val="001C5E64"/>
    <w:rsid w:val="001C619F"/>
    <w:rsid w:val="001C6458"/>
    <w:rsid w:val="001C6600"/>
    <w:rsid w:val="001C685A"/>
    <w:rsid w:val="001C6BE6"/>
    <w:rsid w:val="001C6D5A"/>
    <w:rsid w:val="001C6ED3"/>
    <w:rsid w:val="001C6FB5"/>
    <w:rsid w:val="001C743F"/>
    <w:rsid w:val="001C757B"/>
    <w:rsid w:val="001C7B1E"/>
    <w:rsid w:val="001C7F9F"/>
    <w:rsid w:val="001D05BD"/>
    <w:rsid w:val="001D0ADD"/>
    <w:rsid w:val="001D1BF4"/>
    <w:rsid w:val="001D227B"/>
    <w:rsid w:val="001D2573"/>
    <w:rsid w:val="001D273F"/>
    <w:rsid w:val="001D27AA"/>
    <w:rsid w:val="001D2B23"/>
    <w:rsid w:val="001D2C69"/>
    <w:rsid w:val="001D2CAB"/>
    <w:rsid w:val="001D371D"/>
    <w:rsid w:val="001D38C1"/>
    <w:rsid w:val="001D3C64"/>
    <w:rsid w:val="001D4D21"/>
    <w:rsid w:val="001D4E6E"/>
    <w:rsid w:val="001D53F0"/>
    <w:rsid w:val="001D58B4"/>
    <w:rsid w:val="001D5B4B"/>
    <w:rsid w:val="001D5B6D"/>
    <w:rsid w:val="001D5DC7"/>
    <w:rsid w:val="001D5DDD"/>
    <w:rsid w:val="001D5E7B"/>
    <w:rsid w:val="001D62D7"/>
    <w:rsid w:val="001D632D"/>
    <w:rsid w:val="001D674B"/>
    <w:rsid w:val="001D67A1"/>
    <w:rsid w:val="001D79B1"/>
    <w:rsid w:val="001D7B0A"/>
    <w:rsid w:val="001D7FB7"/>
    <w:rsid w:val="001E030B"/>
    <w:rsid w:val="001E03E6"/>
    <w:rsid w:val="001E052F"/>
    <w:rsid w:val="001E074E"/>
    <w:rsid w:val="001E099B"/>
    <w:rsid w:val="001E09B4"/>
    <w:rsid w:val="001E0D08"/>
    <w:rsid w:val="001E0D8A"/>
    <w:rsid w:val="001E0E0B"/>
    <w:rsid w:val="001E10CE"/>
    <w:rsid w:val="001E10FD"/>
    <w:rsid w:val="001E1276"/>
    <w:rsid w:val="001E1341"/>
    <w:rsid w:val="001E193F"/>
    <w:rsid w:val="001E1B10"/>
    <w:rsid w:val="001E1BBE"/>
    <w:rsid w:val="001E1E17"/>
    <w:rsid w:val="001E242B"/>
    <w:rsid w:val="001E2BC6"/>
    <w:rsid w:val="001E3C2E"/>
    <w:rsid w:val="001E3EF5"/>
    <w:rsid w:val="001E45AC"/>
    <w:rsid w:val="001E4B72"/>
    <w:rsid w:val="001E5111"/>
    <w:rsid w:val="001E5355"/>
    <w:rsid w:val="001E53B6"/>
    <w:rsid w:val="001E5649"/>
    <w:rsid w:val="001E5753"/>
    <w:rsid w:val="001E6CA2"/>
    <w:rsid w:val="001E6CB3"/>
    <w:rsid w:val="001E6F79"/>
    <w:rsid w:val="001E70A4"/>
    <w:rsid w:val="001E7245"/>
    <w:rsid w:val="001E756B"/>
    <w:rsid w:val="001E7C8A"/>
    <w:rsid w:val="001E7E1C"/>
    <w:rsid w:val="001F0739"/>
    <w:rsid w:val="001F0DFF"/>
    <w:rsid w:val="001F1200"/>
    <w:rsid w:val="001F133E"/>
    <w:rsid w:val="001F1493"/>
    <w:rsid w:val="001F172D"/>
    <w:rsid w:val="001F1E9E"/>
    <w:rsid w:val="001F22AC"/>
    <w:rsid w:val="001F2733"/>
    <w:rsid w:val="001F29F7"/>
    <w:rsid w:val="001F2EC8"/>
    <w:rsid w:val="001F2FBA"/>
    <w:rsid w:val="001F3016"/>
    <w:rsid w:val="001F3481"/>
    <w:rsid w:val="001F3DF3"/>
    <w:rsid w:val="001F40E6"/>
    <w:rsid w:val="001F4320"/>
    <w:rsid w:val="001F44A9"/>
    <w:rsid w:val="001F45E2"/>
    <w:rsid w:val="001F49B5"/>
    <w:rsid w:val="001F4F10"/>
    <w:rsid w:val="001F4F33"/>
    <w:rsid w:val="001F5080"/>
    <w:rsid w:val="001F5438"/>
    <w:rsid w:val="001F58DB"/>
    <w:rsid w:val="001F5B5B"/>
    <w:rsid w:val="001F5C53"/>
    <w:rsid w:val="001F6EF8"/>
    <w:rsid w:val="001F7381"/>
    <w:rsid w:val="001F7582"/>
    <w:rsid w:val="001F78C2"/>
    <w:rsid w:val="001F7DCE"/>
    <w:rsid w:val="002002CD"/>
    <w:rsid w:val="00200ACF"/>
    <w:rsid w:val="00200C00"/>
    <w:rsid w:val="00200D81"/>
    <w:rsid w:val="00200D91"/>
    <w:rsid w:val="002010A2"/>
    <w:rsid w:val="00201271"/>
    <w:rsid w:val="0020138C"/>
    <w:rsid w:val="00201C0F"/>
    <w:rsid w:val="00201CE3"/>
    <w:rsid w:val="00201FE8"/>
    <w:rsid w:val="00202A47"/>
    <w:rsid w:val="00202DEB"/>
    <w:rsid w:val="00202E14"/>
    <w:rsid w:val="002033B2"/>
    <w:rsid w:val="00203A60"/>
    <w:rsid w:val="00203C44"/>
    <w:rsid w:val="0020414C"/>
    <w:rsid w:val="00204537"/>
    <w:rsid w:val="00204864"/>
    <w:rsid w:val="002048BC"/>
    <w:rsid w:val="00204C5A"/>
    <w:rsid w:val="00204D97"/>
    <w:rsid w:val="00205645"/>
    <w:rsid w:val="00205896"/>
    <w:rsid w:val="00205ACB"/>
    <w:rsid w:val="00205D06"/>
    <w:rsid w:val="00205DAD"/>
    <w:rsid w:val="00205E97"/>
    <w:rsid w:val="0020612B"/>
    <w:rsid w:val="00206213"/>
    <w:rsid w:val="0020629C"/>
    <w:rsid w:val="00206301"/>
    <w:rsid w:val="00206AF4"/>
    <w:rsid w:val="002071C9"/>
    <w:rsid w:val="002075FC"/>
    <w:rsid w:val="002076FC"/>
    <w:rsid w:val="002079C5"/>
    <w:rsid w:val="00207B3B"/>
    <w:rsid w:val="0021070B"/>
    <w:rsid w:val="00210791"/>
    <w:rsid w:val="0021080E"/>
    <w:rsid w:val="00211043"/>
    <w:rsid w:val="00211050"/>
    <w:rsid w:val="00211AA6"/>
    <w:rsid w:val="00211BEB"/>
    <w:rsid w:val="00211E24"/>
    <w:rsid w:val="00212073"/>
    <w:rsid w:val="0021252B"/>
    <w:rsid w:val="00212810"/>
    <w:rsid w:val="002128C2"/>
    <w:rsid w:val="002129B3"/>
    <w:rsid w:val="002129CA"/>
    <w:rsid w:val="002129F7"/>
    <w:rsid w:val="00212C3F"/>
    <w:rsid w:val="002132DC"/>
    <w:rsid w:val="00213563"/>
    <w:rsid w:val="002138CD"/>
    <w:rsid w:val="00213918"/>
    <w:rsid w:val="00213B86"/>
    <w:rsid w:val="00213B91"/>
    <w:rsid w:val="0021400E"/>
    <w:rsid w:val="00214199"/>
    <w:rsid w:val="00214724"/>
    <w:rsid w:val="002147E3"/>
    <w:rsid w:val="00214C59"/>
    <w:rsid w:val="0021502B"/>
    <w:rsid w:val="00215456"/>
    <w:rsid w:val="00215691"/>
    <w:rsid w:val="00215755"/>
    <w:rsid w:val="002163AB"/>
    <w:rsid w:val="0021668E"/>
    <w:rsid w:val="00216723"/>
    <w:rsid w:val="00216772"/>
    <w:rsid w:val="00216E2B"/>
    <w:rsid w:val="002171A1"/>
    <w:rsid w:val="00217634"/>
    <w:rsid w:val="00220071"/>
    <w:rsid w:val="00220182"/>
    <w:rsid w:val="00220195"/>
    <w:rsid w:val="0022083C"/>
    <w:rsid w:val="00221175"/>
    <w:rsid w:val="002213F3"/>
    <w:rsid w:val="00221929"/>
    <w:rsid w:val="00221A58"/>
    <w:rsid w:val="002223BC"/>
    <w:rsid w:val="00222C50"/>
    <w:rsid w:val="00222C78"/>
    <w:rsid w:val="00222E4F"/>
    <w:rsid w:val="00222F72"/>
    <w:rsid w:val="00223180"/>
    <w:rsid w:val="002235B1"/>
    <w:rsid w:val="002237A0"/>
    <w:rsid w:val="00223AA8"/>
    <w:rsid w:val="00223AE2"/>
    <w:rsid w:val="00223BEC"/>
    <w:rsid w:val="00223D53"/>
    <w:rsid w:val="00224172"/>
    <w:rsid w:val="0022488C"/>
    <w:rsid w:val="00224B68"/>
    <w:rsid w:val="00224BAE"/>
    <w:rsid w:val="0022536A"/>
    <w:rsid w:val="0022538B"/>
    <w:rsid w:val="00225474"/>
    <w:rsid w:val="00225634"/>
    <w:rsid w:val="00225B84"/>
    <w:rsid w:val="00225F41"/>
    <w:rsid w:val="00226011"/>
    <w:rsid w:val="0022654C"/>
    <w:rsid w:val="00226FBB"/>
    <w:rsid w:val="00227036"/>
    <w:rsid w:val="0022703C"/>
    <w:rsid w:val="00227091"/>
    <w:rsid w:val="002276BF"/>
    <w:rsid w:val="00227998"/>
    <w:rsid w:val="00227CA0"/>
    <w:rsid w:val="00230339"/>
    <w:rsid w:val="00230A85"/>
    <w:rsid w:val="00230C9A"/>
    <w:rsid w:val="00230FED"/>
    <w:rsid w:val="0023111F"/>
    <w:rsid w:val="00231CED"/>
    <w:rsid w:val="00231D4E"/>
    <w:rsid w:val="00231EB6"/>
    <w:rsid w:val="0023230E"/>
    <w:rsid w:val="00232688"/>
    <w:rsid w:val="0023299A"/>
    <w:rsid w:val="00232E2E"/>
    <w:rsid w:val="002333B2"/>
    <w:rsid w:val="002336BF"/>
    <w:rsid w:val="002337C1"/>
    <w:rsid w:val="00233B13"/>
    <w:rsid w:val="00233D7E"/>
    <w:rsid w:val="00234128"/>
    <w:rsid w:val="002343C3"/>
    <w:rsid w:val="00235118"/>
    <w:rsid w:val="002358F2"/>
    <w:rsid w:val="00235960"/>
    <w:rsid w:val="00235E9B"/>
    <w:rsid w:val="00236305"/>
    <w:rsid w:val="0023638B"/>
    <w:rsid w:val="00236CC5"/>
    <w:rsid w:val="00237886"/>
    <w:rsid w:val="00237891"/>
    <w:rsid w:val="002379A9"/>
    <w:rsid w:val="00237B68"/>
    <w:rsid w:val="00237B71"/>
    <w:rsid w:val="00240038"/>
    <w:rsid w:val="002403FB"/>
    <w:rsid w:val="0024066A"/>
    <w:rsid w:val="00240E99"/>
    <w:rsid w:val="002419C1"/>
    <w:rsid w:val="00242ACE"/>
    <w:rsid w:val="002431AE"/>
    <w:rsid w:val="002431F1"/>
    <w:rsid w:val="002436BC"/>
    <w:rsid w:val="00243720"/>
    <w:rsid w:val="00243DCF"/>
    <w:rsid w:val="00244593"/>
    <w:rsid w:val="002446FE"/>
    <w:rsid w:val="00244B35"/>
    <w:rsid w:val="00244C80"/>
    <w:rsid w:val="00244EB2"/>
    <w:rsid w:val="002455F0"/>
    <w:rsid w:val="00245940"/>
    <w:rsid w:val="00245ABE"/>
    <w:rsid w:val="00245EF6"/>
    <w:rsid w:val="00246523"/>
    <w:rsid w:val="0024685C"/>
    <w:rsid w:val="00246D21"/>
    <w:rsid w:val="002471BC"/>
    <w:rsid w:val="002471D5"/>
    <w:rsid w:val="00247B2A"/>
    <w:rsid w:val="0025020B"/>
    <w:rsid w:val="00250391"/>
    <w:rsid w:val="00250A4D"/>
    <w:rsid w:val="0025130B"/>
    <w:rsid w:val="002514EA"/>
    <w:rsid w:val="00251A08"/>
    <w:rsid w:val="00251B59"/>
    <w:rsid w:val="00252507"/>
    <w:rsid w:val="00252541"/>
    <w:rsid w:val="002529F2"/>
    <w:rsid w:val="002532FA"/>
    <w:rsid w:val="00254539"/>
    <w:rsid w:val="002546D5"/>
    <w:rsid w:val="00254C3F"/>
    <w:rsid w:val="00254C75"/>
    <w:rsid w:val="00254FBA"/>
    <w:rsid w:val="00255CF1"/>
    <w:rsid w:val="0025662A"/>
    <w:rsid w:val="00256813"/>
    <w:rsid w:val="0025686F"/>
    <w:rsid w:val="00256A44"/>
    <w:rsid w:val="00256BD5"/>
    <w:rsid w:val="002575E1"/>
    <w:rsid w:val="0025772B"/>
    <w:rsid w:val="00257B08"/>
    <w:rsid w:val="002606F5"/>
    <w:rsid w:val="00260751"/>
    <w:rsid w:val="00260929"/>
    <w:rsid w:val="00260A03"/>
    <w:rsid w:val="00260BA5"/>
    <w:rsid w:val="00261970"/>
    <w:rsid w:val="00262449"/>
    <w:rsid w:val="00262936"/>
    <w:rsid w:val="00262FCA"/>
    <w:rsid w:val="0026337B"/>
    <w:rsid w:val="00263432"/>
    <w:rsid w:val="0026372E"/>
    <w:rsid w:val="00263C5E"/>
    <w:rsid w:val="00263D5D"/>
    <w:rsid w:val="00264876"/>
    <w:rsid w:val="00264C0B"/>
    <w:rsid w:val="0026561A"/>
    <w:rsid w:val="00265BE3"/>
    <w:rsid w:val="00265DE6"/>
    <w:rsid w:val="00265FBB"/>
    <w:rsid w:val="002664B7"/>
    <w:rsid w:val="00266632"/>
    <w:rsid w:val="00266A15"/>
    <w:rsid w:val="00266AEF"/>
    <w:rsid w:val="00266F8F"/>
    <w:rsid w:val="00267240"/>
    <w:rsid w:val="00267440"/>
    <w:rsid w:val="00267ACF"/>
    <w:rsid w:val="0027034F"/>
    <w:rsid w:val="002704D3"/>
    <w:rsid w:val="00270718"/>
    <w:rsid w:val="00270761"/>
    <w:rsid w:val="00270C3F"/>
    <w:rsid w:val="00270E6B"/>
    <w:rsid w:val="002713EF"/>
    <w:rsid w:val="002715EF"/>
    <w:rsid w:val="00271721"/>
    <w:rsid w:val="00271D03"/>
    <w:rsid w:val="00271E6C"/>
    <w:rsid w:val="00271FAA"/>
    <w:rsid w:val="002722E0"/>
    <w:rsid w:val="002724EF"/>
    <w:rsid w:val="002732D0"/>
    <w:rsid w:val="0027368A"/>
    <w:rsid w:val="00273DD1"/>
    <w:rsid w:val="00273E3B"/>
    <w:rsid w:val="002744AB"/>
    <w:rsid w:val="002746A8"/>
    <w:rsid w:val="00274E0A"/>
    <w:rsid w:val="00274FB6"/>
    <w:rsid w:val="00275224"/>
    <w:rsid w:val="002754C0"/>
    <w:rsid w:val="00275891"/>
    <w:rsid w:val="00275ABB"/>
    <w:rsid w:val="002764B1"/>
    <w:rsid w:val="002765BD"/>
    <w:rsid w:val="00276F08"/>
    <w:rsid w:val="002770D8"/>
    <w:rsid w:val="00277629"/>
    <w:rsid w:val="00277793"/>
    <w:rsid w:val="0028004B"/>
    <w:rsid w:val="002804B9"/>
    <w:rsid w:val="00280A2E"/>
    <w:rsid w:val="00280C2E"/>
    <w:rsid w:val="0028189F"/>
    <w:rsid w:val="002821D8"/>
    <w:rsid w:val="0028271D"/>
    <w:rsid w:val="0028290C"/>
    <w:rsid w:val="00282C09"/>
    <w:rsid w:val="00282C8E"/>
    <w:rsid w:val="00282E68"/>
    <w:rsid w:val="002833CF"/>
    <w:rsid w:val="00283B0E"/>
    <w:rsid w:val="00283D32"/>
    <w:rsid w:val="00283EA6"/>
    <w:rsid w:val="0028417F"/>
    <w:rsid w:val="002841EC"/>
    <w:rsid w:val="002843D3"/>
    <w:rsid w:val="0028502F"/>
    <w:rsid w:val="00285285"/>
    <w:rsid w:val="00285735"/>
    <w:rsid w:val="00285D81"/>
    <w:rsid w:val="002860C7"/>
    <w:rsid w:val="0028610B"/>
    <w:rsid w:val="0028632D"/>
    <w:rsid w:val="00286A95"/>
    <w:rsid w:val="00287632"/>
    <w:rsid w:val="00287B21"/>
    <w:rsid w:val="00287D6D"/>
    <w:rsid w:val="00287DB5"/>
    <w:rsid w:val="0029051E"/>
    <w:rsid w:val="002908A2"/>
    <w:rsid w:val="00290ECD"/>
    <w:rsid w:val="0029124D"/>
    <w:rsid w:val="0029132D"/>
    <w:rsid w:val="00291553"/>
    <w:rsid w:val="002916D3"/>
    <w:rsid w:val="00291A3B"/>
    <w:rsid w:val="00291C47"/>
    <w:rsid w:val="0029233B"/>
    <w:rsid w:val="0029251E"/>
    <w:rsid w:val="0029292B"/>
    <w:rsid w:val="00292B1C"/>
    <w:rsid w:val="00292CB9"/>
    <w:rsid w:val="00293140"/>
    <w:rsid w:val="00293DE5"/>
    <w:rsid w:val="002941D7"/>
    <w:rsid w:val="00294458"/>
    <w:rsid w:val="00294B85"/>
    <w:rsid w:val="002954F3"/>
    <w:rsid w:val="00295EE1"/>
    <w:rsid w:val="00295EEF"/>
    <w:rsid w:val="0029634F"/>
    <w:rsid w:val="002967F2"/>
    <w:rsid w:val="00296C1F"/>
    <w:rsid w:val="00296D8F"/>
    <w:rsid w:val="00296E79"/>
    <w:rsid w:val="00297051"/>
    <w:rsid w:val="002970E0"/>
    <w:rsid w:val="0029711D"/>
    <w:rsid w:val="00297E96"/>
    <w:rsid w:val="00297F4F"/>
    <w:rsid w:val="002A078C"/>
    <w:rsid w:val="002A08EF"/>
    <w:rsid w:val="002A105F"/>
    <w:rsid w:val="002A112D"/>
    <w:rsid w:val="002A1425"/>
    <w:rsid w:val="002A15A4"/>
    <w:rsid w:val="002A238D"/>
    <w:rsid w:val="002A2662"/>
    <w:rsid w:val="002A2E03"/>
    <w:rsid w:val="002A2F7D"/>
    <w:rsid w:val="002A32C2"/>
    <w:rsid w:val="002A32F9"/>
    <w:rsid w:val="002A40CF"/>
    <w:rsid w:val="002A4140"/>
    <w:rsid w:val="002A428A"/>
    <w:rsid w:val="002A4463"/>
    <w:rsid w:val="002A44D7"/>
    <w:rsid w:val="002A4831"/>
    <w:rsid w:val="002A5C28"/>
    <w:rsid w:val="002A5D9B"/>
    <w:rsid w:val="002A6180"/>
    <w:rsid w:val="002A61AB"/>
    <w:rsid w:val="002A64E6"/>
    <w:rsid w:val="002A67DE"/>
    <w:rsid w:val="002A7035"/>
    <w:rsid w:val="002A70FD"/>
    <w:rsid w:val="002A73DE"/>
    <w:rsid w:val="002A7698"/>
    <w:rsid w:val="002A7866"/>
    <w:rsid w:val="002A7AD2"/>
    <w:rsid w:val="002B02C2"/>
    <w:rsid w:val="002B030A"/>
    <w:rsid w:val="002B04AC"/>
    <w:rsid w:val="002B0AB3"/>
    <w:rsid w:val="002B1032"/>
    <w:rsid w:val="002B11A6"/>
    <w:rsid w:val="002B1893"/>
    <w:rsid w:val="002B19B1"/>
    <w:rsid w:val="002B1C1E"/>
    <w:rsid w:val="002B1E19"/>
    <w:rsid w:val="002B1E64"/>
    <w:rsid w:val="002B285F"/>
    <w:rsid w:val="002B2A3A"/>
    <w:rsid w:val="002B2E4C"/>
    <w:rsid w:val="002B3319"/>
    <w:rsid w:val="002B331C"/>
    <w:rsid w:val="002B3757"/>
    <w:rsid w:val="002B3D89"/>
    <w:rsid w:val="002B3FBF"/>
    <w:rsid w:val="002B45C2"/>
    <w:rsid w:val="002B5625"/>
    <w:rsid w:val="002B5E31"/>
    <w:rsid w:val="002B6587"/>
    <w:rsid w:val="002B677E"/>
    <w:rsid w:val="002B6AD7"/>
    <w:rsid w:val="002B70F9"/>
    <w:rsid w:val="002B7DCD"/>
    <w:rsid w:val="002C03C9"/>
    <w:rsid w:val="002C0D14"/>
    <w:rsid w:val="002C0DBB"/>
    <w:rsid w:val="002C1199"/>
    <w:rsid w:val="002C1E97"/>
    <w:rsid w:val="002C2502"/>
    <w:rsid w:val="002C2553"/>
    <w:rsid w:val="002C2DB3"/>
    <w:rsid w:val="002C31D3"/>
    <w:rsid w:val="002C330C"/>
    <w:rsid w:val="002C3537"/>
    <w:rsid w:val="002C3AAE"/>
    <w:rsid w:val="002C4171"/>
    <w:rsid w:val="002C439C"/>
    <w:rsid w:val="002C44FA"/>
    <w:rsid w:val="002C45D6"/>
    <w:rsid w:val="002C51A5"/>
    <w:rsid w:val="002C54A8"/>
    <w:rsid w:val="002C5525"/>
    <w:rsid w:val="002C6B39"/>
    <w:rsid w:val="002C6B3C"/>
    <w:rsid w:val="002C6BD0"/>
    <w:rsid w:val="002C6D97"/>
    <w:rsid w:val="002C6DB4"/>
    <w:rsid w:val="002C6E0C"/>
    <w:rsid w:val="002C721E"/>
    <w:rsid w:val="002D04F2"/>
    <w:rsid w:val="002D0A1C"/>
    <w:rsid w:val="002D100B"/>
    <w:rsid w:val="002D102C"/>
    <w:rsid w:val="002D1FD7"/>
    <w:rsid w:val="002D25AE"/>
    <w:rsid w:val="002D302A"/>
    <w:rsid w:val="002D3105"/>
    <w:rsid w:val="002D33B5"/>
    <w:rsid w:val="002D36B5"/>
    <w:rsid w:val="002D39F0"/>
    <w:rsid w:val="002D3F68"/>
    <w:rsid w:val="002D417D"/>
    <w:rsid w:val="002D4190"/>
    <w:rsid w:val="002D42DD"/>
    <w:rsid w:val="002D458E"/>
    <w:rsid w:val="002D4643"/>
    <w:rsid w:val="002D4863"/>
    <w:rsid w:val="002D49B1"/>
    <w:rsid w:val="002D4BBE"/>
    <w:rsid w:val="002D4C2F"/>
    <w:rsid w:val="002D4E44"/>
    <w:rsid w:val="002D4F59"/>
    <w:rsid w:val="002D5065"/>
    <w:rsid w:val="002D5BDE"/>
    <w:rsid w:val="002D5EED"/>
    <w:rsid w:val="002D61ED"/>
    <w:rsid w:val="002D6577"/>
    <w:rsid w:val="002D682D"/>
    <w:rsid w:val="002D6A3F"/>
    <w:rsid w:val="002D6D52"/>
    <w:rsid w:val="002D6D6B"/>
    <w:rsid w:val="002D74E0"/>
    <w:rsid w:val="002E052E"/>
    <w:rsid w:val="002E0800"/>
    <w:rsid w:val="002E082C"/>
    <w:rsid w:val="002E0A4A"/>
    <w:rsid w:val="002E0F9B"/>
    <w:rsid w:val="002E1223"/>
    <w:rsid w:val="002E1340"/>
    <w:rsid w:val="002E17C4"/>
    <w:rsid w:val="002E1B84"/>
    <w:rsid w:val="002E200A"/>
    <w:rsid w:val="002E234C"/>
    <w:rsid w:val="002E2351"/>
    <w:rsid w:val="002E2590"/>
    <w:rsid w:val="002E25B3"/>
    <w:rsid w:val="002E2626"/>
    <w:rsid w:val="002E2A57"/>
    <w:rsid w:val="002E2A7F"/>
    <w:rsid w:val="002E2B30"/>
    <w:rsid w:val="002E2C86"/>
    <w:rsid w:val="002E2E7F"/>
    <w:rsid w:val="002E315A"/>
    <w:rsid w:val="002E31F5"/>
    <w:rsid w:val="002E328E"/>
    <w:rsid w:val="002E32BB"/>
    <w:rsid w:val="002E3342"/>
    <w:rsid w:val="002E36E6"/>
    <w:rsid w:val="002E3A89"/>
    <w:rsid w:val="002E3C9E"/>
    <w:rsid w:val="002E3E2A"/>
    <w:rsid w:val="002E421C"/>
    <w:rsid w:val="002E47A3"/>
    <w:rsid w:val="002E47FB"/>
    <w:rsid w:val="002E516D"/>
    <w:rsid w:val="002E5AF3"/>
    <w:rsid w:val="002E5E28"/>
    <w:rsid w:val="002E63DC"/>
    <w:rsid w:val="002E659C"/>
    <w:rsid w:val="002E66B5"/>
    <w:rsid w:val="002E682E"/>
    <w:rsid w:val="002E68E2"/>
    <w:rsid w:val="002E732D"/>
    <w:rsid w:val="002E77AA"/>
    <w:rsid w:val="002E7B05"/>
    <w:rsid w:val="002F0662"/>
    <w:rsid w:val="002F069B"/>
    <w:rsid w:val="002F096C"/>
    <w:rsid w:val="002F0D25"/>
    <w:rsid w:val="002F1049"/>
    <w:rsid w:val="002F127F"/>
    <w:rsid w:val="002F16E9"/>
    <w:rsid w:val="002F190A"/>
    <w:rsid w:val="002F1CEE"/>
    <w:rsid w:val="002F2026"/>
    <w:rsid w:val="002F211A"/>
    <w:rsid w:val="002F23EC"/>
    <w:rsid w:val="002F2979"/>
    <w:rsid w:val="002F2B8B"/>
    <w:rsid w:val="002F345C"/>
    <w:rsid w:val="002F37E5"/>
    <w:rsid w:val="002F3987"/>
    <w:rsid w:val="002F469F"/>
    <w:rsid w:val="002F4A70"/>
    <w:rsid w:val="002F4C17"/>
    <w:rsid w:val="002F5132"/>
    <w:rsid w:val="002F555C"/>
    <w:rsid w:val="002F57A7"/>
    <w:rsid w:val="002F5CE3"/>
    <w:rsid w:val="002F5DAE"/>
    <w:rsid w:val="002F69BF"/>
    <w:rsid w:val="002F6BEB"/>
    <w:rsid w:val="002F6CDD"/>
    <w:rsid w:val="002F6F63"/>
    <w:rsid w:val="002F715B"/>
    <w:rsid w:val="002F716C"/>
    <w:rsid w:val="002F7A39"/>
    <w:rsid w:val="002F7B96"/>
    <w:rsid w:val="00300284"/>
    <w:rsid w:val="003002BC"/>
    <w:rsid w:val="003007C5"/>
    <w:rsid w:val="00300DAD"/>
    <w:rsid w:val="00300EAE"/>
    <w:rsid w:val="00300EB8"/>
    <w:rsid w:val="003012AB"/>
    <w:rsid w:val="00301438"/>
    <w:rsid w:val="003017B9"/>
    <w:rsid w:val="00301C4D"/>
    <w:rsid w:val="00301D0D"/>
    <w:rsid w:val="00301EA3"/>
    <w:rsid w:val="00301F73"/>
    <w:rsid w:val="00301F8C"/>
    <w:rsid w:val="00302D7D"/>
    <w:rsid w:val="00303178"/>
    <w:rsid w:val="003033BA"/>
    <w:rsid w:val="0030389A"/>
    <w:rsid w:val="00303903"/>
    <w:rsid w:val="00303DB3"/>
    <w:rsid w:val="00303E3F"/>
    <w:rsid w:val="00304BD3"/>
    <w:rsid w:val="00304EF0"/>
    <w:rsid w:val="003050F5"/>
    <w:rsid w:val="00305157"/>
    <w:rsid w:val="003052C2"/>
    <w:rsid w:val="003057D8"/>
    <w:rsid w:val="00305980"/>
    <w:rsid w:val="00305D8B"/>
    <w:rsid w:val="00305DAF"/>
    <w:rsid w:val="00305E47"/>
    <w:rsid w:val="00306021"/>
    <w:rsid w:val="00306156"/>
    <w:rsid w:val="00306230"/>
    <w:rsid w:val="00306833"/>
    <w:rsid w:val="00306D39"/>
    <w:rsid w:val="0030727F"/>
    <w:rsid w:val="00307449"/>
    <w:rsid w:val="003100D5"/>
    <w:rsid w:val="00310652"/>
    <w:rsid w:val="0031078C"/>
    <w:rsid w:val="003117E9"/>
    <w:rsid w:val="00311CFA"/>
    <w:rsid w:val="0031228E"/>
    <w:rsid w:val="003128B6"/>
    <w:rsid w:val="00312DAE"/>
    <w:rsid w:val="00313021"/>
    <w:rsid w:val="0031325E"/>
    <w:rsid w:val="0031363D"/>
    <w:rsid w:val="00313AD8"/>
    <w:rsid w:val="00314BAC"/>
    <w:rsid w:val="00314D39"/>
    <w:rsid w:val="00314FAE"/>
    <w:rsid w:val="0031617E"/>
    <w:rsid w:val="003161ED"/>
    <w:rsid w:val="0031621F"/>
    <w:rsid w:val="00316A8A"/>
    <w:rsid w:val="00316B8F"/>
    <w:rsid w:val="00316BA8"/>
    <w:rsid w:val="00316EFD"/>
    <w:rsid w:val="0031702E"/>
    <w:rsid w:val="003174A7"/>
    <w:rsid w:val="00317C26"/>
    <w:rsid w:val="00320141"/>
    <w:rsid w:val="003202A3"/>
    <w:rsid w:val="003204CB"/>
    <w:rsid w:val="00320886"/>
    <w:rsid w:val="00320B87"/>
    <w:rsid w:val="0032129B"/>
    <w:rsid w:val="00321952"/>
    <w:rsid w:val="00321A04"/>
    <w:rsid w:val="00321A3D"/>
    <w:rsid w:val="00322011"/>
    <w:rsid w:val="00322949"/>
    <w:rsid w:val="00322AB4"/>
    <w:rsid w:val="0032314F"/>
    <w:rsid w:val="003235DA"/>
    <w:rsid w:val="00323759"/>
    <w:rsid w:val="00323D74"/>
    <w:rsid w:val="003240AC"/>
    <w:rsid w:val="00324195"/>
    <w:rsid w:val="003242F6"/>
    <w:rsid w:val="0032436A"/>
    <w:rsid w:val="003244F0"/>
    <w:rsid w:val="00324D45"/>
    <w:rsid w:val="00324FC1"/>
    <w:rsid w:val="00325310"/>
    <w:rsid w:val="00325981"/>
    <w:rsid w:val="00325FF0"/>
    <w:rsid w:val="0032644D"/>
    <w:rsid w:val="003269B9"/>
    <w:rsid w:val="00326C4D"/>
    <w:rsid w:val="00326FB9"/>
    <w:rsid w:val="003271D5"/>
    <w:rsid w:val="00327D0A"/>
    <w:rsid w:val="00327FC6"/>
    <w:rsid w:val="0033023E"/>
    <w:rsid w:val="003302F9"/>
    <w:rsid w:val="003303D3"/>
    <w:rsid w:val="003305AD"/>
    <w:rsid w:val="0033084A"/>
    <w:rsid w:val="003308CE"/>
    <w:rsid w:val="00330928"/>
    <w:rsid w:val="0033102B"/>
    <w:rsid w:val="003310B6"/>
    <w:rsid w:val="003311CF"/>
    <w:rsid w:val="00331706"/>
    <w:rsid w:val="00331D29"/>
    <w:rsid w:val="003321B1"/>
    <w:rsid w:val="00332D59"/>
    <w:rsid w:val="0033324A"/>
    <w:rsid w:val="00333A83"/>
    <w:rsid w:val="00333BE2"/>
    <w:rsid w:val="003342E5"/>
    <w:rsid w:val="003343BD"/>
    <w:rsid w:val="00334729"/>
    <w:rsid w:val="00334A4A"/>
    <w:rsid w:val="003353DF"/>
    <w:rsid w:val="00335825"/>
    <w:rsid w:val="0033589E"/>
    <w:rsid w:val="00335B18"/>
    <w:rsid w:val="0033601A"/>
    <w:rsid w:val="003361AD"/>
    <w:rsid w:val="00336B19"/>
    <w:rsid w:val="00336D5C"/>
    <w:rsid w:val="003376AB"/>
    <w:rsid w:val="003376B6"/>
    <w:rsid w:val="00337A16"/>
    <w:rsid w:val="00340269"/>
    <w:rsid w:val="003404AA"/>
    <w:rsid w:val="00340697"/>
    <w:rsid w:val="003406C5"/>
    <w:rsid w:val="00340C3D"/>
    <w:rsid w:val="00341596"/>
    <w:rsid w:val="00341718"/>
    <w:rsid w:val="003427B3"/>
    <w:rsid w:val="00342AAF"/>
    <w:rsid w:val="00344089"/>
    <w:rsid w:val="003442EF"/>
    <w:rsid w:val="00344A14"/>
    <w:rsid w:val="00344F6A"/>
    <w:rsid w:val="00345C90"/>
    <w:rsid w:val="00345CD5"/>
    <w:rsid w:val="00345D60"/>
    <w:rsid w:val="0034612F"/>
    <w:rsid w:val="00346791"/>
    <w:rsid w:val="003467EA"/>
    <w:rsid w:val="00346A38"/>
    <w:rsid w:val="00346A5F"/>
    <w:rsid w:val="00346AEC"/>
    <w:rsid w:val="00346C2D"/>
    <w:rsid w:val="00346D99"/>
    <w:rsid w:val="003500FE"/>
    <w:rsid w:val="00350871"/>
    <w:rsid w:val="0035100F"/>
    <w:rsid w:val="00351485"/>
    <w:rsid w:val="00351AB9"/>
    <w:rsid w:val="00351DFF"/>
    <w:rsid w:val="00351EAD"/>
    <w:rsid w:val="00351F0B"/>
    <w:rsid w:val="00352709"/>
    <w:rsid w:val="00353156"/>
    <w:rsid w:val="00353956"/>
    <w:rsid w:val="00354257"/>
    <w:rsid w:val="003543BF"/>
    <w:rsid w:val="00354497"/>
    <w:rsid w:val="003547B4"/>
    <w:rsid w:val="00354821"/>
    <w:rsid w:val="00354B5D"/>
    <w:rsid w:val="00354D65"/>
    <w:rsid w:val="00355A79"/>
    <w:rsid w:val="00355BCA"/>
    <w:rsid w:val="00355D8B"/>
    <w:rsid w:val="00356174"/>
    <w:rsid w:val="003565F5"/>
    <w:rsid w:val="00356B7B"/>
    <w:rsid w:val="00357398"/>
    <w:rsid w:val="00357CE1"/>
    <w:rsid w:val="00360045"/>
    <w:rsid w:val="00360609"/>
    <w:rsid w:val="00360CA0"/>
    <w:rsid w:val="00360CB8"/>
    <w:rsid w:val="0036122C"/>
    <w:rsid w:val="00361DAA"/>
    <w:rsid w:val="00362571"/>
    <w:rsid w:val="00362FFF"/>
    <w:rsid w:val="0036314F"/>
    <w:rsid w:val="00363C84"/>
    <w:rsid w:val="003643F9"/>
    <w:rsid w:val="00364790"/>
    <w:rsid w:val="0036488A"/>
    <w:rsid w:val="00364C01"/>
    <w:rsid w:val="00364CEF"/>
    <w:rsid w:val="00364F47"/>
    <w:rsid w:val="003650C4"/>
    <w:rsid w:val="0036530F"/>
    <w:rsid w:val="0036560C"/>
    <w:rsid w:val="00365A61"/>
    <w:rsid w:val="003662A7"/>
    <w:rsid w:val="00366734"/>
    <w:rsid w:val="00366782"/>
    <w:rsid w:val="00366A55"/>
    <w:rsid w:val="003671F4"/>
    <w:rsid w:val="00370296"/>
    <w:rsid w:val="003703FA"/>
    <w:rsid w:val="003708CB"/>
    <w:rsid w:val="0037108E"/>
    <w:rsid w:val="003713B8"/>
    <w:rsid w:val="0037147D"/>
    <w:rsid w:val="00371552"/>
    <w:rsid w:val="00371674"/>
    <w:rsid w:val="003722C7"/>
    <w:rsid w:val="00372C9E"/>
    <w:rsid w:val="00372E5C"/>
    <w:rsid w:val="00373930"/>
    <w:rsid w:val="00373D2A"/>
    <w:rsid w:val="003740CF"/>
    <w:rsid w:val="00374820"/>
    <w:rsid w:val="00374C98"/>
    <w:rsid w:val="00374CD2"/>
    <w:rsid w:val="00374DA2"/>
    <w:rsid w:val="00375258"/>
    <w:rsid w:val="00375291"/>
    <w:rsid w:val="0037577D"/>
    <w:rsid w:val="00375B69"/>
    <w:rsid w:val="00375BF0"/>
    <w:rsid w:val="00375C4A"/>
    <w:rsid w:val="0037625E"/>
    <w:rsid w:val="003762C3"/>
    <w:rsid w:val="0037649C"/>
    <w:rsid w:val="00377B52"/>
    <w:rsid w:val="00380218"/>
    <w:rsid w:val="00380BFC"/>
    <w:rsid w:val="00380D76"/>
    <w:rsid w:val="00381204"/>
    <w:rsid w:val="00381D60"/>
    <w:rsid w:val="00381D69"/>
    <w:rsid w:val="00382156"/>
    <w:rsid w:val="0038232F"/>
    <w:rsid w:val="00382400"/>
    <w:rsid w:val="00382A92"/>
    <w:rsid w:val="00382DD0"/>
    <w:rsid w:val="00382DDC"/>
    <w:rsid w:val="0038386C"/>
    <w:rsid w:val="003838F3"/>
    <w:rsid w:val="0038394F"/>
    <w:rsid w:val="00384054"/>
    <w:rsid w:val="003840D2"/>
    <w:rsid w:val="00384446"/>
    <w:rsid w:val="00384CA8"/>
    <w:rsid w:val="00384DF7"/>
    <w:rsid w:val="00384F4A"/>
    <w:rsid w:val="003850AD"/>
    <w:rsid w:val="003850D9"/>
    <w:rsid w:val="00385A1D"/>
    <w:rsid w:val="00386567"/>
    <w:rsid w:val="00386A3D"/>
    <w:rsid w:val="00386CF3"/>
    <w:rsid w:val="003875BD"/>
    <w:rsid w:val="00387864"/>
    <w:rsid w:val="00387B2F"/>
    <w:rsid w:val="00387D85"/>
    <w:rsid w:val="00387E19"/>
    <w:rsid w:val="00387E61"/>
    <w:rsid w:val="003905A9"/>
    <w:rsid w:val="00390613"/>
    <w:rsid w:val="00390877"/>
    <w:rsid w:val="0039101C"/>
    <w:rsid w:val="003918D8"/>
    <w:rsid w:val="00391EAC"/>
    <w:rsid w:val="00391F1B"/>
    <w:rsid w:val="003923FA"/>
    <w:rsid w:val="00392BFF"/>
    <w:rsid w:val="00392DF4"/>
    <w:rsid w:val="0039428C"/>
    <w:rsid w:val="003942A6"/>
    <w:rsid w:val="00394523"/>
    <w:rsid w:val="00394543"/>
    <w:rsid w:val="00394680"/>
    <w:rsid w:val="00394BD2"/>
    <w:rsid w:val="00394F2E"/>
    <w:rsid w:val="003953FB"/>
    <w:rsid w:val="00396497"/>
    <w:rsid w:val="00396936"/>
    <w:rsid w:val="00396F88"/>
    <w:rsid w:val="003970E4"/>
    <w:rsid w:val="003971BE"/>
    <w:rsid w:val="00397288"/>
    <w:rsid w:val="00397AD7"/>
    <w:rsid w:val="00397C34"/>
    <w:rsid w:val="00397DD3"/>
    <w:rsid w:val="003A13D9"/>
    <w:rsid w:val="003A15BD"/>
    <w:rsid w:val="003A16DD"/>
    <w:rsid w:val="003A1784"/>
    <w:rsid w:val="003A21B9"/>
    <w:rsid w:val="003A2ADD"/>
    <w:rsid w:val="003A2C60"/>
    <w:rsid w:val="003A318A"/>
    <w:rsid w:val="003A328B"/>
    <w:rsid w:val="003A4033"/>
    <w:rsid w:val="003A426B"/>
    <w:rsid w:val="003A42D5"/>
    <w:rsid w:val="003A4B17"/>
    <w:rsid w:val="003A4C46"/>
    <w:rsid w:val="003A4E59"/>
    <w:rsid w:val="003A5095"/>
    <w:rsid w:val="003A51D1"/>
    <w:rsid w:val="003A5535"/>
    <w:rsid w:val="003A5582"/>
    <w:rsid w:val="003A5751"/>
    <w:rsid w:val="003A646D"/>
    <w:rsid w:val="003A65CD"/>
    <w:rsid w:val="003A65F9"/>
    <w:rsid w:val="003A6BD4"/>
    <w:rsid w:val="003A70A4"/>
    <w:rsid w:val="003A74F2"/>
    <w:rsid w:val="003A75E6"/>
    <w:rsid w:val="003A7811"/>
    <w:rsid w:val="003A7A53"/>
    <w:rsid w:val="003A7E7B"/>
    <w:rsid w:val="003A7EC0"/>
    <w:rsid w:val="003B0096"/>
    <w:rsid w:val="003B024D"/>
    <w:rsid w:val="003B0799"/>
    <w:rsid w:val="003B09BB"/>
    <w:rsid w:val="003B0B02"/>
    <w:rsid w:val="003B0B84"/>
    <w:rsid w:val="003B0BBA"/>
    <w:rsid w:val="003B0EE5"/>
    <w:rsid w:val="003B0F2E"/>
    <w:rsid w:val="003B1101"/>
    <w:rsid w:val="003B12A4"/>
    <w:rsid w:val="003B12F9"/>
    <w:rsid w:val="003B214E"/>
    <w:rsid w:val="003B2611"/>
    <w:rsid w:val="003B3050"/>
    <w:rsid w:val="003B3568"/>
    <w:rsid w:val="003B37F7"/>
    <w:rsid w:val="003B3FBD"/>
    <w:rsid w:val="003B45E1"/>
    <w:rsid w:val="003B461D"/>
    <w:rsid w:val="003B46B6"/>
    <w:rsid w:val="003B4757"/>
    <w:rsid w:val="003B61E0"/>
    <w:rsid w:val="003B64B3"/>
    <w:rsid w:val="003B6895"/>
    <w:rsid w:val="003B6B13"/>
    <w:rsid w:val="003B73AA"/>
    <w:rsid w:val="003B75D1"/>
    <w:rsid w:val="003B79B2"/>
    <w:rsid w:val="003B79F1"/>
    <w:rsid w:val="003B7B4F"/>
    <w:rsid w:val="003B7CB2"/>
    <w:rsid w:val="003B7DA4"/>
    <w:rsid w:val="003C02F6"/>
    <w:rsid w:val="003C047B"/>
    <w:rsid w:val="003C0758"/>
    <w:rsid w:val="003C08AB"/>
    <w:rsid w:val="003C0E94"/>
    <w:rsid w:val="003C1149"/>
    <w:rsid w:val="003C1C78"/>
    <w:rsid w:val="003C1CCD"/>
    <w:rsid w:val="003C1DEE"/>
    <w:rsid w:val="003C1F3B"/>
    <w:rsid w:val="003C1F8D"/>
    <w:rsid w:val="003C213F"/>
    <w:rsid w:val="003C2262"/>
    <w:rsid w:val="003C26E6"/>
    <w:rsid w:val="003C298B"/>
    <w:rsid w:val="003C3306"/>
    <w:rsid w:val="003C3F62"/>
    <w:rsid w:val="003C4AE1"/>
    <w:rsid w:val="003C4B75"/>
    <w:rsid w:val="003C4D28"/>
    <w:rsid w:val="003C5393"/>
    <w:rsid w:val="003C552C"/>
    <w:rsid w:val="003C5DF8"/>
    <w:rsid w:val="003C5F0B"/>
    <w:rsid w:val="003C6501"/>
    <w:rsid w:val="003C6BCC"/>
    <w:rsid w:val="003C6C80"/>
    <w:rsid w:val="003C7740"/>
    <w:rsid w:val="003C77E2"/>
    <w:rsid w:val="003C7DC7"/>
    <w:rsid w:val="003C7DC9"/>
    <w:rsid w:val="003C7E7B"/>
    <w:rsid w:val="003C7F06"/>
    <w:rsid w:val="003D0A8D"/>
    <w:rsid w:val="003D0D28"/>
    <w:rsid w:val="003D124D"/>
    <w:rsid w:val="003D157E"/>
    <w:rsid w:val="003D1749"/>
    <w:rsid w:val="003D193C"/>
    <w:rsid w:val="003D244C"/>
    <w:rsid w:val="003D2EAD"/>
    <w:rsid w:val="003D32E9"/>
    <w:rsid w:val="003D34B7"/>
    <w:rsid w:val="003D36D4"/>
    <w:rsid w:val="003D3A56"/>
    <w:rsid w:val="003D3CC7"/>
    <w:rsid w:val="003D3E42"/>
    <w:rsid w:val="003D3FB5"/>
    <w:rsid w:val="003D4782"/>
    <w:rsid w:val="003D48E2"/>
    <w:rsid w:val="003D4F3A"/>
    <w:rsid w:val="003D53F0"/>
    <w:rsid w:val="003D58A0"/>
    <w:rsid w:val="003D5BDF"/>
    <w:rsid w:val="003D5DCB"/>
    <w:rsid w:val="003D62EF"/>
    <w:rsid w:val="003D65BC"/>
    <w:rsid w:val="003D6CE2"/>
    <w:rsid w:val="003E016D"/>
    <w:rsid w:val="003E09C5"/>
    <w:rsid w:val="003E0BF3"/>
    <w:rsid w:val="003E148A"/>
    <w:rsid w:val="003E16BE"/>
    <w:rsid w:val="003E1992"/>
    <w:rsid w:val="003E1B34"/>
    <w:rsid w:val="003E1FF3"/>
    <w:rsid w:val="003E2251"/>
    <w:rsid w:val="003E2700"/>
    <w:rsid w:val="003E2831"/>
    <w:rsid w:val="003E2AF7"/>
    <w:rsid w:val="003E30C7"/>
    <w:rsid w:val="003E3169"/>
    <w:rsid w:val="003E3322"/>
    <w:rsid w:val="003E37AC"/>
    <w:rsid w:val="003E389B"/>
    <w:rsid w:val="003E3AED"/>
    <w:rsid w:val="003E3BCE"/>
    <w:rsid w:val="003E3C20"/>
    <w:rsid w:val="003E3F14"/>
    <w:rsid w:val="003E4C2D"/>
    <w:rsid w:val="003E4E07"/>
    <w:rsid w:val="003E4EA1"/>
    <w:rsid w:val="003E50E5"/>
    <w:rsid w:val="003E59E5"/>
    <w:rsid w:val="003E6568"/>
    <w:rsid w:val="003E6B12"/>
    <w:rsid w:val="003E6D27"/>
    <w:rsid w:val="003E7166"/>
    <w:rsid w:val="003E7422"/>
    <w:rsid w:val="003E7F59"/>
    <w:rsid w:val="003F06B5"/>
    <w:rsid w:val="003F0F51"/>
    <w:rsid w:val="003F1025"/>
    <w:rsid w:val="003F15C8"/>
    <w:rsid w:val="003F160E"/>
    <w:rsid w:val="003F182D"/>
    <w:rsid w:val="003F1DC3"/>
    <w:rsid w:val="003F1EC1"/>
    <w:rsid w:val="003F274E"/>
    <w:rsid w:val="003F33A8"/>
    <w:rsid w:val="003F363C"/>
    <w:rsid w:val="003F388C"/>
    <w:rsid w:val="003F425C"/>
    <w:rsid w:val="003F42AF"/>
    <w:rsid w:val="003F4852"/>
    <w:rsid w:val="003F49DD"/>
    <w:rsid w:val="003F4A51"/>
    <w:rsid w:val="003F5D3C"/>
    <w:rsid w:val="003F5EA0"/>
    <w:rsid w:val="003F65EA"/>
    <w:rsid w:val="003F663E"/>
    <w:rsid w:val="003F6675"/>
    <w:rsid w:val="003F6824"/>
    <w:rsid w:val="003F7A51"/>
    <w:rsid w:val="003F7A96"/>
    <w:rsid w:val="003F7BCC"/>
    <w:rsid w:val="003F7C8B"/>
    <w:rsid w:val="00400318"/>
    <w:rsid w:val="00400767"/>
    <w:rsid w:val="004007D6"/>
    <w:rsid w:val="00400BA4"/>
    <w:rsid w:val="0040118E"/>
    <w:rsid w:val="00401670"/>
    <w:rsid w:val="00401958"/>
    <w:rsid w:val="00401D9B"/>
    <w:rsid w:val="00402C2F"/>
    <w:rsid w:val="00403693"/>
    <w:rsid w:val="0040395F"/>
    <w:rsid w:val="00403FAC"/>
    <w:rsid w:val="00404323"/>
    <w:rsid w:val="0040434B"/>
    <w:rsid w:val="00404474"/>
    <w:rsid w:val="0040490F"/>
    <w:rsid w:val="00404CEE"/>
    <w:rsid w:val="00404D20"/>
    <w:rsid w:val="00405365"/>
    <w:rsid w:val="004055E2"/>
    <w:rsid w:val="0040570F"/>
    <w:rsid w:val="00405D8B"/>
    <w:rsid w:val="00406154"/>
    <w:rsid w:val="00406291"/>
    <w:rsid w:val="00406F30"/>
    <w:rsid w:val="0041048D"/>
    <w:rsid w:val="00410C2D"/>
    <w:rsid w:val="00411482"/>
    <w:rsid w:val="004116A9"/>
    <w:rsid w:val="00411A77"/>
    <w:rsid w:val="00411B12"/>
    <w:rsid w:val="00411DC6"/>
    <w:rsid w:val="00411EB6"/>
    <w:rsid w:val="00412F17"/>
    <w:rsid w:val="0041378D"/>
    <w:rsid w:val="00413F03"/>
    <w:rsid w:val="00414134"/>
    <w:rsid w:val="0041413B"/>
    <w:rsid w:val="00414985"/>
    <w:rsid w:val="00415187"/>
    <w:rsid w:val="004151C6"/>
    <w:rsid w:val="00415201"/>
    <w:rsid w:val="004153F7"/>
    <w:rsid w:val="0041589D"/>
    <w:rsid w:val="00416772"/>
    <w:rsid w:val="00416777"/>
    <w:rsid w:val="00416899"/>
    <w:rsid w:val="004168D0"/>
    <w:rsid w:val="00416A83"/>
    <w:rsid w:val="00416E52"/>
    <w:rsid w:val="00417175"/>
    <w:rsid w:val="004179B4"/>
    <w:rsid w:val="00417E2E"/>
    <w:rsid w:val="004214A9"/>
    <w:rsid w:val="00421E76"/>
    <w:rsid w:val="0042202A"/>
    <w:rsid w:val="004223A7"/>
    <w:rsid w:val="00422792"/>
    <w:rsid w:val="00422A2E"/>
    <w:rsid w:val="00422C11"/>
    <w:rsid w:val="00422E83"/>
    <w:rsid w:val="0042344E"/>
    <w:rsid w:val="00423A94"/>
    <w:rsid w:val="00423BCA"/>
    <w:rsid w:val="00423D82"/>
    <w:rsid w:val="004246CC"/>
    <w:rsid w:val="0042472C"/>
    <w:rsid w:val="004247FA"/>
    <w:rsid w:val="00424A13"/>
    <w:rsid w:val="00424B97"/>
    <w:rsid w:val="00424BDF"/>
    <w:rsid w:val="00425061"/>
    <w:rsid w:val="004253B8"/>
    <w:rsid w:val="00425506"/>
    <w:rsid w:val="004259E3"/>
    <w:rsid w:val="00425DB8"/>
    <w:rsid w:val="00425FA2"/>
    <w:rsid w:val="0042672A"/>
    <w:rsid w:val="00426776"/>
    <w:rsid w:val="004269D9"/>
    <w:rsid w:val="00426AAD"/>
    <w:rsid w:val="00427600"/>
    <w:rsid w:val="004279DD"/>
    <w:rsid w:val="00427A8F"/>
    <w:rsid w:val="00427D32"/>
    <w:rsid w:val="00427F54"/>
    <w:rsid w:val="004302E9"/>
    <w:rsid w:val="0043081B"/>
    <w:rsid w:val="00430F8A"/>
    <w:rsid w:val="00431037"/>
    <w:rsid w:val="0043139E"/>
    <w:rsid w:val="0043173A"/>
    <w:rsid w:val="00431E77"/>
    <w:rsid w:val="00432590"/>
    <w:rsid w:val="00432685"/>
    <w:rsid w:val="00432749"/>
    <w:rsid w:val="00432D8F"/>
    <w:rsid w:val="00432E25"/>
    <w:rsid w:val="004336AF"/>
    <w:rsid w:val="00434658"/>
    <w:rsid w:val="004349B0"/>
    <w:rsid w:val="00435504"/>
    <w:rsid w:val="00435AB5"/>
    <w:rsid w:val="004362A7"/>
    <w:rsid w:val="004364DE"/>
    <w:rsid w:val="0043714F"/>
    <w:rsid w:val="0043717D"/>
    <w:rsid w:val="00437F76"/>
    <w:rsid w:val="004400B3"/>
    <w:rsid w:val="00440205"/>
    <w:rsid w:val="00440FA8"/>
    <w:rsid w:val="00441220"/>
    <w:rsid w:val="00441AF3"/>
    <w:rsid w:val="00441DE5"/>
    <w:rsid w:val="00441FEF"/>
    <w:rsid w:val="0044239C"/>
    <w:rsid w:val="004423BB"/>
    <w:rsid w:val="00442858"/>
    <w:rsid w:val="00443211"/>
    <w:rsid w:val="0044388D"/>
    <w:rsid w:val="0044396B"/>
    <w:rsid w:val="00443BEE"/>
    <w:rsid w:val="00443CEC"/>
    <w:rsid w:val="00444285"/>
    <w:rsid w:val="00444369"/>
    <w:rsid w:val="00444706"/>
    <w:rsid w:val="00444AA9"/>
    <w:rsid w:val="00444E22"/>
    <w:rsid w:val="00444F14"/>
    <w:rsid w:val="00445066"/>
    <w:rsid w:val="0044555D"/>
    <w:rsid w:val="0044558F"/>
    <w:rsid w:val="00445877"/>
    <w:rsid w:val="00445AD8"/>
    <w:rsid w:val="00445B42"/>
    <w:rsid w:val="00445FB3"/>
    <w:rsid w:val="00446164"/>
    <w:rsid w:val="00446174"/>
    <w:rsid w:val="0044688B"/>
    <w:rsid w:val="00446C43"/>
    <w:rsid w:val="00447043"/>
    <w:rsid w:val="004474EE"/>
    <w:rsid w:val="0044754F"/>
    <w:rsid w:val="00447BC2"/>
    <w:rsid w:val="00450D42"/>
    <w:rsid w:val="00451067"/>
    <w:rsid w:val="004510BF"/>
    <w:rsid w:val="0045143B"/>
    <w:rsid w:val="00451B5F"/>
    <w:rsid w:val="00452C0A"/>
    <w:rsid w:val="0045344B"/>
    <w:rsid w:val="0045386D"/>
    <w:rsid w:val="004538AE"/>
    <w:rsid w:val="00453A0B"/>
    <w:rsid w:val="00453C60"/>
    <w:rsid w:val="00455053"/>
    <w:rsid w:val="004554DB"/>
    <w:rsid w:val="004556E2"/>
    <w:rsid w:val="00455C2B"/>
    <w:rsid w:val="00455DBE"/>
    <w:rsid w:val="0045689C"/>
    <w:rsid w:val="004569BA"/>
    <w:rsid w:val="00456BF6"/>
    <w:rsid w:val="00456EBA"/>
    <w:rsid w:val="004576C4"/>
    <w:rsid w:val="00457867"/>
    <w:rsid w:val="004579D0"/>
    <w:rsid w:val="004601B9"/>
    <w:rsid w:val="004605F3"/>
    <w:rsid w:val="004606FA"/>
    <w:rsid w:val="00460844"/>
    <w:rsid w:val="00461002"/>
    <w:rsid w:val="00461166"/>
    <w:rsid w:val="004613BD"/>
    <w:rsid w:val="004614DB"/>
    <w:rsid w:val="004615A7"/>
    <w:rsid w:val="0046197F"/>
    <w:rsid w:val="00461DFD"/>
    <w:rsid w:val="004620DC"/>
    <w:rsid w:val="00462563"/>
    <w:rsid w:val="004629A3"/>
    <w:rsid w:val="00462F02"/>
    <w:rsid w:val="00463100"/>
    <w:rsid w:val="0046321F"/>
    <w:rsid w:val="004632E9"/>
    <w:rsid w:val="0046345F"/>
    <w:rsid w:val="00463479"/>
    <w:rsid w:val="004637B6"/>
    <w:rsid w:val="00463854"/>
    <w:rsid w:val="00463B6C"/>
    <w:rsid w:val="0046414B"/>
    <w:rsid w:val="004642B7"/>
    <w:rsid w:val="00464487"/>
    <w:rsid w:val="004645B2"/>
    <w:rsid w:val="00464755"/>
    <w:rsid w:val="00465019"/>
    <w:rsid w:val="004653EB"/>
    <w:rsid w:val="00465FB7"/>
    <w:rsid w:val="00466086"/>
    <w:rsid w:val="00466259"/>
    <w:rsid w:val="00466B7B"/>
    <w:rsid w:val="00466CA3"/>
    <w:rsid w:val="0046705E"/>
    <w:rsid w:val="00467181"/>
    <w:rsid w:val="004674D2"/>
    <w:rsid w:val="00467683"/>
    <w:rsid w:val="004679EF"/>
    <w:rsid w:val="00467D36"/>
    <w:rsid w:val="00467DDC"/>
    <w:rsid w:val="00467E70"/>
    <w:rsid w:val="004702E6"/>
    <w:rsid w:val="004705E8"/>
    <w:rsid w:val="004707AC"/>
    <w:rsid w:val="004708C3"/>
    <w:rsid w:val="00470920"/>
    <w:rsid w:val="00470E7D"/>
    <w:rsid w:val="00471145"/>
    <w:rsid w:val="00472197"/>
    <w:rsid w:val="00472B4C"/>
    <w:rsid w:val="00473A9B"/>
    <w:rsid w:val="00474172"/>
    <w:rsid w:val="00474616"/>
    <w:rsid w:val="004746A8"/>
    <w:rsid w:val="004746E2"/>
    <w:rsid w:val="00474881"/>
    <w:rsid w:val="00474E10"/>
    <w:rsid w:val="00474E77"/>
    <w:rsid w:val="004750C5"/>
    <w:rsid w:val="00475E6D"/>
    <w:rsid w:val="00476ED6"/>
    <w:rsid w:val="004773E8"/>
    <w:rsid w:val="00477720"/>
    <w:rsid w:val="00477FE4"/>
    <w:rsid w:val="0048036B"/>
    <w:rsid w:val="00480E15"/>
    <w:rsid w:val="00480F57"/>
    <w:rsid w:val="004812C7"/>
    <w:rsid w:val="004816D1"/>
    <w:rsid w:val="0048194E"/>
    <w:rsid w:val="004820BD"/>
    <w:rsid w:val="00482528"/>
    <w:rsid w:val="00482B33"/>
    <w:rsid w:val="00482E04"/>
    <w:rsid w:val="00482F8F"/>
    <w:rsid w:val="00483D8E"/>
    <w:rsid w:val="00484094"/>
    <w:rsid w:val="00484248"/>
    <w:rsid w:val="004849F8"/>
    <w:rsid w:val="00484DC1"/>
    <w:rsid w:val="004856A8"/>
    <w:rsid w:val="004856CB"/>
    <w:rsid w:val="00485ABC"/>
    <w:rsid w:val="00485B52"/>
    <w:rsid w:val="004867D1"/>
    <w:rsid w:val="004867E7"/>
    <w:rsid w:val="00486810"/>
    <w:rsid w:val="00486BBD"/>
    <w:rsid w:val="00486E65"/>
    <w:rsid w:val="00486F85"/>
    <w:rsid w:val="00487E16"/>
    <w:rsid w:val="004901D1"/>
    <w:rsid w:val="00490950"/>
    <w:rsid w:val="00490966"/>
    <w:rsid w:val="00490A95"/>
    <w:rsid w:val="00491484"/>
    <w:rsid w:val="004917D0"/>
    <w:rsid w:val="00491B77"/>
    <w:rsid w:val="00491C95"/>
    <w:rsid w:val="0049211F"/>
    <w:rsid w:val="00492972"/>
    <w:rsid w:val="00492AFC"/>
    <w:rsid w:val="00492DA2"/>
    <w:rsid w:val="0049323B"/>
    <w:rsid w:val="004932D5"/>
    <w:rsid w:val="00493304"/>
    <w:rsid w:val="004939D1"/>
    <w:rsid w:val="00493EC7"/>
    <w:rsid w:val="0049434C"/>
    <w:rsid w:val="0049506C"/>
    <w:rsid w:val="0049515E"/>
    <w:rsid w:val="004951BE"/>
    <w:rsid w:val="004954C6"/>
    <w:rsid w:val="0049551E"/>
    <w:rsid w:val="004955C2"/>
    <w:rsid w:val="004960FD"/>
    <w:rsid w:val="004961ED"/>
    <w:rsid w:val="004965B8"/>
    <w:rsid w:val="0049664F"/>
    <w:rsid w:val="00496CC6"/>
    <w:rsid w:val="00497371"/>
    <w:rsid w:val="004975D6"/>
    <w:rsid w:val="004977D5"/>
    <w:rsid w:val="00497964"/>
    <w:rsid w:val="004A04F9"/>
    <w:rsid w:val="004A0996"/>
    <w:rsid w:val="004A0A49"/>
    <w:rsid w:val="004A0AA5"/>
    <w:rsid w:val="004A1274"/>
    <w:rsid w:val="004A1C24"/>
    <w:rsid w:val="004A1FEC"/>
    <w:rsid w:val="004A269C"/>
    <w:rsid w:val="004A26DA"/>
    <w:rsid w:val="004A287F"/>
    <w:rsid w:val="004A336C"/>
    <w:rsid w:val="004A377E"/>
    <w:rsid w:val="004A3936"/>
    <w:rsid w:val="004A3A65"/>
    <w:rsid w:val="004A3BC5"/>
    <w:rsid w:val="004A3D56"/>
    <w:rsid w:val="004A4037"/>
    <w:rsid w:val="004A411F"/>
    <w:rsid w:val="004A44BD"/>
    <w:rsid w:val="004A4598"/>
    <w:rsid w:val="004A5946"/>
    <w:rsid w:val="004A5988"/>
    <w:rsid w:val="004A59B9"/>
    <w:rsid w:val="004A5A11"/>
    <w:rsid w:val="004A5ED3"/>
    <w:rsid w:val="004A619B"/>
    <w:rsid w:val="004A6643"/>
    <w:rsid w:val="004A6C53"/>
    <w:rsid w:val="004A6E23"/>
    <w:rsid w:val="004A7488"/>
    <w:rsid w:val="004A7561"/>
    <w:rsid w:val="004A7652"/>
    <w:rsid w:val="004A7694"/>
    <w:rsid w:val="004A7799"/>
    <w:rsid w:val="004A7BD9"/>
    <w:rsid w:val="004B0666"/>
    <w:rsid w:val="004B07BD"/>
    <w:rsid w:val="004B0F1A"/>
    <w:rsid w:val="004B1318"/>
    <w:rsid w:val="004B1DCE"/>
    <w:rsid w:val="004B25C9"/>
    <w:rsid w:val="004B29CA"/>
    <w:rsid w:val="004B3296"/>
    <w:rsid w:val="004B347E"/>
    <w:rsid w:val="004B358C"/>
    <w:rsid w:val="004B3E00"/>
    <w:rsid w:val="004B4E93"/>
    <w:rsid w:val="004B4F33"/>
    <w:rsid w:val="004B5859"/>
    <w:rsid w:val="004B5CD9"/>
    <w:rsid w:val="004B61C4"/>
    <w:rsid w:val="004B71AA"/>
    <w:rsid w:val="004B7B29"/>
    <w:rsid w:val="004C019F"/>
    <w:rsid w:val="004C0A86"/>
    <w:rsid w:val="004C11D3"/>
    <w:rsid w:val="004C11EC"/>
    <w:rsid w:val="004C145A"/>
    <w:rsid w:val="004C1E5B"/>
    <w:rsid w:val="004C218D"/>
    <w:rsid w:val="004C234B"/>
    <w:rsid w:val="004C23F5"/>
    <w:rsid w:val="004C26B3"/>
    <w:rsid w:val="004C2850"/>
    <w:rsid w:val="004C28BF"/>
    <w:rsid w:val="004C28E8"/>
    <w:rsid w:val="004C3323"/>
    <w:rsid w:val="004C3587"/>
    <w:rsid w:val="004C36E3"/>
    <w:rsid w:val="004C38F7"/>
    <w:rsid w:val="004C3916"/>
    <w:rsid w:val="004C39D7"/>
    <w:rsid w:val="004C3ED2"/>
    <w:rsid w:val="004C41F8"/>
    <w:rsid w:val="004C4777"/>
    <w:rsid w:val="004C50BA"/>
    <w:rsid w:val="004C5A7E"/>
    <w:rsid w:val="004C5C83"/>
    <w:rsid w:val="004C5FF4"/>
    <w:rsid w:val="004C6222"/>
    <w:rsid w:val="004C68C3"/>
    <w:rsid w:val="004C6AF1"/>
    <w:rsid w:val="004C6C56"/>
    <w:rsid w:val="004C73BB"/>
    <w:rsid w:val="004C7429"/>
    <w:rsid w:val="004C79BD"/>
    <w:rsid w:val="004C7D49"/>
    <w:rsid w:val="004D03B2"/>
    <w:rsid w:val="004D1183"/>
    <w:rsid w:val="004D118D"/>
    <w:rsid w:val="004D14BE"/>
    <w:rsid w:val="004D1BB9"/>
    <w:rsid w:val="004D20ED"/>
    <w:rsid w:val="004D232B"/>
    <w:rsid w:val="004D2917"/>
    <w:rsid w:val="004D3E7D"/>
    <w:rsid w:val="004D4071"/>
    <w:rsid w:val="004D4666"/>
    <w:rsid w:val="004D489B"/>
    <w:rsid w:val="004D4B50"/>
    <w:rsid w:val="004D5628"/>
    <w:rsid w:val="004D576F"/>
    <w:rsid w:val="004D5816"/>
    <w:rsid w:val="004D5881"/>
    <w:rsid w:val="004D5F43"/>
    <w:rsid w:val="004D61B5"/>
    <w:rsid w:val="004D6301"/>
    <w:rsid w:val="004D6B67"/>
    <w:rsid w:val="004D6D77"/>
    <w:rsid w:val="004D6DD5"/>
    <w:rsid w:val="004D6EAB"/>
    <w:rsid w:val="004D6F2B"/>
    <w:rsid w:val="004D7406"/>
    <w:rsid w:val="004D74C2"/>
    <w:rsid w:val="004D799C"/>
    <w:rsid w:val="004E04F7"/>
    <w:rsid w:val="004E0503"/>
    <w:rsid w:val="004E0A0A"/>
    <w:rsid w:val="004E0C8D"/>
    <w:rsid w:val="004E1292"/>
    <w:rsid w:val="004E1764"/>
    <w:rsid w:val="004E1883"/>
    <w:rsid w:val="004E18B5"/>
    <w:rsid w:val="004E1977"/>
    <w:rsid w:val="004E2A04"/>
    <w:rsid w:val="004E2C93"/>
    <w:rsid w:val="004E2FF4"/>
    <w:rsid w:val="004E3459"/>
    <w:rsid w:val="004E3612"/>
    <w:rsid w:val="004E388E"/>
    <w:rsid w:val="004E3C66"/>
    <w:rsid w:val="004E4053"/>
    <w:rsid w:val="004E4DD5"/>
    <w:rsid w:val="004E4E80"/>
    <w:rsid w:val="004E52CD"/>
    <w:rsid w:val="004E5313"/>
    <w:rsid w:val="004E5534"/>
    <w:rsid w:val="004E5A41"/>
    <w:rsid w:val="004E63DA"/>
    <w:rsid w:val="004E6831"/>
    <w:rsid w:val="004E6FE8"/>
    <w:rsid w:val="004E729A"/>
    <w:rsid w:val="004E761D"/>
    <w:rsid w:val="004E7947"/>
    <w:rsid w:val="004E7BF1"/>
    <w:rsid w:val="004F0343"/>
    <w:rsid w:val="004F06AF"/>
    <w:rsid w:val="004F074B"/>
    <w:rsid w:val="004F0992"/>
    <w:rsid w:val="004F19A9"/>
    <w:rsid w:val="004F20B3"/>
    <w:rsid w:val="004F2C99"/>
    <w:rsid w:val="004F2E3D"/>
    <w:rsid w:val="004F3676"/>
    <w:rsid w:val="004F3872"/>
    <w:rsid w:val="004F3B2D"/>
    <w:rsid w:val="004F3E71"/>
    <w:rsid w:val="004F40D1"/>
    <w:rsid w:val="004F45BE"/>
    <w:rsid w:val="004F4B07"/>
    <w:rsid w:val="004F5418"/>
    <w:rsid w:val="004F58AC"/>
    <w:rsid w:val="004F5A5E"/>
    <w:rsid w:val="004F5A9F"/>
    <w:rsid w:val="004F64F8"/>
    <w:rsid w:val="004F65FD"/>
    <w:rsid w:val="004F6831"/>
    <w:rsid w:val="004F6BCC"/>
    <w:rsid w:val="004F7670"/>
    <w:rsid w:val="004F76F3"/>
    <w:rsid w:val="004F7AC9"/>
    <w:rsid w:val="004F7B04"/>
    <w:rsid w:val="00500204"/>
    <w:rsid w:val="00500858"/>
    <w:rsid w:val="005008D5"/>
    <w:rsid w:val="00500EB8"/>
    <w:rsid w:val="00501AC8"/>
    <w:rsid w:val="0050295A"/>
    <w:rsid w:val="00502A57"/>
    <w:rsid w:val="00502E2D"/>
    <w:rsid w:val="00503029"/>
    <w:rsid w:val="00503CE2"/>
    <w:rsid w:val="0050465F"/>
    <w:rsid w:val="00505B9B"/>
    <w:rsid w:val="00505C28"/>
    <w:rsid w:val="005060EF"/>
    <w:rsid w:val="0050665A"/>
    <w:rsid w:val="005068FF"/>
    <w:rsid w:val="005069CB"/>
    <w:rsid w:val="00506A53"/>
    <w:rsid w:val="00506E70"/>
    <w:rsid w:val="005073B9"/>
    <w:rsid w:val="00507726"/>
    <w:rsid w:val="00507B09"/>
    <w:rsid w:val="00507DDB"/>
    <w:rsid w:val="00510164"/>
    <w:rsid w:val="00510878"/>
    <w:rsid w:val="00510AE1"/>
    <w:rsid w:val="00510BCA"/>
    <w:rsid w:val="00510CA9"/>
    <w:rsid w:val="00511136"/>
    <w:rsid w:val="005115ED"/>
    <w:rsid w:val="00512029"/>
    <w:rsid w:val="005120E4"/>
    <w:rsid w:val="00512949"/>
    <w:rsid w:val="005129DF"/>
    <w:rsid w:val="00512A86"/>
    <w:rsid w:val="00512B92"/>
    <w:rsid w:val="00512C36"/>
    <w:rsid w:val="00512FF9"/>
    <w:rsid w:val="005135EC"/>
    <w:rsid w:val="00513735"/>
    <w:rsid w:val="00513867"/>
    <w:rsid w:val="00513904"/>
    <w:rsid w:val="005139F5"/>
    <w:rsid w:val="00513F6D"/>
    <w:rsid w:val="00513FE4"/>
    <w:rsid w:val="005144A0"/>
    <w:rsid w:val="00514A8F"/>
    <w:rsid w:val="00514C40"/>
    <w:rsid w:val="00515A35"/>
    <w:rsid w:val="00515AA7"/>
    <w:rsid w:val="005161AC"/>
    <w:rsid w:val="0051661A"/>
    <w:rsid w:val="00516A46"/>
    <w:rsid w:val="00516ABE"/>
    <w:rsid w:val="00516D0C"/>
    <w:rsid w:val="00516EC7"/>
    <w:rsid w:val="005171FB"/>
    <w:rsid w:val="005178A7"/>
    <w:rsid w:val="00517DC4"/>
    <w:rsid w:val="00517DD6"/>
    <w:rsid w:val="00517ED5"/>
    <w:rsid w:val="00517F39"/>
    <w:rsid w:val="0052017E"/>
    <w:rsid w:val="00520511"/>
    <w:rsid w:val="00520573"/>
    <w:rsid w:val="00520824"/>
    <w:rsid w:val="00520957"/>
    <w:rsid w:val="00520B6A"/>
    <w:rsid w:val="00520B98"/>
    <w:rsid w:val="00520E31"/>
    <w:rsid w:val="0052137A"/>
    <w:rsid w:val="00521523"/>
    <w:rsid w:val="005217E4"/>
    <w:rsid w:val="00521C60"/>
    <w:rsid w:val="00521DC3"/>
    <w:rsid w:val="00521F3E"/>
    <w:rsid w:val="005222E3"/>
    <w:rsid w:val="00522628"/>
    <w:rsid w:val="005231A7"/>
    <w:rsid w:val="00524796"/>
    <w:rsid w:val="00524BA3"/>
    <w:rsid w:val="00524C5D"/>
    <w:rsid w:val="00524E41"/>
    <w:rsid w:val="005250C4"/>
    <w:rsid w:val="005252FE"/>
    <w:rsid w:val="00525700"/>
    <w:rsid w:val="0052574E"/>
    <w:rsid w:val="005257F2"/>
    <w:rsid w:val="00525B24"/>
    <w:rsid w:val="0052632C"/>
    <w:rsid w:val="005264F7"/>
    <w:rsid w:val="0052684C"/>
    <w:rsid w:val="00526A4D"/>
    <w:rsid w:val="00527326"/>
    <w:rsid w:val="005278B3"/>
    <w:rsid w:val="005278EA"/>
    <w:rsid w:val="0052792F"/>
    <w:rsid w:val="00527C6C"/>
    <w:rsid w:val="00527F55"/>
    <w:rsid w:val="00530045"/>
    <w:rsid w:val="00530186"/>
    <w:rsid w:val="00530362"/>
    <w:rsid w:val="005304B9"/>
    <w:rsid w:val="00530874"/>
    <w:rsid w:val="00530A87"/>
    <w:rsid w:val="00531105"/>
    <w:rsid w:val="005318FE"/>
    <w:rsid w:val="00532085"/>
    <w:rsid w:val="00532BB5"/>
    <w:rsid w:val="00532C43"/>
    <w:rsid w:val="00532F13"/>
    <w:rsid w:val="00532F2A"/>
    <w:rsid w:val="005337F6"/>
    <w:rsid w:val="00533A2F"/>
    <w:rsid w:val="00533D80"/>
    <w:rsid w:val="00533DC4"/>
    <w:rsid w:val="00534192"/>
    <w:rsid w:val="005346BB"/>
    <w:rsid w:val="00534DD6"/>
    <w:rsid w:val="005351A6"/>
    <w:rsid w:val="005352C2"/>
    <w:rsid w:val="00535999"/>
    <w:rsid w:val="00536026"/>
    <w:rsid w:val="005361F1"/>
    <w:rsid w:val="00536720"/>
    <w:rsid w:val="00536C79"/>
    <w:rsid w:val="00536C8C"/>
    <w:rsid w:val="00536FA6"/>
    <w:rsid w:val="0053707F"/>
    <w:rsid w:val="005370C2"/>
    <w:rsid w:val="00537577"/>
    <w:rsid w:val="00537DBC"/>
    <w:rsid w:val="00537F17"/>
    <w:rsid w:val="005400EC"/>
    <w:rsid w:val="00540242"/>
    <w:rsid w:val="00540725"/>
    <w:rsid w:val="00540D53"/>
    <w:rsid w:val="00540D79"/>
    <w:rsid w:val="00540FB1"/>
    <w:rsid w:val="00541058"/>
    <w:rsid w:val="00541ADF"/>
    <w:rsid w:val="00541F56"/>
    <w:rsid w:val="00541FF6"/>
    <w:rsid w:val="0054231D"/>
    <w:rsid w:val="005428B3"/>
    <w:rsid w:val="00542A07"/>
    <w:rsid w:val="00542B41"/>
    <w:rsid w:val="00542C36"/>
    <w:rsid w:val="00543268"/>
    <w:rsid w:val="005433A5"/>
    <w:rsid w:val="0054359B"/>
    <w:rsid w:val="005437C6"/>
    <w:rsid w:val="00543D56"/>
    <w:rsid w:val="00544279"/>
    <w:rsid w:val="005448A8"/>
    <w:rsid w:val="005450E0"/>
    <w:rsid w:val="00545821"/>
    <w:rsid w:val="005459E7"/>
    <w:rsid w:val="00545E01"/>
    <w:rsid w:val="00545EB3"/>
    <w:rsid w:val="00546801"/>
    <w:rsid w:val="0054695E"/>
    <w:rsid w:val="0054702F"/>
    <w:rsid w:val="00547152"/>
    <w:rsid w:val="00547932"/>
    <w:rsid w:val="00547B3A"/>
    <w:rsid w:val="00547FE1"/>
    <w:rsid w:val="005503F8"/>
    <w:rsid w:val="00550A87"/>
    <w:rsid w:val="0055388C"/>
    <w:rsid w:val="00553C3B"/>
    <w:rsid w:val="00553D71"/>
    <w:rsid w:val="00554F8C"/>
    <w:rsid w:val="005553B9"/>
    <w:rsid w:val="0055605A"/>
    <w:rsid w:val="00556397"/>
    <w:rsid w:val="005569F0"/>
    <w:rsid w:val="00556F94"/>
    <w:rsid w:val="00557283"/>
    <w:rsid w:val="005572EE"/>
    <w:rsid w:val="0055747E"/>
    <w:rsid w:val="005574C9"/>
    <w:rsid w:val="005577E7"/>
    <w:rsid w:val="0056115C"/>
    <w:rsid w:val="00561497"/>
    <w:rsid w:val="00561526"/>
    <w:rsid w:val="005619C8"/>
    <w:rsid w:val="00561BEA"/>
    <w:rsid w:val="00562159"/>
    <w:rsid w:val="005624DE"/>
    <w:rsid w:val="00562721"/>
    <w:rsid w:val="00562963"/>
    <w:rsid w:val="00562B80"/>
    <w:rsid w:val="00562D16"/>
    <w:rsid w:val="005630AE"/>
    <w:rsid w:val="005638DC"/>
    <w:rsid w:val="00563E69"/>
    <w:rsid w:val="0056422D"/>
    <w:rsid w:val="00564233"/>
    <w:rsid w:val="005643D3"/>
    <w:rsid w:val="00564745"/>
    <w:rsid w:val="00565260"/>
    <w:rsid w:val="005652F5"/>
    <w:rsid w:val="005654A4"/>
    <w:rsid w:val="00565B87"/>
    <w:rsid w:val="00565F23"/>
    <w:rsid w:val="00566AE1"/>
    <w:rsid w:val="00566C5D"/>
    <w:rsid w:val="00566E95"/>
    <w:rsid w:val="005678B1"/>
    <w:rsid w:val="00567B70"/>
    <w:rsid w:val="00567C22"/>
    <w:rsid w:val="00570716"/>
    <w:rsid w:val="00570727"/>
    <w:rsid w:val="00570C92"/>
    <w:rsid w:val="005719EA"/>
    <w:rsid w:val="005721FA"/>
    <w:rsid w:val="0057242E"/>
    <w:rsid w:val="005724FA"/>
    <w:rsid w:val="00572942"/>
    <w:rsid w:val="00572966"/>
    <w:rsid w:val="00572997"/>
    <w:rsid w:val="00572A14"/>
    <w:rsid w:val="00572BAA"/>
    <w:rsid w:val="00573043"/>
    <w:rsid w:val="00573134"/>
    <w:rsid w:val="00573304"/>
    <w:rsid w:val="005738DB"/>
    <w:rsid w:val="00573FE5"/>
    <w:rsid w:val="00575104"/>
    <w:rsid w:val="0057513B"/>
    <w:rsid w:val="005751CD"/>
    <w:rsid w:val="005754DF"/>
    <w:rsid w:val="005757AC"/>
    <w:rsid w:val="005757D5"/>
    <w:rsid w:val="00575B73"/>
    <w:rsid w:val="00575BFF"/>
    <w:rsid w:val="00576421"/>
    <w:rsid w:val="005764CC"/>
    <w:rsid w:val="00576CE3"/>
    <w:rsid w:val="005775AF"/>
    <w:rsid w:val="00577975"/>
    <w:rsid w:val="005801ED"/>
    <w:rsid w:val="00580200"/>
    <w:rsid w:val="0058050A"/>
    <w:rsid w:val="00580B53"/>
    <w:rsid w:val="00580C40"/>
    <w:rsid w:val="00580D19"/>
    <w:rsid w:val="0058116E"/>
    <w:rsid w:val="005813A7"/>
    <w:rsid w:val="005814DC"/>
    <w:rsid w:val="005818FF"/>
    <w:rsid w:val="00581A42"/>
    <w:rsid w:val="00581F03"/>
    <w:rsid w:val="00582307"/>
    <w:rsid w:val="005825D1"/>
    <w:rsid w:val="00582DF0"/>
    <w:rsid w:val="00582E57"/>
    <w:rsid w:val="00583A7C"/>
    <w:rsid w:val="00584045"/>
    <w:rsid w:val="00584A00"/>
    <w:rsid w:val="00584B8A"/>
    <w:rsid w:val="00584BE3"/>
    <w:rsid w:val="0058599D"/>
    <w:rsid w:val="00586630"/>
    <w:rsid w:val="0058739D"/>
    <w:rsid w:val="00587527"/>
    <w:rsid w:val="00587C0A"/>
    <w:rsid w:val="00587CBE"/>
    <w:rsid w:val="00590399"/>
    <w:rsid w:val="005904EB"/>
    <w:rsid w:val="00590817"/>
    <w:rsid w:val="00590894"/>
    <w:rsid w:val="00590AB0"/>
    <w:rsid w:val="00590B46"/>
    <w:rsid w:val="005914AB"/>
    <w:rsid w:val="0059167A"/>
    <w:rsid w:val="00591928"/>
    <w:rsid w:val="00591E3A"/>
    <w:rsid w:val="0059221C"/>
    <w:rsid w:val="00592539"/>
    <w:rsid w:val="0059289A"/>
    <w:rsid w:val="00592E4F"/>
    <w:rsid w:val="0059313B"/>
    <w:rsid w:val="00593C89"/>
    <w:rsid w:val="00593EC9"/>
    <w:rsid w:val="00594679"/>
    <w:rsid w:val="00594808"/>
    <w:rsid w:val="00595414"/>
    <w:rsid w:val="005956B1"/>
    <w:rsid w:val="00595A2D"/>
    <w:rsid w:val="00595C16"/>
    <w:rsid w:val="00595E7A"/>
    <w:rsid w:val="00595F60"/>
    <w:rsid w:val="00596062"/>
    <w:rsid w:val="00596185"/>
    <w:rsid w:val="00596B17"/>
    <w:rsid w:val="00596BC6"/>
    <w:rsid w:val="005970FB"/>
    <w:rsid w:val="00597B29"/>
    <w:rsid w:val="00597E23"/>
    <w:rsid w:val="00597FDC"/>
    <w:rsid w:val="005A0082"/>
    <w:rsid w:val="005A0296"/>
    <w:rsid w:val="005A0594"/>
    <w:rsid w:val="005A05D5"/>
    <w:rsid w:val="005A07F7"/>
    <w:rsid w:val="005A10BF"/>
    <w:rsid w:val="005A1274"/>
    <w:rsid w:val="005A1743"/>
    <w:rsid w:val="005A252E"/>
    <w:rsid w:val="005A26F9"/>
    <w:rsid w:val="005A2A72"/>
    <w:rsid w:val="005A2B24"/>
    <w:rsid w:val="005A2CCC"/>
    <w:rsid w:val="005A2D0E"/>
    <w:rsid w:val="005A2D21"/>
    <w:rsid w:val="005A36D5"/>
    <w:rsid w:val="005A405C"/>
    <w:rsid w:val="005A43D6"/>
    <w:rsid w:val="005A45F9"/>
    <w:rsid w:val="005A49A1"/>
    <w:rsid w:val="005A4C4F"/>
    <w:rsid w:val="005A50DE"/>
    <w:rsid w:val="005A5420"/>
    <w:rsid w:val="005A5439"/>
    <w:rsid w:val="005A5446"/>
    <w:rsid w:val="005A57E6"/>
    <w:rsid w:val="005A58CD"/>
    <w:rsid w:val="005A60AC"/>
    <w:rsid w:val="005A68FC"/>
    <w:rsid w:val="005A6944"/>
    <w:rsid w:val="005A6AE9"/>
    <w:rsid w:val="005A6C53"/>
    <w:rsid w:val="005A7110"/>
    <w:rsid w:val="005A7134"/>
    <w:rsid w:val="005A7414"/>
    <w:rsid w:val="005A7BD6"/>
    <w:rsid w:val="005B054F"/>
    <w:rsid w:val="005B05E6"/>
    <w:rsid w:val="005B09B4"/>
    <w:rsid w:val="005B0E94"/>
    <w:rsid w:val="005B0F60"/>
    <w:rsid w:val="005B111E"/>
    <w:rsid w:val="005B11CA"/>
    <w:rsid w:val="005B130B"/>
    <w:rsid w:val="005B19DF"/>
    <w:rsid w:val="005B1C77"/>
    <w:rsid w:val="005B1C8D"/>
    <w:rsid w:val="005B1E3C"/>
    <w:rsid w:val="005B2293"/>
    <w:rsid w:val="005B2D16"/>
    <w:rsid w:val="005B2F42"/>
    <w:rsid w:val="005B33B9"/>
    <w:rsid w:val="005B3C61"/>
    <w:rsid w:val="005B3C7C"/>
    <w:rsid w:val="005B3D34"/>
    <w:rsid w:val="005B3FAC"/>
    <w:rsid w:val="005B40F8"/>
    <w:rsid w:val="005B5045"/>
    <w:rsid w:val="005B5651"/>
    <w:rsid w:val="005B5A19"/>
    <w:rsid w:val="005B5AD0"/>
    <w:rsid w:val="005B60C5"/>
    <w:rsid w:val="005B6D65"/>
    <w:rsid w:val="005B752F"/>
    <w:rsid w:val="005C010D"/>
    <w:rsid w:val="005C041A"/>
    <w:rsid w:val="005C043C"/>
    <w:rsid w:val="005C0CC5"/>
    <w:rsid w:val="005C1E87"/>
    <w:rsid w:val="005C2354"/>
    <w:rsid w:val="005C25F3"/>
    <w:rsid w:val="005C2A3B"/>
    <w:rsid w:val="005C2C6D"/>
    <w:rsid w:val="005C3173"/>
    <w:rsid w:val="005C3228"/>
    <w:rsid w:val="005C367F"/>
    <w:rsid w:val="005C3F0E"/>
    <w:rsid w:val="005C43F3"/>
    <w:rsid w:val="005C4788"/>
    <w:rsid w:val="005C4823"/>
    <w:rsid w:val="005C4D1B"/>
    <w:rsid w:val="005C4F2B"/>
    <w:rsid w:val="005C50B6"/>
    <w:rsid w:val="005C55EB"/>
    <w:rsid w:val="005C5B1A"/>
    <w:rsid w:val="005C5D37"/>
    <w:rsid w:val="005C615C"/>
    <w:rsid w:val="005C61AE"/>
    <w:rsid w:val="005C6B42"/>
    <w:rsid w:val="005C6E1A"/>
    <w:rsid w:val="005C753E"/>
    <w:rsid w:val="005C794E"/>
    <w:rsid w:val="005C7F94"/>
    <w:rsid w:val="005D01C4"/>
    <w:rsid w:val="005D03A9"/>
    <w:rsid w:val="005D0F7B"/>
    <w:rsid w:val="005D1268"/>
    <w:rsid w:val="005D1801"/>
    <w:rsid w:val="005D1A89"/>
    <w:rsid w:val="005D1B01"/>
    <w:rsid w:val="005D2227"/>
    <w:rsid w:val="005D2541"/>
    <w:rsid w:val="005D2BC2"/>
    <w:rsid w:val="005D2D85"/>
    <w:rsid w:val="005D344A"/>
    <w:rsid w:val="005D3565"/>
    <w:rsid w:val="005D3F4C"/>
    <w:rsid w:val="005D41F9"/>
    <w:rsid w:val="005D424C"/>
    <w:rsid w:val="005D42B1"/>
    <w:rsid w:val="005D4607"/>
    <w:rsid w:val="005D4DCE"/>
    <w:rsid w:val="005D4FBF"/>
    <w:rsid w:val="005D54E3"/>
    <w:rsid w:val="005D5517"/>
    <w:rsid w:val="005D5E30"/>
    <w:rsid w:val="005D6228"/>
    <w:rsid w:val="005D623C"/>
    <w:rsid w:val="005D6300"/>
    <w:rsid w:val="005D6BE6"/>
    <w:rsid w:val="005D6C81"/>
    <w:rsid w:val="005D6D3D"/>
    <w:rsid w:val="005D6DBC"/>
    <w:rsid w:val="005D74B7"/>
    <w:rsid w:val="005D7DB5"/>
    <w:rsid w:val="005D7EA2"/>
    <w:rsid w:val="005D7EBA"/>
    <w:rsid w:val="005D7FD4"/>
    <w:rsid w:val="005E057A"/>
    <w:rsid w:val="005E0BED"/>
    <w:rsid w:val="005E0CE6"/>
    <w:rsid w:val="005E0E18"/>
    <w:rsid w:val="005E0EE5"/>
    <w:rsid w:val="005E104C"/>
    <w:rsid w:val="005E1215"/>
    <w:rsid w:val="005E1ACB"/>
    <w:rsid w:val="005E1C41"/>
    <w:rsid w:val="005E1DD6"/>
    <w:rsid w:val="005E2404"/>
    <w:rsid w:val="005E2929"/>
    <w:rsid w:val="005E296D"/>
    <w:rsid w:val="005E389F"/>
    <w:rsid w:val="005E3DEB"/>
    <w:rsid w:val="005E3EA2"/>
    <w:rsid w:val="005E41A0"/>
    <w:rsid w:val="005E44FD"/>
    <w:rsid w:val="005E4E3B"/>
    <w:rsid w:val="005E5368"/>
    <w:rsid w:val="005E5AF7"/>
    <w:rsid w:val="005E609B"/>
    <w:rsid w:val="005E6452"/>
    <w:rsid w:val="005E662F"/>
    <w:rsid w:val="005E665C"/>
    <w:rsid w:val="005E6745"/>
    <w:rsid w:val="005E680C"/>
    <w:rsid w:val="005E7041"/>
    <w:rsid w:val="005E7A85"/>
    <w:rsid w:val="005E7C04"/>
    <w:rsid w:val="005F016D"/>
    <w:rsid w:val="005F0B69"/>
    <w:rsid w:val="005F141C"/>
    <w:rsid w:val="005F1547"/>
    <w:rsid w:val="005F192F"/>
    <w:rsid w:val="005F1D64"/>
    <w:rsid w:val="005F200A"/>
    <w:rsid w:val="005F20D4"/>
    <w:rsid w:val="005F20E4"/>
    <w:rsid w:val="005F22B9"/>
    <w:rsid w:val="005F26C3"/>
    <w:rsid w:val="005F2EBB"/>
    <w:rsid w:val="005F32C2"/>
    <w:rsid w:val="005F3E00"/>
    <w:rsid w:val="005F41FB"/>
    <w:rsid w:val="005F4273"/>
    <w:rsid w:val="005F430E"/>
    <w:rsid w:val="005F4394"/>
    <w:rsid w:val="005F45CB"/>
    <w:rsid w:val="005F471E"/>
    <w:rsid w:val="005F49D5"/>
    <w:rsid w:val="005F4A5D"/>
    <w:rsid w:val="005F4E30"/>
    <w:rsid w:val="005F4F2B"/>
    <w:rsid w:val="005F5059"/>
    <w:rsid w:val="005F5251"/>
    <w:rsid w:val="005F5665"/>
    <w:rsid w:val="005F590F"/>
    <w:rsid w:val="005F6309"/>
    <w:rsid w:val="005F658B"/>
    <w:rsid w:val="005F6711"/>
    <w:rsid w:val="005F6871"/>
    <w:rsid w:val="005F7174"/>
    <w:rsid w:val="005F71AA"/>
    <w:rsid w:val="005F75AE"/>
    <w:rsid w:val="005F76BC"/>
    <w:rsid w:val="005F7A94"/>
    <w:rsid w:val="005F7ACA"/>
    <w:rsid w:val="005F7B8C"/>
    <w:rsid w:val="005F7FCF"/>
    <w:rsid w:val="00600274"/>
    <w:rsid w:val="00600492"/>
    <w:rsid w:val="00600C94"/>
    <w:rsid w:val="00600EA6"/>
    <w:rsid w:val="00601397"/>
    <w:rsid w:val="0060140F"/>
    <w:rsid w:val="00601987"/>
    <w:rsid w:val="0060218E"/>
    <w:rsid w:val="0060230F"/>
    <w:rsid w:val="006031E8"/>
    <w:rsid w:val="00604046"/>
    <w:rsid w:val="006045F9"/>
    <w:rsid w:val="006049E9"/>
    <w:rsid w:val="00604A17"/>
    <w:rsid w:val="00604BA1"/>
    <w:rsid w:val="00604D55"/>
    <w:rsid w:val="00605058"/>
    <w:rsid w:val="0060508E"/>
    <w:rsid w:val="00605327"/>
    <w:rsid w:val="00605DD6"/>
    <w:rsid w:val="00606210"/>
    <w:rsid w:val="00606882"/>
    <w:rsid w:val="00606ED0"/>
    <w:rsid w:val="00606EFC"/>
    <w:rsid w:val="00607AF1"/>
    <w:rsid w:val="00607BD7"/>
    <w:rsid w:val="00607C2A"/>
    <w:rsid w:val="006100DE"/>
    <w:rsid w:val="00610102"/>
    <w:rsid w:val="0061033C"/>
    <w:rsid w:val="00610595"/>
    <w:rsid w:val="0061067B"/>
    <w:rsid w:val="0061077A"/>
    <w:rsid w:val="00610A93"/>
    <w:rsid w:val="00610B67"/>
    <w:rsid w:val="0061105D"/>
    <w:rsid w:val="00611461"/>
    <w:rsid w:val="0061168D"/>
    <w:rsid w:val="00611BB9"/>
    <w:rsid w:val="00611CA9"/>
    <w:rsid w:val="00611CF7"/>
    <w:rsid w:val="00611D9D"/>
    <w:rsid w:val="00611E68"/>
    <w:rsid w:val="00611F6F"/>
    <w:rsid w:val="00611F7A"/>
    <w:rsid w:val="0061222A"/>
    <w:rsid w:val="00612517"/>
    <w:rsid w:val="00612667"/>
    <w:rsid w:val="00612AAB"/>
    <w:rsid w:val="00612AD8"/>
    <w:rsid w:val="00612CB2"/>
    <w:rsid w:val="00612CE2"/>
    <w:rsid w:val="006131F2"/>
    <w:rsid w:val="00613723"/>
    <w:rsid w:val="006139DD"/>
    <w:rsid w:val="00613EEE"/>
    <w:rsid w:val="00614236"/>
    <w:rsid w:val="00614358"/>
    <w:rsid w:val="00614A29"/>
    <w:rsid w:val="006151C8"/>
    <w:rsid w:val="00615451"/>
    <w:rsid w:val="006155E9"/>
    <w:rsid w:val="00615961"/>
    <w:rsid w:val="00615B8E"/>
    <w:rsid w:val="00615D35"/>
    <w:rsid w:val="00615DB6"/>
    <w:rsid w:val="00616945"/>
    <w:rsid w:val="0061706B"/>
    <w:rsid w:val="006173D1"/>
    <w:rsid w:val="00617790"/>
    <w:rsid w:val="00617892"/>
    <w:rsid w:val="00617CF2"/>
    <w:rsid w:val="00617ECC"/>
    <w:rsid w:val="00620129"/>
    <w:rsid w:val="006202FC"/>
    <w:rsid w:val="00620CE2"/>
    <w:rsid w:val="00620F60"/>
    <w:rsid w:val="00620F84"/>
    <w:rsid w:val="00621151"/>
    <w:rsid w:val="00621569"/>
    <w:rsid w:val="0062168C"/>
    <w:rsid w:val="006218B1"/>
    <w:rsid w:val="00621B0B"/>
    <w:rsid w:val="00621F41"/>
    <w:rsid w:val="00622027"/>
    <w:rsid w:val="006220EE"/>
    <w:rsid w:val="00622149"/>
    <w:rsid w:val="006221CB"/>
    <w:rsid w:val="00622324"/>
    <w:rsid w:val="00622867"/>
    <w:rsid w:val="00622BF5"/>
    <w:rsid w:val="00622C32"/>
    <w:rsid w:val="00622D7D"/>
    <w:rsid w:val="006231B1"/>
    <w:rsid w:val="00623365"/>
    <w:rsid w:val="00623A1E"/>
    <w:rsid w:val="00623A4C"/>
    <w:rsid w:val="00623AF1"/>
    <w:rsid w:val="006241A9"/>
    <w:rsid w:val="00624966"/>
    <w:rsid w:val="00624CA3"/>
    <w:rsid w:val="00624F97"/>
    <w:rsid w:val="0062547C"/>
    <w:rsid w:val="00625936"/>
    <w:rsid w:val="006259CC"/>
    <w:rsid w:val="0062608B"/>
    <w:rsid w:val="0062640A"/>
    <w:rsid w:val="00626F40"/>
    <w:rsid w:val="0062726F"/>
    <w:rsid w:val="006272E8"/>
    <w:rsid w:val="006278F5"/>
    <w:rsid w:val="00627958"/>
    <w:rsid w:val="006279C9"/>
    <w:rsid w:val="00627F25"/>
    <w:rsid w:val="00627F48"/>
    <w:rsid w:val="006307EC"/>
    <w:rsid w:val="00630932"/>
    <w:rsid w:val="006309E0"/>
    <w:rsid w:val="00630A86"/>
    <w:rsid w:val="00630E9C"/>
    <w:rsid w:val="00630EC3"/>
    <w:rsid w:val="0063125F"/>
    <w:rsid w:val="0063158E"/>
    <w:rsid w:val="006315D1"/>
    <w:rsid w:val="006317B8"/>
    <w:rsid w:val="00631987"/>
    <w:rsid w:val="00631A1D"/>
    <w:rsid w:val="00631B78"/>
    <w:rsid w:val="0063243D"/>
    <w:rsid w:val="00632C7F"/>
    <w:rsid w:val="00632EA6"/>
    <w:rsid w:val="00632F37"/>
    <w:rsid w:val="00632F47"/>
    <w:rsid w:val="0063328F"/>
    <w:rsid w:val="00633853"/>
    <w:rsid w:val="006339D2"/>
    <w:rsid w:val="00634175"/>
    <w:rsid w:val="00634AE7"/>
    <w:rsid w:val="00634BE8"/>
    <w:rsid w:val="00634D80"/>
    <w:rsid w:val="00634FEB"/>
    <w:rsid w:val="006353FC"/>
    <w:rsid w:val="00635C2B"/>
    <w:rsid w:val="00636432"/>
    <w:rsid w:val="00636B8D"/>
    <w:rsid w:val="00636BCD"/>
    <w:rsid w:val="00636D53"/>
    <w:rsid w:val="00636EDA"/>
    <w:rsid w:val="00637ABC"/>
    <w:rsid w:val="00637C83"/>
    <w:rsid w:val="00637E06"/>
    <w:rsid w:val="00640426"/>
    <w:rsid w:val="006405A4"/>
    <w:rsid w:val="00640704"/>
    <w:rsid w:val="00640712"/>
    <w:rsid w:val="00640C11"/>
    <w:rsid w:val="00641C7A"/>
    <w:rsid w:val="00641D6C"/>
    <w:rsid w:val="00641E12"/>
    <w:rsid w:val="00641FCD"/>
    <w:rsid w:val="00642072"/>
    <w:rsid w:val="00642FD8"/>
    <w:rsid w:val="00643117"/>
    <w:rsid w:val="006431B1"/>
    <w:rsid w:val="00643334"/>
    <w:rsid w:val="00643536"/>
    <w:rsid w:val="0064417C"/>
    <w:rsid w:val="006441E1"/>
    <w:rsid w:val="006442B1"/>
    <w:rsid w:val="006443C2"/>
    <w:rsid w:val="00644483"/>
    <w:rsid w:val="00644A7C"/>
    <w:rsid w:val="00644F0D"/>
    <w:rsid w:val="0064529B"/>
    <w:rsid w:val="00645944"/>
    <w:rsid w:val="00646E77"/>
    <w:rsid w:val="006472CB"/>
    <w:rsid w:val="006473FA"/>
    <w:rsid w:val="00647509"/>
    <w:rsid w:val="0064759C"/>
    <w:rsid w:val="00647D6D"/>
    <w:rsid w:val="006504B8"/>
    <w:rsid w:val="006505C4"/>
    <w:rsid w:val="00650C3B"/>
    <w:rsid w:val="00651197"/>
    <w:rsid w:val="00651515"/>
    <w:rsid w:val="00651CF9"/>
    <w:rsid w:val="00651D3A"/>
    <w:rsid w:val="00651F9F"/>
    <w:rsid w:val="00651FC5"/>
    <w:rsid w:val="00652452"/>
    <w:rsid w:val="00652AC7"/>
    <w:rsid w:val="00652C82"/>
    <w:rsid w:val="00652CED"/>
    <w:rsid w:val="00653B44"/>
    <w:rsid w:val="00653C38"/>
    <w:rsid w:val="0065418D"/>
    <w:rsid w:val="00654204"/>
    <w:rsid w:val="00654345"/>
    <w:rsid w:val="00654371"/>
    <w:rsid w:val="00655064"/>
    <w:rsid w:val="00655234"/>
    <w:rsid w:val="0065552C"/>
    <w:rsid w:val="00655549"/>
    <w:rsid w:val="00655831"/>
    <w:rsid w:val="00655C1E"/>
    <w:rsid w:val="00655C66"/>
    <w:rsid w:val="00655EB9"/>
    <w:rsid w:val="00655FA8"/>
    <w:rsid w:val="00656888"/>
    <w:rsid w:val="00656BBA"/>
    <w:rsid w:val="00656ED5"/>
    <w:rsid w:val="00657A4B"/>
    <w:rsid w:val="00660276"/>
    <w:rsid w:val="00660432"/>
    <w:rsid w:val="006609B8"/>
    <w:rsid w:val="00660A12"/>
    <w:rsid w:val="00660BC1"/>
    <w:rsid w:val="00660BE4"/>
    <w:rsid w:val="00661584"/>
    <w:rsid w:val="00661916"/>
    <w:rsid w:val="00661C0E"/>
    <w:rsid w:val="006622FF"/>
    <w:rsid w:val="00662348"/>
    <w:rsid w:val="006624EE"/>
    <w:rsid w:val="00662A7C"/>
    <w:rsid w:val="00662D50"/>
    <w:rsid w:val="006635C4"/>
    <w:rsid w:val="0066396E"/>
    <w:rsid w:val="00663AE3"/>
    <w:rsid w:val="00663C8C"/>
    <w:rsid w:val="00663CF3"/>
    <w:rsid w:val="00664418"/>
    <w:rsid w:val="00664915"/>
    <w:rsid w:val="00664956"/>
    <w:rsid w:val="00665092"/>
    <w:rsid w:val="006655CC"/>
    <w:rsid w:val="0066681C"/>
    <w:rsid w:val="00666B39"/>
    <w:rsid w:val="00666D72"/>
    <w:rsid w:val="00666FCD"/>
    <w:rsid w:val="00667CCD"/>
    <w:rsid w:val="00670774"/>
    <w:rsid w:val="00670A36"/>
    <w:rsid w:val="00670BB3"/>
    <w:rsid w:val="00671497"/>
    <w:rsid w:val="00671D14"/>
    <w:rsid w:val="006721B3"/>
    <w:rsid w:val="00672622"/>
    <w:rsid w:val="00672F0C"/>
    <w:rsid w:val="00672FFA"/>
    <w:rsid w:val="00674151"/>
    <w:rsid w:val="006745C8"/>
    <w:rsid w:val="00674ABB"/>
    <w:rsid w:val="00674F29"/>
    <w:rsid w:val="00675023"/>
    <w:rsid w:val="00675504"/>
    <w:rsid w:val="006758D0"/>
    <w:rsid w:val="00675FDE"/>
    <w:rsid w:val="006767D3"/>
    <w:rsid w:val="0067695C"/>
    <w:rsid w:val="00676C4D"/>
    <w:rsid w:val="00676C65"/>
    <w:rsid w:val="0067784C"/>
    <w:rsid w:val="00677921"/>
    <w:rsid w:val="00677934"/>
    <w:rsid w:val="00677936"/>
    <w:rsid w:val="00677E43"/>
    <w:rsid w:val="0068006A"/>
    <w:rsid w:val="006800EE"/>
    <w:rsid w:val="006801B7"/>
    <w:rsid w:val="006801E6"/>
    <w:rsid w:val="0068050F"/>
    <w:rsid w:val="0068083D"/>
    <w:rsid w:val="00681419"/>
    <w:rsid w:val="006815AD"/>
    <w:rsid w:val="006818A6"/>
    <w:rsid w:val="00681BFA"/>
    <w:rsid w:val="00681D25"/>
    <w:rsid w:val="00681EFA"/>
    <w:rsid w:val="00681F74"/>
    <w:rsid w:val="00682179"/>
    <w:rsid w:val="006824A8"/>
    <w:rsid w:val="00682644"/>
    <w:rsid w:val="00682855"/>
    <w:rsid w:val="006834ED"/>
    <w:rsid w:val="006835B6"/>
    <w:rsid w:val="006837A3"/>
    <w:rsid w:val="00683D47"/>
    <w:rsid w:val="00684610"/>
    <w:rsid w:val="00685656"/>
    <w:rsid w:val="006858A2"/>
    <w:rsid w:val="00685A47"/>
    <w:rsid w:val="00685C28"/>
    <w:rsid w:val="0068618D"/>
    <w:rsid w:val="006865DB"/>
    <w:rsid w:val="006867CF"/>
    <w:rsid w:val="006867E6"/>
    <w:rsid w:val="006869A1"/>
    <w:rsid w:val="00686ADB"/>
    <w:rsid w:val="00686FF3"/>
    <w:rsid w:val="00687210"/>
    <w:rsid w:val="0068754F"/>
    <w:rsid w:val="00687719"/>
    <w:rsid w:val="00687CD0"/>
    <w:rsid w:val="00687E70"/>
    <w:rsid w:val="00687F9A"/>
    <w:rsid w:val="00690090"/>
    <w:rsid w:val="0069106F"/>
    <w:rsid w:val="006919D4"/>
    <w:rsid w:val="00692197"/>
    <w:rsid w:val="00692DCE"/>
    <w:rsid w:val="00693184"/>
    <w:rsid w:val="0069320F"/>
    <w:rsid w:val="0069342A"/>
    <w:rsid w:val="00693ADD"/>
    <w:rsid w:val="00693B45"/>
    <w:rsid w:val="00694053"/>
    <w:rsid w:val="006940BA"/>
    <w:rsid w:val="00694294"/>
    <w:rsid w:val="006944EC"/>
    <w:rsid w:val="00694648"/>
    <w:rsid w:val="00694660"/>
    <w:rsid w:val="006946E5"/>
    <w:rsid w:val="006947A3"/>
    <w:rsid w:val="006948A9"/>
    <w:rsid w:val="00694DA0"/>
    <w:rsid w:val="0069516A"/>
    <w:rsid w:val="00695340"/>
    <w:rsid w:val="00695F06"/>
    <w:rsid w:val="006967D2"/>
    <w:rsid w:val="00696C87"/>
    <w:rsid w:val="00696D14"/>
    <w:rsid w:val="00697147"/>
    <w:rsid w:val="006972A0"/>
    <w:rsid w:val="006976E1"/>
    <w:rsid w:val="006977A3"/>
    <w:rsid w:val="00697D69"/>
    <w:rsid w:val="00697E81"/>
    <w:rsid w:val="006A080A"/>
    <w:rsid w:val="006A092B"/>
    <w:rsid w:val="006A0CEA"/>
    <w:rsid w:val="006A10AF"/>
    <w:rsid w:val="006A1AE5"/>
    <w:rsid w:val="006A1B0C"/>
    <w:rsid w:val="006A1D7E"/>
    <w:rsid w:val="006A25A0"/>
    <w:rsid w:val="006A2A4E"/>
    <w:rsid w:val="006A2D33"/>
    <w:rsid w:val="006A304A"/>
    <w:rsid w:val="006A322D"/>
    <w:rsid w:val="006A36D2"/>
    <w:rsid w:val="006A3923"/>
    <w:rsid w:val="006A4070"/>
    <w:rsid w:val="006A4199"/>
    <w:rsid w:val="006A4741"/>
    <w:rsid w:val="006A4B23"/>
    <w:rsid w:val="006A4F26"/>
    <w:rsid w:val="006A5008"/>
    <w:rsid w:val="006A556B"/>
    <w:rsid w:val="006A559F"/>
    <w:rsid w:val="006A5833"/>
    <w:rsid w:val="006A6034"/>
    <w:rsid w:val="006A6A95"/>
    <w:rsid w:val="006A711F"/>
    <w:rsid w:val="006A71FD"/>
    <w:rsid w:val="006A72AF"/>
    <w:rsid w:val="006A7989"/>
    <w:rsid w:val="006A7AC0"/>
    <w:rsid w:val="006A7E10"/>
    <w:rsid w:val="006B0795"/>
    <w:rsid w:val="006B0B69"/>
    <w:rsid w:val="006B1625"/>
    <w:rsid w:val="006B1C4D"/>
    <w:rsid w:val="006B219A"/>
    <w:rsid w:val="006B25F5"/>
    <w:rsid w:val="006B29E4"/>
    <w:rsid w:val="006B2E17"/>
    <w:rsid w:val="006B314D"/>
    <w:rsid w:val="006B4AC2"/>
    <w:rsid w:val="006B4D2D"/>
    <w:rsid w:val="006B4FE4"/>
    <w:rsid w:val="006B55FA"/>
    <w:rsid w:val="006B57D6"/>
    <w:rsid w:val="006B5FFE"/>
    <w:rsid w:val="006B6353"/>
    <w:rsid w:val="006B6DC8"/>
    <w:rsid w:val="006B6EA0"/>
    <w:rsid w:val="006B71AD"/>
    <w:rsid w:val="006B75FF"/>
    <w:rsid w:val="006B7D16"/>
    <w:rsid w:val="006C0421"/>
    <w:rsid w:val="006C0EA2"/>
    <w:rsid w:val="006C1255"/>
    <w:rsid w:val="006C15B7"/>
    <w:rsid w:val="006C208F"/>
    <w:rsid w:val="006C2287"/>
    <w:rsid w:val="006C2D60"/>
    <w:rsid w:val="006C3360"/>
    <w:rsid w:val="006C340C"/>
    <w:rsid w:val="006C3AA5"/>
    <w:rsid w:val="006C3BEC"/>
    <w:rsid w:val="006C3DC9"/>
    <w:rsid w:val="006C432A"/>
    <w:rsid w:val="006C468A"/>
    <w:rsid w:val="006C4B69"/>
    <w:rsid w:val="006C4BD0"/>
    <w:rsid w:val="006C5660"/>
    <w:rsid w:val="006C5DA7"/>
    <w:rsid w:val="006C6546"/>
    <w:rsid w:val="006C6C1F"/>
    <w:rsid w:val="006C6C7E"/>
    <w:rsid w:val="006C7029"/>
    <w:rsid w:val="006C7581"/>
    <w:rsid w:val="006C7C31"/>
    <w:rsid w:val="006C7D0D"/>
    <w:rsid w:val="006D0298"/>
    <w:rsid w:val="006D08C4"/>
    <w:rsid w:val="006D08EC"/>
    <w:rsid w:val="006D15B1"/>
    <w:rsid w:val="006D1671"/>
    <w:rsid w:val="006D194F"/>
    <w:rsid w:val="006D1AAB"/>
    <w:rsid w:val="006D1C84"/>
    <w:rsid w:val="006D1EC2"/>
    <w:rsid w:val="006D21C7"/>
    <w:rsid w:val="006D2870"/>
    <w:rsid w:val="006D2AA3"/>
    <w:rsid w:val="006D2F83"/>
    <w:rsid w:val="006D37DB"/>
    <w:rsid w:val="006D39F6"/>
    <w:rsid w:val="006D4019"/>
    <w:rsid w:val="006D4362"/>
    <w:rsid w:val="006D449E"/>
    <w:rsid w:val="006D44E1"/>
    <w:rsid w:val="006D58D3"/>
    <w:rsid w:val="006D58FB"/>
    <w:rsid w:val="006D5E5D"/>
    <w:rsid w:val="006D6017"/>
    <w:rsid w:val="006D6142"/>
    <w:rsid w:val="006D66EC"/>
    <w:rsid w:val="006D709D"/>
    <w:rsid w:val="006D7A35"/>
    <w:rsid w:val="006D7C4F"/>
    <w:rsid w:val="006E00F6"/>
    <w:rsid w:val="006E0563"/>
    <w:rsid w:val="006E0DE8"/>
    <w:rsid w:val="006E10A8"/>
    <w:rsid w:val="006E12F2"/>
    <w:rsid w:val="006E1F56"/>
    <w:rsid w:val="006E247B"/>
    <w:rsid w:val="006E28A2"/>
    <w:rsid w:val="006E2A16"/>
    <w:rsid w:val="006E3115"/>
    <w:rsid w:val="006E3165"/>
    <w:rsid w:val="006E325F"/>
    <w:rsid w:val="006E362E"/>
    <w:rsid w:val="006E3645"/>
    <w:rsid w:val="006E3A10"/>
    <w:rsid w:val="006E3B70"/>
    <w:rsid w:val="006E4108"/>
    <w:rsid w:val="006E41BA"/>
    <w:rsid w:val="006E44A1"/>
    <w:rsid w:val="006E44FA"/>
    <w:rsid w:val="006E493A"/>
    <w:rsid w:val="006E49B4"/>
    <w:rsid w:val="006E4B05"/>
    <w:rsid w:val="006E4E3C"/>
    <w:rsid w:val="006E535C"/>
    <w:rsid w:val="006E5474"/>
    <w:rsid w:val="006E575B"/>
    <w:rsid w:val="006E57B0"/>
    <w:rsid w:val="006E5989"/>
    <w:rsid w:val="006E5AAC"/>
    <w:rsid w:val="006E5DC2"/>
    <w:rsid w:val="006E5F47"/>
    <w:rsid w:val="006E60D7"/>
    <w:rsid w:val="006E619B"/>
    <w:rsid w:val="006E66D7"/>
    <w:rsid w:val="006E6787"/>
    <w:rsid w:val="006E6974"/>
    <w:rsid w:val="006E6BDB"/>
    <w:rsid w:val="006E6F24"/>
    <w:rsid w:val="006E700E"/>
    <w:rsid w:val="006E70BD"/>
    <w:rsid w:val="006E7339"/>
    <w:rsid w:val="006E7829"/>
    <w:rsid w:val="006E7B6B"/>
    <w:rsid w:val="006F02B5"/>
    <w:rsid w:val="006F0590"/>
    <w:rsid w:val="006F060E"/>
    <w:rsid w:val="006F0818"/>
    <w:rsid w:val="006F083A"/>
    <w:rsid w:val="006F0E3D"/>
    <w:rsid w:val="006F0FD8"/>
    <w:rsid w:val="006F132D"/>
    <w:rsid w:val="006F161F"/>
    <w:rsid w:val="006F1A27"/>
    <w:rsid w:val="006F2706"/>
    <w:rsid w:val="006F2AF1"/>
    <w:rsid w:val="006F2ECF"/>
    <w:rsid w:val="006F305E"/>
    <w:rsid w:val="006F324A"/>
    <w:rsid w:val="006F3285"/>
    <w:rsid w:val="006F341D"/>
    <w:rsid w:val="006F3499"/>
    <w:rsid w:val="006F35BC"/>
    <w:rsid w:val="006F37D2"/>
    <w:rsid w:val="006F383C"/>
    <w:rsid w:val="006F390F"/>
    <w:rsid w:val="006F3B15"/>
    <w:rsid w:val="006F3C37"/>
    <w:rsid w:val="006F3E29"/>
    <w:rsid w:val="006F3F73"/>
    <w:rsid w:val="006F4377"/>
    <w:rsid w:val="006F4B7E"/>
    <w:rsid w:val="006F51DB"/>
    <w:rsid w:val="006F54A2"/>
    <w:rsid w:val="006F5516"/>
    <w:rsid w:val="006F59B4"/>
    <w:rsid w:val="006F5D86"/>
    <w:rsid w:val="006F64B6"/>
    <w:rsid w:val="006F6944"/>
    <w:rsid w:val="006F6B78"/>
    <w:rsid w:val="006F6C2F"/>
    <w:rsid w:val="006F7076"/>
    <w:rsid w:val="006F7486"/>
    <w:rsid w:val="006F7757"/>
    <w:rsid w:val="006F7D89"/>
    <w:rsid w:val="007005C0"/>
    <w:rsid w:val="007008C9"/>
    <w:rsid w:val="00700FC1"/>
    <w:rsid w:val="00701B8B"/>
    <w:rsid w:val="00701CFA"/>
    <w:rsid w:val="00702710"/>
    <w:rsid w:val="00702B55"/>
    <w:rsid w:val="00703855"/>
    <w:rsid w:val="00703865"/>
    <w:rsid w:val="00703B25"/>
    <w:rsid w:val="00703F82"/>
    <w:rsid w:val="00704037"/>
    <w:rsid w:val="00704408"/>
    <w:rsid w:val="00704887"/>
    <w:rsid w:val="00704B2E"/>
    <w:rsid w:val="00704B6F"/>
    <w:rsid w:val="00704CAB"/>
    <w:rsid w:val="00704E90"/>
    <w:rsid w:val="00705008"/>
    <w:rsid w:val="007056A9"/>
    <w:rsid w:val="00705765"/>
    <w:rsid w:val="007059B7"/>
    <w:rsid w:val="00705B94"/>
    <w:rsid w:val="00705D65"/>
    <w:rsid w:val="007062E3"/>
    <w:rsid w:val="0070652A"/>
    <w:rsid w:val="00706665"/>
    <w:rsid w:val="00706A13"/>
    <w:rsid w:val="00706FB7"/>
    <w:rsid w:val="00707042"/>
    <w:rsid w:val="00707252"/>
    <w:rsid w:val="00707CA7"/>
    <w:rsid w:val="00707CE9"/>
    <w:rsid w:val="00707F5E"/>
    <w:rsid w:val="00707FF3"/>
    <w:rsid w:val="00710744"/>
    <w:rsid w:val="007108BE"/>
    <w:rsid w:val="00710A4C"/>
    <w:rsid w:val="007112FC"/>
    <w:rsid w:val="007116EF"/>
    <w:rsid w:val="00711A7E"/>
    <w:rsid w:val="00711BB1"/>
    <w:rsid w:val="00711CD2"/>
    <w:rsid w:val="00711D96"/>
    <w:rsid w:val="007123E9"/>
    <w:rsid w:val="00712545"/>
    <w:rsid w:val="007125ED"/>
    <w:rsid w:val="007129B7"/>
    <w:rsid w:val="00712BE2"/>
    <w:rsid w:val="00712CA8"/>
    <w:rsid w:val="00713495"/>
    <w:rsid w:val="007137A4"/>
    <w:rsid w:val="00713829"/>
    <w:rsid w:val="00713A1E"/>
    <w:rsid w:val="00713A47"/>
    <w:rsid w:val="00713B29"/>
    <w:rsid w:val="00713B3E"/>
    <w:rsid w:val="00713EEB"/>
    <w:rsid w:val="00714282"/>
    <w:rsid w:val="00714355"/>
    <w:rsid w:val="007149C0"/>
    <w:rsid w:val="0071529B"/>
    <w:rsid w:val="007152F6"/>
    <w:rsid w:val="007154E0"/>
    <w:rsid w:val="00715C57"/>
    <w:rsid w:val="007162FE"/>
    <w:rsid w:val="007171D5"/>
    <w:rsid w:val="0071734C"/>
    <w:rsid w:val="00717533"/>
    <w:rsid w:val="0071753B"/>
    <w:rsid w:val="00717CD9"/>
    <w:rsid w:val="0072046F"/>
    <w:rsid w:val="00720808"/>
    <w:rsid w:val="007211E9"/>
    <w:rsid w:val="007216E1"/>
    <w:rsid w:val="00721BEC"/>
    <w:rsid w:val="00721E07"/>
    <w:rsid w:val="00721FF0"/>
    <w:rsid w:val="0072252D"/>
    <w:rsid w:val="0072297D"/>
    <w:rsid w:val="00722AAC"/>
    <w:rsid w:val="00722F96"/>
    <w:rsid w:val="0072356A"/>
    <w:rsid w:val="0072364A"/>
    <w:rsid w:val="00723C62"/>
    <w:rsid w:val="00723F86"/>
    <w:rsid w:val="00724150"/>
    <w:rsid w:val="0072472D"/>
    <w:rsid w:val="007247F6"/>
    <w:rsid w:val="0072586E"/>
    <w:rsid w:val="00725D45"/>
    <w:rsid w:val="00726274"/>
    <w:rsid w:val="00727106"/>
    <w:rsid w:val="0072739B"/>
    <w:rsid w:val="0072765D"/>
    <w:rsid w:val="00727952"/>
    <w:rsid w:val="00727E19"/>
    <w:rsid w:val="00730316"/>
    <w:rsid w:val="0073065C"/>
    <w:rsid w:val="0073098F"/>
    <w:rsid w:val="00730C59"/>
    <w:rsid w:val="00731494"/>
    <w:rsid w:val="00731CE8"/>
    <w:rsid w:val="00731FB3"/>
    <w:rsid w:val="00732593"/>
    <w:rsid w:val="007327D3"/>
    <w:rsid w:val="00732FF8"/>
    <w:rsid w:val="00732FFC"/>
    <w:rsid w:val="007345CA"/>
    <w:rsid w:val="007350EA"/>
    <w:rsid w:val="00735DAC"/>
    <w:rsid w:val="00736393"/>
    <w:rsid w:val="0073652B"/>
    <w:rsid w:val="007369D1"/>
    <w:rsid w:val="00736C26"/>
    <w:rsid w:val="00736C71"/>
    <w:rsid w:val="00737011"/>
    <w:rsid w:val="0073771E"/>
    <w:rsid w:val="00737765"/>
    <w:rsid w:val="007402CC"/>
    <w:rsid w:val="0074075F"/>
    <w:rsid w:val="0074083C"/>
    <w:rsid w:val="00740AE5"/>
    <w:rsid w:val="00740D41"/>
    <w:rsid w:val="00741126"/>
    <w:rsid w:val="007416F2"/>
    <w:rsid w:val="00741886"/>
    <w:rsid w:val="00741FD7"/>
    <w:rsid w:val="00742523"/>
    <w:rsid w:val="00742DAE"/>
    <w:rsid w:val="00742E7B"/>
    <w:rsid w:val="0074356E"/>
    <w:rsid w:val="007435CB"/>
    <w:rsid w:val="007439DD"/>
    <w:rsid w:val="0074415F"/>
    <w:rsid w:val="0074476A"/>
    <w:rsid w:val="00744F4B"/>
    <w:rsid w:val="007456BB"/>
    <w:rsid w:val="00745894"/>
    <w:rsid w:val="00745F88"/>
    <w:rsid w:val="00746207"/>
    <w:rsid w:val="00746725"/>
    <w:rsid w:val="0074698E"/>
    <w:rsid w:val="007474F6"/>
    <w:rsid w:val="007478B4"/>
    <w:rsid w:val="00750255"/>
    <w:rsid w:val="007505A4"/>
    <w:rsid w:val="00750B9B"/>
    <w:rsid w:val="00750D40"/>
    <w:rsid w:val="00750D55"/>
    <w:rsid w:val="00751A38"/>
    <w:rsid w:val="00751F7F"/>
    <w:rsid w:val="007521EE"/>
    <w:rsid w:val="00752344"/>
    <w:rsid w:val="00752423"/>
    <w:rsid w:val="00752480"/>
    <w:rsid w:val="0075258D"/>
    <w:rsid w:val="007526E0"/>
    <w:rsid w:val="007528DE"/>
    <w:rsid w:val="00752A95"/>
    <w:rsid w:val="00752AD5"/>
    <w:rsid w:val="00752B99"/>
    <w:rsid w:val="00752D04"/>
    <w:rsid w:val="0075381B"/>
    <w:rsid w:val="00753974"/>
    <w:rsid w:val="00753AFC"/>
    <w:rsid w:val="00753B10"/>
    <w:rsid w:val="00753D87"/>
    <w:rsid w:val="00754895"/>
    <w:rsid w:val="00754B0A"/>
    <w:rsid w:val="007551D9"/>
    <w:rsid w:val="00755A6A"/>
    <w:rsid w:val="007560EF"/>
    <w:rsid w:val="0075628B"/>
    <w:rsid w:val="0075669F"/>
    <w:rsid w:val="007569B2"/>
    <w:rsid w:val="00756B56"/>
    <w:rsid w:val="00757110"/>
    <w:rsid w:val="007572F6"/>
    <w:rsid w:val="007573C7"/>
    <w:rsid w:val="00757543"/>
    <w:rsid w:val="007578F1"/>
    <w:rsid w:val="00757933"/>
    <w:rsid w:val="00760B20"/>
    <w:rsid w:val="0076125D"/>
    <w:rsid w:val="00761372"/>
    <w:rsid w:val="007619A6"/>
    <w:rsid w:val="007622C0"/>
    <w:rsid w:val="00762423"/>
    <w:rsid w:val="007629DF"/>
    <w:rsid w:val="00762C4E"/>
    <w:rsid w:val="00762E5D"/>
    <w:rsid w:val="007631BA"/>
    <w:rsid w:val="00763209"/>
    <w:rsid w:val="007636C9"/>
    <w:rsid w:val="007639B7"/>
    <w:rsid w:val="00764715"/>
    <w:rsid w:val="007650BB"/>
    <w:rsid w:val="0076519D"/>
    <w:rsid w:val="007663A8"/>
    <w:rsid w:val="00766A0E"/>
    <w:rsid w:val="00766D76"/>
    <w:rsid w:val="007671A3"/>
    <w:rsid w:val="007674FA"/>
    <w:rsid w:val="007675A4"/>
    <w:rsid w:val="00767D52"/>
    <w:rsid w:val="00770E12"/>
    <w:rsid w:val="007711ED"/>
    <w:rsid w:val="007718B4"/>
    <w:rsid w:val="00771A5A"/>
    <w:rsid w:val="00771A5B"/>
    <w:rsid w:val="00772216"/>
    <w:rsid w:val="007724DF"/>
    <w:rsid w:val="007725BB"/>
    <w:rsid w:val="0077274A"/>
    <w:rsid w:val="00773172"/>
    <w:rsid w:val="007732F5"/>
    <w:rsid w:val="00773877"/>
    <w:rsid w:val="0077476A"/>
    <w:rsid w:val="00774B83"/>
    <w:rsid w:val="00774D1E"/>
    <w:rsid w:val="00774E44"/>
    <w:rsid w:val="00775055"/>
    <w:rsid w:val="00775367"/>
    <w:rsid w:val="00775845"/>
    <w:rsid w:val="00775AC3"/>
    <w:rsid w:val="00775BBB"/>
    <w:rsid w:val="00775C78"/>
    <w:rsid w:val="007760FF"/>
    <w:rsid w:val="007764B7"/>
    <w:rsid w:val="007765F8"/>
    <w:rsid w:val="00776656"/>
    <w:rsid w:val="00776665"/>
    <w:rsid w:val="007766CE"/>
    <w:rsid w:val="00776EA4"/>
    <w:rsid w:val="00776F3E"/>
    <w:rsid w:val="007773CC"/>
    <w:rsid w:val="00777F4E"/>
    <w:rsid w:val="007801ED"/>
    <w:rsid w:val="007805A1"/>
    <w:rsid w:val="0078063A"/>
    <w:rsid w:val="00781B67"/>
    <w:rsid w:val="00781F77"/>
    <w:rsid w:val="00782321"/>
    <w:rsid w:val="0078234F"/>
    <w:rsid w:val="007826C1"/>
    <w:rsid w:val="00783024"/>
    <w:rsid w:val="007836D7"/>
    <w:rsid w:val="00783AF7"/>
    <w:rsid w:val="00783AFD"/>
    <w:rsid w:val="00783C94"/>
    <w:rsid w:val="00783E5F"/>
    <w:rsid w:val="0078415F"/>
    <w:rsid w:val="007841B8"/>
    <w:rsid w:val="007841BB"/>
    <w:rsid w:val="00784519"/>
    <w:rsid w:val="00784DFC"/>
    <w:rsid w:val="0078568D"/>
    <w:rsid w:val="00785A0B"/>
    <w:rsid w:val="00785F9D"/>
    <w:rsid w:val="00786A28"/>
    <w:rsid w:val="00786C02"/>
    <w:rsid w:val="00786D1C"/>
    <w:rsid w:val="0078704C"/>
    <w:rsid w:val="007872CE"/>
    <w:rsid w:val="00787C0E"/>
    <w:rsid w:val="00787C70"/>
    <w:rsid w:val="00787C7D"/>
    <w:rsid w:val="00790078"/>
    <w:rsid w:val="00790176"/>
    <w:rsid w:val="00790806"/>
    <w:rsid w:val="007914C5"/>
    <w:rsid w:val="007923C0"/>
    <w:rsid w:val="00792687"/>
    <w:rsid w:val="007926A2"/>
    <w:rsid w:val="007929BC"/>
    <w:rsid w:val="00792C11"/>
    <w:rsid w:val="00792DD4"/>
    <w:rsid w:val="00792F76"/>
    <w:rsid w:val="00792FE6"/>
    <w:rsid w:val="00793338"/>
    <w:rsid w:val="0079429C"/>
    <w:rsid w:val="00794459"/>
    <w:rsid w:val="007945C0"/>
    <w:rsid w:val="007946B5"/>
    <w:rsid w:val="00794829"/>
    <w:rsid w:val="00794D35"/>
    <w:rsid w:val="00795103"/>
    <w:rsid w:val="00796059"/>
    <w:rsid w:val="00796730"/>
    <w:rsid w:val="0079697E"/>
    <w:rsid w:val="00796C9B"/>
    <w:rsid w:val="00796CBE"/>
    <w:rsid w:val="00797177"/>
    <w:rsid w:val="0079771E"/>
    <w:rsid w:val="0079792E"/>
    <w:rsid w:val="00797C63"/>
    <w:rsid w:val="007A03A8"/>
    <w:rsid w:val="007A0809"/>
    <w:rsid w:val="007A108E"/>
    <w:rsid w:val="007A1B47"/>
    <w:rsid w:val="007A1C2B"/>
    <w:rsid w:val="007A1F6C"/>
    <w:rsid w:val="007A2369"/>
    <w:rsid w:val="007A2B45"/>
    <w:rsid w:val="007A31CE"/>
    <w:rsid w:val="007A31ED"/>
    <w:rsid w:val="007A324B"/>
    <w:rsid w:val="007A33BB"/>
    <w:rsid w:val="007A3640"/>
    <w:rsid w:val="007A3641"/>
    <w:rsid w:val="007A426E"/>
    <w:rsid w:val="007A447B"/>
    <w:rsid w:val="007A4C63"/>
    <w:rsid w:val="007A4F21"/>
    <w:rsid w:val="007A5220"/>
    <w:rsid w:val="007A53E4"/>
    <w:rsid w:val="007A5434"/>
    <w:rsid w:val="007A56C0"/>
    <w:rsid w:val="007A57F5"/>
    <w:rsid w:val="007A5886"/>
    <w:rsid w:val="007A5A95"/>
    <w:rsid w:val="007A5BF5"/>
    <w:rsid w:val="007A5FE5"/>
    <w:rsid w:val="007A6012"/>
    <w:rsid w:val="007A6155"/>
    <w:rsid w:val="007A672F"/>
    <w:rsid w:val="007A69DA"/>
    <w:rsid w:val="007A6A97"/>
    <w:rsid w:val="007A6AA8"/>
    <w:rsid w:val="007A6C40"/>
    <w:rsid w:val="007A7016"/>
    <w:rsid w:val="007A7207"/>
    <w:rsid w:val="007A74BD"/>
    <w:rsid w:val="007A7F8B"/>
    <w:rsid w:val="007B014B"/>
    <w:rsid w:val="007B043B"/>
    <w:rsid w:val="007B0A4E"/>
    <w:rsid w:val="007B0A85"/>
    <w:rsid w:val="007B0DDE"/>
    <w:rsid w:val="007B1621"/>
    <w:rsid w:val="007B1885"/>
    <w:rsid w:val="007B1B54"/>
    <w:rsid w:val="007B1CFA"/>
    <w:rsid w:val="007B1DE9"/>
    <w:rsid w:val="007B25E1"/>
    <w:rsid w:val="007B2954"/>
    <w:rsid w:val="007B2BDA"/>
    <w:rsid w:val="007B2D1C"/>
    <w:rsid w:val="007B320C"/>
    <w:rsid w:val="007B3D9C"/>
    <w:rsid w:val="007B4D97"/>
    <w:rsid w:val="007B51A2"/>
    <w:rsid w:val="007B5645"/>
    <w:rsid w:val="007B5DBD"/>
    <w:rsid w:val="007B61A7"/>
    <w:rsid w:val="007B6646"/>
    <w:rsid w:val="007B6F65"/>
    <w:rsid w:val="007B717A"/>
    <w:rsid w:val="007B76BB"/>
    <w:rsid w:val="007B7C9C"/>
    <w:rsid w:val="007C002A"/>
    <w:rsid w:val="007C0304"/>
    <w:rsid w:val="007C0896"/>
    <w:rsid w:val="007C0BA8"/>
    <w:rsid w:val="007C0F3C"/>
    <w:rsid w:val="007C1056"/>
    <w:rsid w:val="007C124E"/>
    <w:rsid w:val="007C1251"/>
    <w:rsid w:val="007C1444"/>
    <w:rsid w:val="007C15EA"/>
    <w:rsid w:val="007C165B"/>
    <w:rsid w:val="007C16F1"/>
    <w:rsid w:val="007C18F0"/>
    <w:rsid w:val="007C1BA3"/>
    <w:rsid w:val="007C2B49"/>
    <w:rsid w:val="007C2F08"/>
    <w:rsid w:val="007C3626"/>
    <w:rsid w:val="007C388A"/>
    <w:rsid w:val="007C404B"/>
    <w:rsid w:val="007C413C"/>
    <w:rsid w:val="007C47E0"/>
    <w:rsid w:val="007C4F43"/>
    <w:rsid w:val="007C5393"/>
    <w:rsid w:val="007C586D"/>
    <w:rsid w:val="007C5A6B"/>
    <w:rsid w:val="007C5D2A"/>
    <w:rsid w:val="007C604E"/>
    <w:rsid w:val="007C607E"/>
    <w:rsid w:val="007C628D"/>
    <w:rsid w:val="007C6305"/>
    <w:rsid w:val="007C664F"/>
    <w:rsid w:val="007C667F"/>
    <w:rsid w:val="007C6727"/>
    <w:rsid w:val="007C6806"/>
    <w:rsid w:val="007C6991"/>
    <w:rsid w:val="007C7233"/>
    <w:rsid w:val="007C7649"/>
    <w:rsid w:val="007C7883"/>
    <w:rsid w:val="007C7F30"/>
    <w:rsid w:val="007D0BC6"/>
    <w:rsid w:val="007D0FDB"/>
    <w:rsid w:val="007D14A4"/>
    <w:rsid w:val="007D14B6"/>
    <w:rsid w:val="007D1983"/>
    <w:rsid w:val="007D1AA5"/>
    <w:rsid w:val="007D1E2A"/>
    <w:rsid w:val="007D2365"/>
    <w:rsid w:val="007D24F5"/>
    <w:rsid w:val="007D28C4"/>
    <w:rsid w:val="007D29BE"/>
    <w:rsid w:val="007D2CD5"/>
    <w:rsid w:val="007D2E5A"/>
    <w:rsid w:val="007D32A4"/>
    <w:rsid w:val="007D3BC2"/>
    <w:rsid w:val="007D40FA"/>
    <w:rsid w:val="007D445F"/>
    <w:rsid w:val="007D4460"/>
    <w:rsid w:val="007D44DB"/>
    <w:rsid w:val="007D4588"/>
    <w:rsid w:val="007D47DB"/>
    <w:rsid w:val="007D4C29"/>
    <w:rsid w:val="007D5097"/>
    <w:rsid w:val="007D5578"/>
    <w:rsid w:val="007D5888"/>
    <w:rsid w:val="007D5B86"/>
    <w:rsid w:val="007D60BD"/>
    <w:rsid w:val="007D61E6"/>
    <w:rsid w:val="007D6277"/>
    <w:rsid w:val="007D64C6"/>
    <w:rsid w:val="007D7087"/>
    <w:rsid w:val="007D729F"/>
    <w:rsid w:val="007D75F2"/>
    <w:rsid w:val="007D7899"/>
    <w:rsid w:val="007E0094"/>
    <w:rsid w:val="007E076A"/>
    <w:rsid w:val="007E0C80"/>
    <w:rsid w:val="007E0DB4"/>
    <w:rsid w:val="007E0FEE"/>
    <w:rsid w:val="007E12C5"/>
    <w:rsid w:val="007E16FB"/>
    <w:rsid w:val="007E19CF"/>
    <w:rsid w:val="007E1A11"/>
    <w:rsid w:val="007E1B3E"/>
    <w:rsid w:val="007E207C"/>
    <w:rsid w:val="007E2112"/>
    <w:rsid w:val="007E2247"/>
    <w:rsid w:val="007E284D"/>
    <w:rsid w:val="007E29E0"/>
    <w:rsid w:val="007E2BD9"/>
    <w:rsid w:val="007E2FEE"/>
    <w:rsid w:val="007E3017"/>
    <w:rsid w:val="007E30C4"/>
    <w:rsid w:val="007E326B"/>
    <w:rsid w:val="007E3317"/>
    <w:rsid w:val="007E33D8"/>
    <w:rsid w:val="007E4379"/>
    <w:rsid w:val="007E443E"/>
    <w:rsid w:val="007E4620"/>
    <w:rsid w:val="007E4850"/>
    <w:rsid w:val="007E4D09"/>
    <w:rsid w:val="007E4ED4"/>
    <w:rsid w:val="007E6043"/>
    <w:rsid w:val="007E61F0"/>
    <w:rsid w:val="007E69E3"/>
    <w:rsid w:val="007E6BDB"/>
    <w:rsid w:val="007E6CFF"/>
    <w:rsid w:val="007E762A"/>
    <w:rsid w:val="007E76A5"/>
    <w:rsid w:val="007E7A2D"/>
    <w:rsid w:val="007E7A42"/>
    <w:rsid w:val="007E7CD5"/>
    <w:rsid w:val="007F06FF"/>
    <w:rsid w:val="007F0CF9"/>
    <w:rsid w:val="007F0FA5"/>
    <w:rsid w:val="007F1575"/>
    <w:rsid w:val="007F26DE"/>
    <w:rsid w:val="007F2AE8"/>
    <w:rsid w:val="007F3AA1"/>
    <w:rsid w:val="007F3FD6"/>
    <w:rsid w:val="007F4221"/>
    <w:rsid w:val="007F42EB"/>
    <w:rsid w:val="007F4616"/>
    <w:rsid w:val="007F48DA"/>
    <w:rsid w:val="007F56E2"/>
    <w:rsid w:val="007F5AD4"/>
    <w:rsid w:val="007F5B51"/>
    <w:rsid w:val="007F5BEA"/>
    <w:rsid w:val="007F5D64"/>
    <w:rsid w:val="007F6103"/>
    <w:rsid w:val="007F6630"/>
    <w:rsid w:val="007F6792"/>
    <w:rsid w:val="007F6961"/>
    <w:rsid w:val="007F6ABE"/>
    <w:rsid w:val="007F6B95"/>
    <w:rsid w:val="007F7B27"/>
    <w:rsid w:val="0080065A"/>
    <w:rsid w:val="00800A92"/>
    <w:rsid w:val="00800C18"/>
    <w:rsid w:val="00801B72"/>
    <w:rsid w:val="00801CDC"/>
    <w:rsid w:val="00801D8F"/>
    <w:rsid w:val="0080216D"/>
    <w:rsid w:val="008028E5"/>
    <w:rsid w:val="00802A1E"/>
    <w:rsid w:val="00802DAF"/>
    <w:rsid w:val="00803BBB"/>
    <w:rsid w:val="00803CEA"/>
    <w:rsid w:val="008040FD"/>
    <w:rsid w:val="00804591"/>
    <w:rsid w:val="00804D20"/>
    <w:rsid w:val="00805127"/>
    <w:rsid w:val="0080553C"/>
    <w:rsid w:val="00805970"/>
    <w:rsid w:val="0080597B"/>
    <w:rsid w:val="008060A4"/>
    <w:rsid w:val="00806729"/>
    <w:rsid w:val="00806B74"/>
    <w:rsid w:val="00806BE9"/>
    <w:rsid w:val="00806C57"/>
    <w:rsid w:val="00806C8B"/>
    <w:rsid w:val="00807186"/>
    <w:rsid w:val="00807545"/>
    <w:rsid w:val="00807949"/>
    <w:rsid w:val="00807A75"/>
    <w:rsid w:val="00807FB0"/>
    <w:rsid w:val="00810710"/>
    <w:rsid w:val="0081071C"/>
    <w:rsid w:val="008107B4"/>
    <w:rsid w:val="00810B24"/>
    <w:rsid w:val="00810FE2"/>
    <w:rsid w:val="00811505"/>
    <w:rsid w:val="00811ED0"/>
    <w:rsid w:val="0081219E"/>
    <w:rsid w:val="0081224A"/>
    <w:rsid w:val="00812F90"/>
    <w:rsid w:val="008131A3"/>
    <w:rsid w:val="008132D0"/>
    <w:rsid w:val="00813871"/>
    <w:rsid w:val="008139F4"/>
    <w:rsid w:val="00814570"/>
    <w:rsid w:val="00814668"/>
    <w:rsid w:val="00814BFB"/>
    <w:rsid w:val="00814F42"/>
    <w:rsid w:val="00815A63"/>
    <w:rsid w:val="00815AE8"/>
    <w:rsid w:val="00816234"/>
    <w:rsid w:val="00816590"/>
    <w:rsid w:val="008167EF"/>
    <w:rsid w:val="008168EC"/>
    <w:rsid w:val="008169FA"/>
    <w:rsid w:val="00816B58"/>
    <w:rsid w:val="008170E4"/>
    <w:rsid w:val="00817257"/>
    <w:rsid w:val="00817ABA"/>
    <w:rsid w:val="00817E74"/>
    <w:rsid w:val="00820743"/>
    <w:rsid w:val="008207CC"/>
    <w:rsid w:val="008208A0"/>
    <w:rsid w:val="00820B01"/>
    <w:rsid w:val="00820E60"/>
    <w:rsid w:val="00820E92"/>
    <w:rsid w:val="00821583"/>
    <w:rsid w:val="0082168D"/>
    <w:rsid w:val="008216D0"/>
    <w:rsid w:val="00821721"/>
    <w:rsid w:val="008217CF"/>
    <w:rsid w:val="008220AD"/>
    <w:rsid w:val="00822868"/>
    <w:rsid w:val="00822CB5"/>
    <w:rsid w:val="00822F33"/>
    <w:rsid w:val="00822F8C"/>
    <w:rsid w:val="008230F2"/>
    <w:rsid w:val="00823167"/>
    <w:rsid w:val="00823C84"/>
    <w:rsid w:val="00823E5B"/>
    <w:rsid w:val="0082405C"/>
    <w:rsid w:val="0082410D"/>
    <w:rsid w:val="00824423"/>
    <w:rsid w:val="0082487E"/>
    <w:rsid w:val="008248E6"/>
    <w:rsid w:val="00824C06"/>
    <w:rsid w:val="00824E0F"/>
    <w:rsid w:val="0082511F"/>
    <w:rsid w:val="008255F9"/>
    <w:rsid w:val="00825E51"/>
    <w:rsid w:val="00826268"/>
    <w:rsid w:val="00826605"/>
    <w:rsid w:val="0082751D"/>
    <w:rsid w:val="00827C67"/>
    <w:rsid w:val="00827C97"/>
    <w:rsid w:val="00827E3F"/>
    <w:rsid w:val="00830258"/>
    <w:rsid w:val="00830579"/>
    <w:rsid w:val="008307D0"/>
    <w:rsid w:val="00830936"/>
    <w:rsid w:val="00831653"/>
    <w:rsid w:val="0083248A"/>
    <w:rsid w:val="00832D77"/>
    <w:rsid w:val="0083336B"/>
    <w:rsid w:val="008340E0"/>
    <w:rsid w:val="00834276"/>
    <w:rsid w:val="0083465C"/>
    <w:rsid w:val="008349F6"/>
    <w:rsid w:val="00835442"/>
    <w:rsid w:val="0083544D"/>
    <w:rsid w:val="0083554A"/>
    <w:rsid w:val="00835761"/>
    <w:rsid w:val="00836F68"/>
    <w:rsid w:val="00837331"/>
    <w:rsid w:val="008375B9"/>
    <w:rsid w:val="00837837"/>
    <w:rsid w:val="00837941"/>
    <w:rsid w:val="0084009D"/>
    <w:rsid w:val="0084071B"/>
    <w:rsid w:val="00840C29"/>
    <w:rsid w:val="00841206"/>
    <w:rsid w:val="00841388"/>
    <w:rsid w:val="00841629"/>
    <w:rsid w:val="00841FA5"/>
    <w:rsid w:val="0084205C"/>
    <w:rsid w:val="008424D8"/>
    <w:rsid w:val="00842559"/>
    <w:rsid w:val="008425A6"/>
    <w:rsid w:val="008428EA"/>
    <w:rsid w:val="00842975"/>
    <w:rsid w:val="008430C4"/>
    <w:rsid w:val="00843147"/>
    <w:rsid w:val="008433F9"/>
    <w:rsid w:val="008434D8"/>
    <w:rsid w:val="00843507"/>
    <w:rsid w:val="0084381C"/>
    <w:rsid w:val="0084393F"/>
    <w:rsid w:val="00843971"/>
    <w:rsid w:val="00843BD8"/>
    <w:rsid w:val="00843EBE"/>
    <w:rsid w:val="00844278"/>
    <w:rsid w:val="008445EA"/>
    <w:rsid w:val="008446B5"/>
    <w:rsid w:val="0084483F"/>
    <w:rsid w:val="00844B3B"/>
    <w:rsid w:val="00844C6E"/>
    <w:rsid w:val="00845047"/>
    <w:rsid w:val="0084579A"/>
    <w:rsid w:val="00845BF8"/>
    <w:rsid w:val="00845EA5"/>
    <w:rsid w:val="008463C6"/>
    <w:rsid w:val="00846464"/>
    <w:rsid w:val="00847655"/>
    <w:rsid w:val="00847987"/>
    <w:rsid w:val="00847E17"/>
    <w:rsid w:val="00850201"/>
    <w:rsid w:val="0085053D"/>
    <w:rsid w:val="00850770"/>
    <w:rsid w:val="00850934"/>
    <w:rsid w:val="00850EB0"/>
    <w:rsid w:val="008512A0"/>
    <w:rsid w:val="008513FA"/>
    <w:rsid w:val="008515B2"/>
    <w:rsid w:val="00851813"/>
    <w:rsid w:val="0085196B"/>
    <w:rsid w:val="00852320"/>
    <w:rsid w:val="008526AE"/>
    <w:rsid w:val="00852BC3"/>
    <w:rsid w:val="0085307E"/>
    <w:rsid w:val="00853F1C"/>
    <w:rsid w:val="008541F0"/>
    <w:rsid w:val="008544F6"/>
    <w:rsid w:val="00854826"/>
    <w:rsid w:val="00854852"/>
    <w:rsid w:val="00854E67"/>
    <w:rsid w:val="0085594D"/>
    <w:rsid w:val="00855B88"/>
    <w:rsid w:val="00855C7D"/>
    <w:rsid w:val="00855DCE"/>
    <w:rsid w:val="00856A75"/>
    <w:rsid w:val="008570DA"/>
    <w:rsid w:val="008575DD"/>
    <w:rsid w:val="00857D84"/>
    <w:rsid w:val="008603ED"/>
    <w:rsid w:val="008603F3"/>
    <w:rsid w:val="0086050E"/>
    <w:rsid w:val="00860B34"/>
    <w:rsid w:val="00860C38"/>
    <w:rsid w:val="00860CCC"/>
    <w:rsid w:val="0086101A"/>
    <w:rsid w:val="00861584"/>
    <w:rsid w:val="00861613"/>
    <w:rsid w:val="00861A3D"/>
    <w:rsid w:val="008624AA"/>
    <w:rsid w:val="0086373A"/>
    <w:rsid w:val="0086388B"/>
    <w:rsid w:val="00863BA9"/>
    <w:rsid w:val="00863E11"/>
    <w:rsid w:val="008640CD"/>
    <w:rsid w:val="0086412D"/>
    <w:rsid w:val="008647B2"/>
    <w:rsid w:val="00864E44"/>
    <w:rsid w:val="00864F10"/>
    <w:rsid w:val="0086529D"/>
    <w:rsid w:val="0086591D"/>
    <w:rsid w:val="00865B5C"/>
    <w:rsid w:val="00865BD4"/>
    <w:rsid w:val="008664E4"/>
    <w:rsid w:val="00866B8D"/>
    <w:rsid w:val="00866BFD"/>
    <w:rsid w:val="00866E6B"/>
    <w:rsid w:val="00866F1D"/>
    <w:rsid w:val="00866FD6"/>
    <w:rsid w:val="00867212"/>
    <w:rsid w:val="00867385"/>
    <w:rsid w:val="00867C89"/>
    <w:rsid w:val="00867F99"/>
    <w:rsid w:val="00870806"/>
    <w:rsid w:val="00870A9C"/>
    <w:rsid w:val="00870F6D"/>
    <w:rsid w:val="00871092"/>
    <w:rsid w:val="00871610"/>
    <w:rsid w:val="008718ED"/>
    <w:rsid w:val="00872207"/>
    <w:rsid w:val="0087285B"/>
    <w:rsid w:val="0087387C"/>
    <w:rsid w:val="0087398F"/>
    <w:rsid w:val="00873D93"/>
    <w:rsid w:val="008741C4"/>
    <w:rsid w:val="008743D4"/>
    <w:rsid w:val="008747F4"/>
    <w:rsid w:val="008748D9"/>
    <w:rsid w:val="0087499D"/>
    <w:rsid w:val="00874A7A"/>
    <w:rsid w:val="00875051"/>
    <w:rsid w:val="008757B1"/>
    <w:rsid w:val="00875C1D"/>
    <w:rsid w:val="00875F89"/>
    <w:rsid w:val="008766B6"/>
    <w:rsid w:val="008766D4"/>
    <w:rsid w:val="008767CD"/>
    <w:rsid w:val="00876938"/>
    <w:rsid w:val="00876C5D"/>
    <w:rsid w:val="00876F7B"/>
    <w:rsid w:val="00877309"/>
    <w:rsid w:val="0087763E"/>
    <w:rsid w:val="00877C13"/>
    <w:rsid w:val="00877C1F"/>
    <w:rsid w:val="00880195"/>
    <w:rsid w:val="008801D6"/>
    <w:rsid w:val="00880273"/>
    <w:rsid w:val="00880686"/>
    <w:rsid w:val="00880F1C"/>
    <w:rsid w:val="0088115A"/>
    <w:rsid w:val="008813D8"/>
    <w:rsid w:val="008814A6"/>
    <w:rsid w:val="0088172C"/>
    <w:rsid w:val="00881D6D"/>
    <w:rsid w:val="00881DC5"/>
    <w:rsid w:val="0088241E"/>
    <w:rsid w:val="0088298C"/>
    <w:rsid w:val="00882C12"/>
    <w:rsid w:val="0088324E"/>
    <w:rsid w:val="008834D5"/>
    <w:rsid w:val="008834FB"/>
    <w:rsid w:val="0088355A"/>
    <w:rsid w:val="00883709"/>
    <w:rsid w:val="00883DD8"/>
    <w:rsid w:val="00883E68"/>
    <w:rsid w:val="00883FC7"/>
    <w:rsid w:val="0088451C"/>
    <w:rsid w:val="00885121"/>
    <w:rsid w:val="00885370"/>
    <w:rsid w:val="0088568A"/>
    <w:rsid w:val="00885A74"/>
    <w:rsid w:val="00885B84"/>
    <w:rsid w:val="00886163"/>
    <w:rsid w:val="008862B3"/>
    <w:rsid w:val="00886B67"/>
    <w:rsid w:val="008870A3"/>
    <w:rsid w:val="008870DA"/>
    <w:rsid w:val="0088777C"/>
    <w:rsid w:val="00887C29"/>
    <w:rsid w:val="00890242"/>
    <w:rsid w:val="008905A0"/>
    <w:rsid w:val="00890644"/>
    <w:rsid w:val="008907EA"/>
    <w:rsid w:val="00890856"/>
    <w:rsid w:val="00890939"/>
    <w:rsid w:val="00890D73"/>
    <w:rsid w:val="00891880"/>
    <w:rsid w:val="00891930"/>
    <w:rsid w:val="00891C32"/>
    <w:rsid w:val="00891DE2"/>
    <w:rsid w:val="0089221B"/>
    <w:rsid w:val="00892A5D"/>
    <w:rsid w:val="00892BA9"/>
    <w:rsid w:val="00892FB6"/>
    <w:rsid w:val="008930C0"/>
    <w:rsid w:val="00893254"/>
    <w:rsid w:val="008932CB"/>
    <w:rsid w:val="0089366A"/>
    <w:rsid w:val="008938AC"/>
    <w:rsid w:val="00893A57"/>
    <w:rsid w:val="00893DE8"/>
    <w:rsid w:val="00893F24"/>
    <w:rsid w:val="0089453D"/>
    <w:rsid w:val="00894C29"/>
    <w:rsid w:val="008952AC"/>
    <w:rsid w:val="0089629C"/>
    <w:rsid w:val="008964F2"/>
    <w:rsid w:val="00896823"/>
    <w:rsid w:val="00896CA7"/>
    <w:rsid w:val="00896DB0"/>
    <w:rsid w:val="00896DDF"/>
    <w:rsid w:val="00896E80"/>
    <w:rsid w:val="00897445"/>
    <w:rsid w:val="00897E3C"/>
    <w:rsid w:val="00897E87"/>
    <w:rsid w:val="008A0AFA"/>
    <w:rsid w:val="008A18B8"/>
    <w:rsid w:val="008A1A17"/>
    <w:rsid w:val="008A1EB8"/>
    <w:rsid w:val="008A1F22"/>
    <w:rsid w:val="008A1FA5"/>
    <w:rsid w:val="008A2433"/>
    <w:rsid w:val="008A2B1E"/>
    <w:rsid w:val="008A31C3"/>
    <w:rsid w:val="008A351C"/>
    <w:rsid w:val="008A3AB4"/>
    <w:rsid w:val="008A3FA5"/>
    <w:rsid w:val="008A5CB6"/>
    <w:rsid w:val="008A5ECA"/>
    <w:rsid w:val="008A6456"/>
    <w:rsid w:val="008A69E0"/>
    <w:rsid w:val="008A6D55"/>
    <w:rsid w:val="008A75A7"/>
    <w:rsid w:val="008A7B6B"/>
    <w:rsid w:val="008A7BC1"/>
    <w:rsid w:val="008A7BE6"/>
    <w:rsid w:val="008A7C0F"/>
    <w:rsid w:val="008A7D10"/>
    <w:rsid w:val="008A7E78"/>
    <w:rsid w:val="008B087F"/>
    <w:rsid w:val="008B1034"/>
    <w:rsid w:val="008B1CAB"/>
    <w:rsid w:val="008B1D67"/>
    <w:rsid w:val="008B23FC"/>
    <w:rsid w:val="008B2A17"/>
    <w:rsid w:val="008B2B43"/>
    <w:rsid w:val="008B322D"/>
    <w:rsid w:val="008B3B86"/>
    <w:rsid w:val="008B3D3F"/>
    <w:rsid w:val="008B3F63"/>
    <w:rsid w:val="008B4AE0"/>
    <w:rsid w:val="008B4C2D"/>
    <w:rsid w:val="008B50FC"/>
    <w:rsid w:val="008B579A"/>
    <w:rsid w:val="008B599C"/>
    <w:rsid w:val="008B5E0A"/>
    <w:rsid w:val="008B6228"/>
    <w:rsid w:val="008B6399"/>
    <w:rsid w:val="008B641F"/>
    <w:rsid w:val="008B660A"/>
    <w:rsid w:val="008B69F0"/>
    <w:rsid w:val="008B6FBF"/>
    <w:rsid w:val="008B73E8"/>
    <w:rsid w:val="008B75DE"/>
    <w:rsid w:val="008C0178"/>
    <w:rsid w:val="008C0539"/>
    <w:rsid w:val="008C077D"/>
    <w:rsid w:val="008C0812"/>
    <w:rsid w:val="008C084B"/>
    <w:rsid w:val="008C0B79"/>
    <w:rsid w:val="008C0F3F"/>
    <w:rsid w:val="008C12F9"/>
    <w:rsid w:val="008C1EA2"/>
    <w:rsid w:val="008C269E"/>
    <w:rsid w:val="008C2B34"/>
    <w:rsid w:val="008C34C0"/>
    <w:rsid w:val="008C3674"/>
    <w:rsid w:val="008C3938"/>
    <w:rsid w:val="008C3E36"/>
    <w:rsid w:val="008C3F77"/>
    <w:rsid w:val="008C4300"/>
    <w:rsid w:val="008C437F"/>
    <w:rsid w:val="008C43A4"/>
    <w:rsid w:val="008C4510"/>
    <w:rsid w:val="008C45BF"/>
    <w:rsid w:val="008C47AB"/>
    <w:rsid w:val="008C4982"/>
    <w:rsid w:val="008C4A11"/>
    <w:rsid w:val="008C58F8"/>
    <w:rsid w:val="008C5A85"/>
    <w:rsid w:val="008C6183"/>
    <w:rsid w:val="008C6587"/>
    <w:rsid w:val="008C694A"/>
    <w:rsid w:val="008C6BD4"/>
    <w:rsid w:val="008C71C5"/>
    <w:rsid w:val="008C720C"/>
    <w:rsid w:val="008C75C2"/>
    <w:rsid w:val="008C77D6"/>
    <w:rsid w:val="008C7B6A"/>
    <w:rsid w:val="008C7DB5"/>
    <w:rsid w:val="008C7E97"/>
    <w:rsid w:val="008D00D6"/>
    <w:rsid w:val="008D0879"/>
    <w:rsid w:val="008D127C"/>
    <w:rsid w:val="008D17FD"/>
    <w:rsid w:val="008D1A43"/>
    <w:rsid w:val="008D1CCE"/>
    <w:rsid w:val="008D2350"/>
    <w:rsid w:val="008D2A72"/>
    <w:rsid w:val="008D2C34"/>
    <w:rsid w:val="008D2FC3"/>
    <w:rsid w:val="008D3B92"/>
    <w:rsid w:val="008D3CB2"/>
    <w:rsid w:val="008D3E73"/>
    <w:rsid w:val="008D5327"/>
    <w:rsid w:val="008D545F"/>
    <w:rsid w:val="008D5584"/>
    <w:rsid w:val="008D5A63"/>
    <w:rsid w:val="008D5AA8"/>
    <w:rsid w:val="008D6156"/>
    <w:rsid w:val="008D6278"/>
    <w:rsid w:val="008D6D5A"/>
    <w:rsid w:val="008D6EAD"/>
    <w:rsid w:val="008D793B"/>
    <w:rsid w:val="008D7AF1"/>
    <w:rsid w:val="008D7BAF"/>
    <w:rsid w:val="008D7FAA"/>
    <w:rsid w:val="008E0327"/>
    <w:rsid w:val="008E0389"/>
    <w:rsid w:val="008E0705"/>
    <w:rsid w:val="008E0A23"/>
    <w:rsid w:val="008E0C28"/>
    <w:rsid w:val="008E0C73"/>
    <w:rsid w:val="008E0E74"/>
    <w:rsid w:val="008E0F3B"/>
    <w:rsid w:val="008E1A4C"/>
    <w:rsid w:val="008E1C41"/>
    <w:rsid w:val="008E211C"/>
    <w:rsid w:val="008E27F3"/>
    <w:rsid w:val="008E33F0"/>
    <w:rsid w:val="008E3680"/>
    <w:rsid w:val="008E3CCD"/>
    <w:rsid w:val="008E42B4"/>
    <w:rsid w:val="008E471D"/>
    <w:rsid w:val="008E47A2"/>
    <w:rsid w:val="008E4860"/>
    <w:rsid w:val="008E4885"/>
    <w:rsid w:val="008E4EAA"/>
    <w:rsid w:val="008E5299"/>
    <w:rsid w:val="008E5362"/>
    <w:rsid w:val="008E5E7D"/>
    <w:rsid w:val="008E6404"/>
    <w:rsid w:val="008E6B1C"/>
    <w:rsid w:val="008E7747"/>
    <w:rsid w:val="008E7A60"/>
    <w:rsid w:val="008E7A99"/>
    <w:rsid w:val="008F08CE"/>
    <w:rsid w:val="008F0C6D"/>
    <w:rsid w:val="008F0F25"/>
    <w:rsid w:val="008F0FDA"/>
    <w:rsid w:val="008F1001"/>
    <w:rsid w:val="008F16F4"/>
    <w:rsid w:val="008F32F4"/>
    <w:rsid w:val="008F33F8"/>
    <w:rsid w:val="008F3BA7"/>
    <w:rsid w:val="008F4392"/>
    <w:rsid w:val="008F44AC"/>
    <w:rsid w:val="008F4B57"/>
    <w:rsid w:val="008F4DC9"/>
    <w:rsid w:val="008F50C3"/>
    <w:rsid w:val="008F5371"/>
    <w:rsid w:val="008F53A3"/>
    <w:rsid w:val="008F554D"/>
    <w:rsid w:val="008F5CA6"/>
    <w:rsid w:val="008F62ED"/>
    <w:rsid w:val="008F6FEB"/>
    <w:rsid w:val="008F715C"/>
    <w:rsid w:val="008F741A"/>
    <w:rsid w:val="008F7C41"/>
    <w:rsid w:val="00900373"/>
    <w:rsid w:val="00900B2D"/>
    <w:rsid w:val="009011D8"/>
    <w:rsid w:val="009017C4"/>
    <w:rsid w:val="00901E15"/>
    <w:rsid w:val="00901EAD"/>
    <w:rsid w:val="00902119"/>
    <w:rsid w:val="00902123"/>
    <w:rsid w:val="00902133"/>
    <w:rsid w:val="0090233D"/>
    <w:rsid w:val="00902682"/>
    <w:rsid w:val="00902711"/>
    <w:rsid w:val="009029D0"/>
    <w:rsid w:val="00902B98"/>
    <w:rsid w:val="009032CF"/>
    <w:rsid w:val="00903344"/>
    <w:rsid w:val="00903834"/>
    <w:rsid w:val="00903E97"/>
    <w:rsid w:val="00904253"/>
    <w:rsid w:val="00904895"/>
    <w:rsid w:val="00905345"/>
    <w:rsid w:val="00905496"/>
    <w:rsid w:val="0090564E"/>
    <w:rsid w:val="009056AC"/>
    <w:rsid w:val="00905975"/>
    <w:rsid w:val="00906527"/>
    <w:rsid w:val="009067C2"/>
    <w:rsid w:val="00906A0C"/>
    <w:rsid w:val="00906A9C"/>
    <w:rsid w:val="00906E04"/>
    <w:rsid w:val="009072C6"/>
    <w:rsid w:val="0090764A"/>
    <w:rsid w:val="00907B27"/>
    <w:rsid w:val="00907F31"/>
    <w:rsid w:val="00907FB2"/>
    <w:rsid w:val="00910467"/>
    <w:rsid w:val="00910B43"/>
    <w:rsid w:val="00910E3D"/>
    <w:rsid w:val="00911130"/>
    <w:rsid w:val="0091156D"/>
    <w:rsid w:val="0091161F"/>
    <w:rsid w:val="009116D4"/>
    <w:rsid w:val="00911908"/>
    <w:rsid w:val="00911A30"/>
    <w:rsid w:val="00911ACF"/>
    <w:rsid w:val="0091256B"/>
    <w:rsid w:val="00912581"/>
    <w:rsid w:val="009126CA"/>
    <w:rsid w:val="00912BF4"/>
    <w:rsid w:val="0091398C"/>
    <w:rsid w:val="009139A8"/>
    <w:rsid w:val="009139CF"/>
    <w:rsid w:val="009139E2"/>
    <w:rsid w:val="00913E9F"/>
    <w:rsid w:val="00913EDF"/>
    <w:rsid w:val="00913EF4"/>
    <w:rsid w:val="00914199"/>
    <w:rsid w:val="00914321"/>
    <w:rsid w:val="00914BAC"/>
    <w:rsid w:val="00914CC0"/>
    <w:rsid w:val="00915312"/>
    <w:rsid w:val="009155D6"/>
    <w:rsid w:val="00915D51"/>
    <w:rsid w:val="00915E77"/>
    <w:rsid w:val="00916C15"/>
    <w:rsid w:val="00916E06"/>
    <w:rsid w:val="00916EA3"/>
    <w:rsid w:val="0091748A"/>
    <w:rsid w:val="009175D7"/>
    <w:rsid w:val="0091777F"/>
    <w:rsid w:val="00917B9E"/>
    <w:rsid w:val="00917C5F"/>
    <w:rsid w:val="00917D3D"/>
    <w:rsid w:val="0092053E"/>
    <w:rsid w:val="0092076C"/>
    <w:rsid w:val="00920BA8"/>
    <w:rsid w:val="00920CC1"/>
    <w:rsid w:val="0092124A"/>
    <w:rsid w:val="009212E4"/>
    <w:rsid w:val="0092176C"/>
    <w:rsid w:val="009218AE"/>
    <w:rsid w:val="00921B1C"/>
    <w:rsid w:val="00922A71"/>
    <w:rsid w:val="00922F14"/>
    <w:rsid w:val="00923022"/>
    <w:rsid w:val="00923D41"/>
    <w:rsid w:val="00924005"/>
    <w:rsid w:val="009249A1"/>
    <w:rsid w:val="00924D52"/>
    <w:rsid w:val="00924D64"/>
    <w:rsid w:val="00924F45"/>
    <w:rsid w:val="00925886"/>
    <w:rsid w:val="0092603F"/>
    <w:rsid w:val="009265E4"/>
    <w:rsid w:val="00927528"/>
    <w:rsid w:val="009275C2"/>
    <w:rsid w:val="009277A5"/>
    <w:rsid w:val="009278DE"/>
    <w:rsid w:val="00927C68"/>
    <w:rsid w:val="0093001B"/>
    <w:rsid w:val="00930282"/>
    <w:rsid w:val="00930669"/>
    <w:rsid w:val="0093067B"/>
    <w:rsid w:val="009306C1"/>
    <w:rsid w:val="00930741"/>
    <w:rsid w:val="009307D3"/>
    <w:rsid w:val="00930CC3"/>
    <w:rsid w:val="00930D46"/>
    <w:rsid w:val="00930F04"/>
    <w:rsid w:val="009310A6"/>
    <w:rsid w:val="0093134E"/>
    <w:rsid w:val="00931859"/>
    <w:rsid w:val="00931D1F"/>
    <w:rsid w:val="00931E0D"/>
    <w:rsid w:val="009323BE"/>
    <w:rsid w:val="00932C8C"/>
    <w:rsid w:val="00933618"/>
    <w:rsid w:val="00933C64"/>
    <w:rsid w:val="0093400E"/>
    <w:rsid w:val="00934514"/>
    <w:rsid w:val="00934792"/>
    <w:rsid w:val="00934ECC"/>
    <w:rsid w:val="00934F34"/>
    <w:rsid w:val="00935287"/>
    <w:rsid w:val="009354EA"/>
    <w:rsid w:val="00935646"/>
    <w:rsid w:val="00936336"/>
    <w:rsid w:val="0093640D"/>
    <w:rsid w:val="0093641D"/>
    <w:rsid w:val="00936FB6"/>
    <w:rsid w:val="00937048"/>
    <w:rsid w:val="009371BF"/>
    <w:rsid w:val="009372EC"/>
    <w:rsid w:val="00937870"/>
    <w:rsid w:val="00937E1B"/>
    <w:rsid w:val="0094006D"/>
    <w:rsid w:val="00940268"/>
    <w:rsid w:val="0094043F"/>
    <w:rsid w:val="009409F7"/>
    <w:rsid w:val="00940A9D"/>
    <w:rsid w:val="00940CA9"/>
    <w:rsid w:val="0094149A"/>
    <w:rsid w:val="00941980"/>
    <w:rsid w:val="009420DF"/>
    <w:rsid w:val="00942143"/>
    <w:rsid w:val="00942844"/>
    <w:rsid w:val="00942F35"/>
    <w:rsid w:val="00942F87"/>
    <w:rsid w:val="00943067"/>
    <w:rsid w:val="00943525"/>
    <w:rsid w:val="00943666"/>
    <w:rsid w:val="00943A7E"/>
    <w:rsid w:val="00943B1E"/>
    <w:rsid w:val="00943FEB"/>
    <w:rsid w:val="0094453B"/>
    <w:rsid w:val="00944F30"/>
    <w:rsid w:val="00945038"/>
    <w:rsid w:val="00945802"/>
    <w:rsid w:val="009458FE"/>
    <w:rsid w:val="009459F7"/>
    <w:rsid w:val="00945D2B"/>
    <w:rsid w:val="00945DC6"/>
    <w:rsid w:val="00945E91"/>
    <w:rsid w:val="00945E96"/>
    <w:rsid w:val="0094625F"/>
    <w:rsid w:val="00946625"/>
    <w:rsid w:val="009467D5"/>
    <w:rsid w:val="009468EA"/>
    <w:rsid w:val="009469E3"/>
    <w:rsid w:val="00946E16"/>
    <w:rsid w:val="0094716D"/>
    <w:rsid w:val="009478CC"/>
    <w:rsid w:val="009503EC"/>
    <w:rsid w:val="00950608"/>
    <w:rsid w:val="00950DA1"/>
    <w:rsid w:val="00951639"/>
    <w:rsid w:val="00952D44"/>
    <w:rsid w:val="00953210"/>
    <w:rsid w:val="00953A43"/>
    <w:rsid w:val="00953E31"/>
    <w:rsid w:val="00954061"/>
    <w:rsid w:val="00954105"/>
    <w:rsid w:val="00954438"/>
    <w:rsid w:val="00954757"/>
    <w:rsid w:val="00954E01"/>
    <w:rsid w:val="00955163"/>
    <w:rsid w:val="009551A9"/>
    <w:rsid w:val="009553E9"/>
    <w:rsid w:val="00955653"/>
    <w:rsid w:val="0095567D"/>
    <w:rsid w:val="009564AB"/>
    <w:rsid w:val="0095670C"/>
    <w:rsid w:val="0095696B"/>
    <w:rsid w:val="00956A16"/>
    <w:rsid w:val="00956A98"/>
    <w:rsid w:val="00956BA7"/>
    <w:rsid w:val="00956D93"/>
    <w:rsid w:val="00957042"/>
    <w:rsid w:val="00957FD5"/>
    <w:rsid w:val="00960042"/>
    <w:rsid w:val="00960ADB"/>
    <w:rsid w:val="00960BDC"/>
    <w:rsid w:val="00961328"/>
    <w:rsid w:val="00962688"/>
    <w:rsid w:val="00962890"/>
    <w:rsid w:val="00962916"/>
    <w:rsid w:val="00962B57"/>
    <w:rsid w:val="00963F22"/>
    <w:rsid w:val="009646E8"/>
    <w:rsid w:val="00964C0A"/>
    <w:rsid w:val="00964D73"/>
    <w:rsid w:val="00964E53"/>
    <w:rsid w:val="00964F24"/>
    <w:rsid w:val="009652EF"/>
    <w:rsid w:val="00965627"/>
    <w:rsid w:val="00965676"/>
    <w:rsid w:val="00965DD0"/>
    <w:rsid w:val="00966679"/>
    <w:rsid w:val="00966D9D"/>
    <w:rsid w:val="00966EC0"/>
    <w:rsid w:val="009670E9"/>
    <w:rsid w:val="00967949"/>
    <w:rsid w:val="00967C46"/>
    <w:rsid w:val="00970125"/>
    <w:rsid w:val="0097015D"/>
    <w:rsid w:val="00970178"/>
    <w:rsid w:val="00970401"/>
    <w:rsid w:val="00970443"/>
    <w:rsid w:val="0097066B"/>
    <w:rsid w:val="009706D3"/>
    <w:rsid w:val="009715EC"/>
    <w:rsid w:val="00971EDD"/>
    <w:rsid w:val="00971FB2"/>
    <w:rsid w:val="009722E2"/>
    <w:rsid w:val="00972375"/>
    <w:rsid w:val="009726DD"/>
    <w:rsid w:val="00972BA9"/>
    <w:rsid w:val="00972F7A"/>
    <w:rsid w:val="0097326D"/>
    <w:rsid w:val="00974028"/>
    <w:rsid w:val="00974150"/>
    <w:rsid w:val="009741B2"/>
    <w:rsid w:val="009742B5"/>
    <w:rsid w:val="00974B49"/>
    <w:rsid w:val="00974B8F"/>
    <w:rsid w:val="00975598"/>
    <w:rsid w:val="009762AA"/>
    <w:rsid w:val="009762AE"/>
    <w:rsid w:val="00976375"/>
    <w:rsid w:val="009765DA"/>
    <w:rsid w:val="00977196"/>
    <w:rsid w:val="00977CEE"/>
    <w:rsid w:val="00977F28"/>
    <w:rsid w:val="009804F3"/>
    <w:rsid w:val="009805CE"/>
    <w:rsid w:val="009806AF"/>
    <w:rsid w:val="00980BCF"/>
    <w:rsid w:val="00980C58"/>
    <w:rsid w:val="009820B3"/>
    <w:rsid w:val="009826CF"/>
    <w:rsid w:val="009826EE"/>
    <w:rsid w:val="00982850"/>
    <w:rsid w:val="00982F8D"/>
    <w:rsid w:val="009835DC"/>
    <w:rsid w:val="0098361D"/>
    <w:rsid w:val="00983765"/>
    <w:rsid w:val="00983E65"/>
    <w:rsid w:val="009841CF"/>
    <w:rsid w:val="00984571"/>
    <w:rsid w:val="00984A21"/>
    <w:rsid w:val="00984C9E"/>
    <w:rsid w:val="00985012"/>
    <w:rsid w:val="0098507A"/>
    <w:rsid w:val="00985193"/>
    <w:rsid w:val="00986A48"/>
    <w:rsid w:val="00987071"/>
    <w:rsid w:val="009876E9"/>
    <w:rsid w:val="00987CA2"/>
    <w:rsid w:val="00990158"/>
    <w:rsid w:val="0099022B"/>
    <w:rsid w:val="00990865"/>
    <w:rsid w:val="00990957"/>
    <w:rsid w:val="009909E4"/>
    <w:rsid w:val="00990A89"/>
    <w:rsid w:val="00991101"/>
    <w:rsid w:val="0099129F"/>
    <w:rsid w:val="00991531"/>
    <w:rsid w:val="00991639"/>
    <w:rsid w:val="009916CB"/>
    <w:rsid w:val="00991EC6"/>
    <w:rsid w:val="009927D4"/>
    <w:rsid w:val="00992A6A"/>
    <w:rsid w:val="00992BA7"/>
    <w:rsid w:val="0099318A"/>
    <w:rsid w:val="00993B26"/>
    <w:rsid w:val="0099460D"/>
    <w:rsid w:val="00994664"/>
    <w:rsid w:val="00994704"/>
    <w:rsid w:val="00994FCB"/>
    <w:rsid w:val="0099506A"/>
    <w:rsid w:val="00995387"/>
    <w:rsid w:val="009957F4"/>
    <w:rsid w:val="00995835"/>
    <w:rsid w:val="00995ADD"/>
    <w:rsid w:val="009960DB"/>
    <w:rsid w:val="00997960"/>
    <w:rsid w:val="009A0458"/>
    <w:rsid w:val="009A06A3"/>
    <w:rsid w:val="009A07E4"/>
    <w:rsid w:val="009A0B78"/>
    <w:rsid w:val="009A0BD9"/>
    <w:rsid w:val="009A0CA2"/>
    <w:rsid w:val="009A1643"/>
    <w:rsid w:val="009A17FA"/>
    <w:rsid w:val="009A2244"/>
    <w:rsid w:val="009A241B"/>
    <w:rsid w:val="009A294B"/>
    <w:rsid w:val="009A29D2"/>
    <w:rsid w:val="009A2A70"/>
    <w:rsid w:val="009A2D4B"/>
    <w:rsid w:val="009A2F75"/>
    <w:rsid w:val="009A31FE"/>
    <w:rsid w:val="009A351B"/>
    <w:rsid w:val="009A3D9B"/>
    <w:rsid w:val="009A4178"/>
    <w:rsid w:val="009A41F9"/>
    <w:rsid w:val="009A4283"/>
    <w:rsid w:val="009A44BA"/>
    <w:rsid w:val="009A46B1"/>
    <w:rsid w:val="009A4D40"/>
    <w:rsid w:val="009A51C8"/>
    <w:rsid w:val="009A549F"/>
    <w:rsid w:val="009A5715"/>
    <w:rsid w:val="009A5843"/>
    <w:rsid w:val="009A5915"/>
    <w:rsid w:val="009A5D35"/>
    <w:rsid w:val="009A5E4E"/>
    <w:rsid w:val="009A5E7B"/>
    <w:rsid w:val="009A6098"/>
    <w:rsid w:val="009A6433"/>
    <w:rsid w:val="009A682D"/>
    <w:rsid w:val="009A74C1"/>
    <w:rsid w:val="009A78A0"/>
    <w:rsid w:val="009A7973"/>
    <w:rsid w:val="009A79C3"/>
    <w:rsid w:val="009A7C90"/>
    <w:rsid w:val="009A7CAE"/>
    <w:rsid w:val="009A7CDD"/>
    <w:rsid w:val="009A7E5E"/>
    <w:rsid w:val="009A7EC9"/>
    <w:rsid w:val="009A7FB8"/>
    <w:rsid w:val="009B05BF"/>
    <w:rsid w:val="009B08D3"/>
    <w:rsid w:val="009B1148"/>
    <w:rsid w:val="009B1621"/>
    <w:rsid w:val="009B1A81"/>
    <w:rsid w:val="009B1E54"/>
    <w:rsid w:val="009B2126"/>
    <w:rsid w:val="009B2729"/>
    <w:rsid w:val="009B2BE4"/>
    <w:rsid w:val="009B2D36"/>
    <w:rsid w:val="009B2F2D"/>
    <w:rsid w:val="009B310D"/>
    <w:rsid w:val="009B3750"/>
    <w:rsid w:val="009B3BD0"/>
    <w:rsid w:val="009B3C3A"/>
    <w:rsid w:val="009B4928"/>
    <w:rsid w:val="009B49AD"/>
    <w:rsid w:val="009B5028"/>
    <w:rsid w:val="009B52F8"/>
    <w:rsid w:val="009B534F"/>
    <w:rsid w:val="009B61B2"/>
    <w:rsid w:val="009B6486"/>
    <w:rsid w:val="009B6573"/>
    <w:rsid w:val="009B6B69"/>
    <w:rsid w:val="009B6C20"/>
    <w:rsid w:val="009B6EC6"/>
    <w:rsid w:val="009B75F5"/>
    <w:rsid w:val="009B7C30"/>
    <w:rsid w:val="009C0147"/>
    <w:rsid w:val="009C01EF"/>
    <w:rsid w:val="009C029A"/>
    <w:rsid w:val="009C08D5"/>
    <w:rsid w:val="009C1848"/>
    <w:rsid w:val="009C1D95"/>
    <w:rsid w:val="009C283F"/>
    <w:rsid w:val="009C2B2B"/>
    <w:rsid w:val="009C31BC"/>
    <w:rsid w:val="009C323B"/>
    <w:rsid w:val="009C345F"/>
    <w:rsid w:val="009C3815"/>
    <w:rsid w:val="009C3831"/>
    <w:rsid w:val="009C3A75"/>
    <w:rsid w:val="009C3FEB"/>
    <w:rsid w:val="009C40FC"/>
    <w:rsid w:val="009C50AF"/>
    <w:rsid w:val="009C5A05"/>
    <w:rsid w:val="009C5C73"/>
    <w:rsid w:val="009C6228"/>
    <w:rsid w:val="009C6AC6"/>
    <w:rsid w:val="009C6B26"/>
    <w:rsid w:val="009C6D41"/>
    <w:rsid w:val="009C6EFB"/>
    <w:rsid w:val="009C7635"/>
    <w:rsid w:val="009C7C62"/>
    <w:rsid w:val="009D00B2"/>
    <w:rsid w:val="009D0152"/>
    <w:rsid w:val="009D03B1"/>
    <w:rsid w:val="009D0D2E"/>
    <w:rsid w:val="009D14A0"/>
    <w:rsid w:val="009D1831"/>
    <w:rsid w:val="009D2044"/>
    <w:rsid w:val="009D25B4"/>
    <w:rsid w:val="009D2D13"/>
    <w:rsid w:val="009D2E52"/>
    <w:rsid w:val="009D303E"/>
    <w:rsid w:val="009D3086"/>
    <w:rsid w:val="009D35BE"/>
    <w:rsid w:val="009D3D21"/>
    <w:rsid w:val="009D42BF"/>
    <w:rsid w:val="009D4555"/>
    <w:rsid w:val="009D4A9C"/>
    <w:rsid w:val="009D55B3"/>
    <w:rsid w:val="009D62EB"/>
    <w:rsid w:val="009D6B99"/>
    <w:rsid w:val="009D7788"/>
    <w:rsid w:val="009D77C9"/>
    <w:rsid w:val="009D7815"/>
    <w:rsid w:val="009D7AE7"/>
    <w:rsid w:val="009E00CB"/>
    <w:rsid w:val="009E036D"/>
    <w:rsid w:val="009E067D"/>
    <w:rsid w:val="009E0938"/>
    <w:rsid w:val="009E0A43"/>
    <w:rsid w:val="009E1679"/>
    <w:rsid w:val="009E1A8A"/>
    <w:rsid w:val="009E235C"/>
    <w:rsid w:val="009E2552"/>
    <w:rsid w:val="009E270C"/>
    <w:rsid w:val="009E287D"/>
    <w:rsid w:val="009E30B2"/>
    <w:rsid w:val="009E38BA"/>
    <w:rsid w:val="009E3B84"/>
    <w:rsid w:val="009E4146"/>
    <w:rsid w:val="009E42F8"/>
    <w:rsid w:val="009E43C2"/>
    <w:rsid w:val="009E4721"/>
    <w:rsid w:val="009E4CC1"/>
    <w:rsid w:val="009E51A8"/>
    <w:rsid w:val="009E530E"/>
    <w:rsid w:val="009E58A1"/>
    <w:rsid w:val="009E58A7"/>
    <w:rsid w:val="009E5AD3"/>
    <w:rsid w:val="009E5BC8"/>
    <w:rsid w:val="009E5C0D"/>
    <w:rsid w:val="009E5DAF"/>
    <w:rsid w:val="009E623F"/>
    <w:rsid w:val="009E6560"/>
    <w:rsid w:val="009E67BA"/>
    <w:rsid w:val="009E6955"/>
    <w:rsid w:val="009E6F37"/>
    <w:rsid w:val="009E710F"/>
    <w:rsid w:val="009F062A"/>
    <w:rsid w:val="009F0B09"/>
    <w:rsid w:val="009F0E8D"/>
    <w:rsid w:val="009F19B1"/>
    <w:rsid w:val="009F2910"/>
    <w:rsid w:val="009F2B6C"/>
    <w:rsid w:val="009F31DB"/>
    <w:rsid w:val="009F36B3"/>
    <w:rsid w:val="009F4E9E"/>
    <w:rsid w:val="009F4EB5"/>
    <w:rsid w:val="009F4EC0"/>
    <w:rsid w:val="009F4FA6"/>
    <w:rsid w:val="009F56AE"/>
    <w:rsid w:val="009F581F"/>
    <w:rsid w:val="009F5B61"/>
    <w:rsid w:val="009F5BEE"/>
    <w:rsid w:val="009F5E52"/>
    <w:rsid w:val="009F5EAD"/>
    <w:rsid w:val="009F60B2"/>
    <w:rsid w:val="009F6831"/>
    <w:rsid w:val="009F6B8D"/>
    <w:rsid w:val="009F6E97"/>
    <w:rsid w:val="009F72AA"/>
    <w:rsid w:val="009F7435"/>
    <w:rsid w:val="009F7A27"/>
    <w:rsid w:val="009F7A9B"/>
    <w:rsid w:val="009F7C90"/>
    <w:rsid w:val="009F7CBE"/>
    <w:rsid w:val="009F7DA3"/>
    <w:rsid w:val="00A00265"/>
    <w:rsid w:val="00A00271"/>
    <w:rsid w:val="00A00322"/>
    <w:rsid w:val="00A00355"/>
    <w:rsid w:val="00A003DC"/>
    <w:rsid w:val="00A008FB"/>
    <w:rsid w:val="00A00E5E"/>
    <w:rsid w:val="00A016CA"/>
    <w:rsid w:val="00A01C49"/>
    <w:rsid w:val="00A022F1"/>
    <w:rsid w:val="00A02401"/>
    <w:rsid w:val="00A0253F"/>
    <w:rsid w:val="00A029E8"/>
    <w:rsid w:val="00A02CAC"/>
    <w:rsid w:val="00A02CCE"/>
    <w:rsid w:val="00A033FB"/>
    <w:rsid w:val="00A03BE1"/>
    <w:rsid w:val="00A0414B"/>
    <w:rsid w:val="00A0417F"/>
    <w:rsid w:val="00A04233"/>
    <w:rsid w:val="00A043AE"/>
    <w:rsid w:val="00A0486A"/>
    <w:rsid w:val="00A04AF2"/>
    <w:rsid w:val="00A04F69"/>
    <w:rsid w:val="00A059B8"/>
    <w:rsid w:val="00A05BF9"/>
    <w:rsid w:val="00A05C11"/>
    <w:rsid w:val="00A05EDE"/>
    <w:rsid w:val="00A062A4"/>
    <w:rsid w:val="00A072C8"/>
    <w:rsid w:val="00A07B2E"/>
    <w:rsid w:val="00A11280"/>
    <w:rsid w:val="00A1198F"/>
    <w:rsid w:val="00A11D27"/>
    <w:rsid w:val="00A11E2B"/>
    <w:rsid w:val="00A12170"/>
    <w:rsid w:val="00A1303F"/>
    <w:rsid w:val="00A130FC"/>
    <w:rsid w:val="00A13D75"/>
    <w:rsid w:val="00A13E4A"/>
    <w:rsid w:val="00A13FFE"/>
    <w:rsid w:val="00A14BD2"/>
    <w:rsid w:val="00A1581F"/>
    <w:rsid w:val="00A15AD7"/>
    <w:rsid w:val="00A15BFA"/>
    <w:rsid w:val="00A16210"/>
    <w:rsid w:val="00A16919"/>
    <w:rsid w:val="00A2056B"/>
    <w:rsid w:val="00A2166B"/>
    <w:rsid w:val="00A2198B"/>
    <w:rsid w:val="00A22498"/>
    <w:rsid w:val="00A22BE0"/>
    <w:rsid w:val="00A23C1F"/>
    <w:rsid w:val="00A23F1E"/>
    <w:rsid w:val="00A241EA"/>
    <w:rsid w:val="00A242CD"/>
    <w:rsid w:val="00A24916"/>
    <w:rsid w:val="00A24943"/>
    <w:rsid w:val="00A24995"/>
    <w:rsid w:val="00A24B9D"/>
    <w:rsid w:val="00A25138"/>
    <w:rsid w:val="00A25BA6"/>
    <w:rsid w:val="00A25D76"/>
    <w:rsid w:val="00A2605C"/>
    <w:rsid w:val="00A265DF"/>
    <w:rsid w:val="00A26763"/>
    <w:rsid w:val="00A273BF"/>
    <w:rsid w:val="00A274BE"/>
    <w:rsid w:val="00A27645"/>
    <w:rsid w:val="00A27A86"/>
    <w:rsid w:val="00A27ABA"/>
    <w:rsid w:val="00A27CF7"/>
    <w:rsid w:val="00A3046F"/>
    <w:rsid w:val="00A306DC"/>
    <w:rsid w:val="00A30A10"/>
    <w:rsid w:val="00A31303"/>
    <w:rsid w:val="00A314A6"/>
    <w:rsid w:val="00A31835"/>
    <w:rsid w:val="00A31F89"/>
    <w:rsid w:val="00A32444"/>
    <w:rsid w:val="00A324C2"/>
    <w:rsid w:val="00A32A7B"/>
    <w:rsid w:val="00A32E8A"/>
    <w:rsid w:val="00A331BC"/>
    <w:rsid w:val="00A33863"/>
    <w:rsid w:val="00A33A28"/>
    <w:rsid w:val="00A33B9B"/>
    <w:rsid w:val="00A33C45"/>
    <w:rsid w:val="00A33EB7"/>
    <w:rsid w:val="00A344A5"/>
    <w:rsid w:val="00A34515"/>
    <w:rsid w:val="00A345D2"/>
    <w:rsid w:val="00A346EB"/>
    <w:rsid w:val="00A348E1"/>
    <w:rsid w:val="00A34D0A"/>
    <w:rsid w:val="00A35040"/>
    <w:rsid w:val="00A35142"/>
    <w:rsid w:val="00A35695"/>
    <w:rsid w:val="00A35804"/>
    <w:rsid w:val="00A35974"/>
    <w:rsid w:val="00A35A61"/>
    <w:rsid w:val="00A35B6B"/>
    <w:rsid w:val="00A35E1F"/>
    <w:rsid w:val="00A36012"/>
    <w:rsid w:val="00A369CA"/>
    <w:rsid w:val="00A37156"/>
    <w:rsid w:val="00A374B2"/>
    <w:rsid w:val="00A37CBC"/>
    <w:rsid w:val="00A407AF"/>
    <w:rsid w:val="00A40891"/>
    <w:rsid w:val="00A409E5"/>
    <w:rsid w:val="00A40B37"/>
    <w:rsid w:val="00A40B56"/>
    <w:rsid w:val="00A40CC2"/>
    <w:rsid w:val="00A41938"/>
    <w:rsid w:val="00A41A6E"/>
    <w:rsid w:val="00A42940"/>
    <w:rsid w:val="00A42A1D"/>
    <w:rsid w:val="00A42AF4"/>
    <w:rsid w:val="00A42DA5"/>
    <w:rsid w:val="00A43229"/>
    <w:rsid w:val="00A43249"/>
    <w:rsid w:val="00A4324F"/>
    <w:rsid w:val="00A43551"/>
    <w:rsid w:val="00A44025"/>
    <w:rsid w:val="00A44851"/>
    <w:rsid w:val="00A448ED"/>
    <w:rsid w:val="00A44D4D"/>
    <w:rsid w:val="00A44FEF"/>
    <w:rsid w:val="00A45396"/>
    <w:rsid w:val="00A45511"/>
    <w:rsid w:val="00A455A5"/>
    <w:rsid w:val="00A4570B"/>
    <w:rsid w:val="00A45A18"/>
    <w:rsid w:val="00A45B99"/>
    <w:rsid w:val="00A462AF"/>
    <w:rsid w:val="00A466C2"/>
    <w:rsid w:val="00A46862"/>
    <w:rsid w:val="00A46AAD"/>
    <w:rsid w:val="00A46E9E"/>
    <w:rsid w:val="00A47418"/>
    <w:rsid w:val="00A47E9E"/>
    <w:rsid w:val="00A47FA0"/>
    <w:rsid w:val="00A50A0D"/>
    <w:rsid w:val="00A50A85"/>
    <w:rsid w:val="00A5234B"/>
    <w:rsid w:val="00A524F1"/>
    <w:rsid w:val="00A529FD"/>
    <w:rsid w:val="00A52AC4"/>
    <w:rsid w:val="00A53134"/>
    <w:rsid w:val="00A53159"/>
    <w:rsid w:val="00A53D16"/>
    <w:rsid w:val="00A54203"/>
    <w:rsid w:val="00A548E2"/>
    <w:rsid w:val="00A54A44"/>
    <w:rsid w:val="00A54A51"/>
    <w:rsid w:val="00A54EA6"/>
    <w:rsid w:val="00A554BE"/>
    <w:rsid w:val="00A55566"/>
    <w:rsid w:val="00A55B3E"/>
    <w:rsid w:val="00A56188"/>
    <w:rsid w:val="00A56492"/>
    <w:rsid w:val="00A56D88"/>
    <w:rsid w:val="00A57104"/>
    <w:rsid w:val="00A57179"/>
    <w:rsid w:val="00A574AB"/>
    <w:rsid w:val="00A5769D"/>
    <w:rsid w:val="00A600E6"/>
    <w:rsid w:val="00A6036C"/>
    <w:rsid w:val="00A6092C"/>
    <w:rsid w:val="00A60CDD"/>
    <w:rsid w:val="00A60EE2"/>
    <w:rsid w:val="00A6128B"/>
    <w:rsid w:val="00A61511"/>
    <w:rsid w:val="00A61D59"/>
    <w:rsid w:val="00A61D61"/>
    <w:rsid w:val="00A629C3"/>
    <w:rsid w:val="00A62D45"/>
    <w:rsid w:val="00A631D0"/>
    <w:rsid w:val="00A63332"/>
    <w:rsid w:val="00A6355A"/>
    <w:rsid w:val="00A63857"/>
    <w:rsid w:val="00A63B6C"/>
    <w:rsid w:val="00A63BA4"/>
    <w:rsid w:val="00A63BE7"/>
    <w:rsid w:val="00A64220"/>
    <w:rsid w:val="00A645F3"/>
    <w:rsid w:val="00A64694"/>
    <w:rsid w:val="00A651CF"/>
    <w:rsid w:val="00A651FF"/>
    <w:rsid w:val="00A6543A"/>
    <w:rsid w:val="00A65B7A"/>
    <w:rsid w:val="00A65D5F"/>
    <w:rsid w:val="00A65E55"/>
    <w:rsid w:val="00A65F2F"/>
    <w:rsid w:val="00A6608C"/>
    <w:rsid w:val="00A662B8"/>
    <w:rsid w:val="00A6682F"/>
    <w:rsid w:val="00A66923"/>
    <w:rsid w:val="00A66CF4"/>
    <w:rsid w:val="00A67270"/>
    <w:rsid w:val="00A67631"/>
    <w:rsid w:val="00A67B23"/>
    <w:rsid w:val="00A67EF8"/>
    <w:rsid w:val="00A701EB"/>
    <w:rsid w:val="00A7023F"/>
    <w:rsid w:val="00A70301"/>
    <w:rsid w:val="00A70965"/>
    <w:rsid w:val="00A70B92"/>
    <w:rsid w:val="00A70CF1"/>
    <w:rsid w:val="00A710C5"/>
    <w:rsid w:val="00A71289"/>
    <w:rsid w:val="00A7138F"/>
    <w:rsid w:val="00A71894"/>
    <w:rsid w:val="00A71B93"/>
    <w:rsid w:val="00A71EF7"/>
    <w:rsid w:val="00A71FB2"/>
    <w:rsid w:val="00A72303"/>
    <w:rsid w:val="00A723B6"/>
    <w:rsid w:val="00A72C22"/>
    <w:rsid w:val="00A72C4F"/>
    <w:rsid w:val="00A736B3"/>
    <w:rsid w:val="00A73B31"/>
    <w:rsid w:val="00A74826"/>
    <w:rsid w:val="00A75130"/>
    <w:rsid w:val="00A7525D"/>
    <w:rsid w:val="00A75544"/>
    <w:rsid w:val="00A75718"/>
    <w:rsid w:val="00A75777"/>
    <w:rsid w:val="00A75781"/>
    <w:rsid w:val="00A758E1"/>
    <w:rsid w:val="00A763DF"/>
    <w:rsid w:val="00A7655A"/>
    <w:rsid w:val="00A769E6"/>
    <w:rsid w:val="00A77539"/>
    <w:rsid w:val="00A77C85"/>
    <w:rsid w:val="00A8055B"/>
    <w:rsid w:val="00A80A43"/>
    <w:rsid w:val="00A80A57"/>
    <w:rsid w:val="00A812C3"/>
    <w:rsid w:val="00A8199C"/>
    <w:rsid w:val="00A819B9"/>
    <w:rsid w:val="00A8205B"/>
    <w:rsid w:val="00A820B9"/>
    <w:rsid w:val="00A822A6"/>
    <w:rsid w:val="00A825B1"/>
    <w:rsid w:val="00A82B98"/>
    <w:rsid w:val="00A833C6"/>
    <w:rsid w:val="00A8358D"/>
    <w:rsid w:val="00A84577"/>
    <w:rsid w:val="00A846DE"/>
    <w:rsid w:val="00A84EC4"/>
    <w:rsid w:val="00A84F22"/>
    <w:rsid w:val="00A85AFB"/>
    <w:rsid w:val="00A862DC"/>
    <w:rsid w:val="00A866F7"/>
    <w:rsid w:val="00A86978"/>
    <w:rsid w:val="00A86A5C"/>
    <w:rsid w:val="00A86BCA"/>
    <w:rsid w:val="00A90239"/>
    <w:rsid w:val="00A903B3"/>
    <w:rsid w:val="00A905CC"/>
    <w:rsid w:val="00A908C9"/>
    <w:rsid w:val="00A90FA3"/>
    <w:rsid w:val="00A91D9F"/>
    <w:rsid w:val="00A920C7"/>
    <w:rsid w:val="00A92120"/>
    <w:rsid w:val="00A92420"/>
    <w:rsid w:val="00A9261D"/>
    <w:rsid w:val="00A92A2E"/>
    <w:rsid w:val="00A92CCB"/>
    <w:rsid w:val="00A92F0F"/>
    <w:rsid w:val="00A93034"/>
    <w:rsid w:val="00A937DA"/>
    <w:rsid w:val="00A937E0"/>
    <w:rsid w:val="00A93B36"/>
    <w:rsid w:val="00A94748"/>
    <w:rsid w:val="00A94A84"/>
    <w:rsid w:val="00A94EA2"/>
    <w:rsid w:val="00A954B0"/>
    <w:rsid w:val="00A9636F"/>
    <w:rsid w:val="00A963BD"/>
    <w:rsid w:val="00A9656A"/>
    <w:rsid w:val="00A974A8"/>
    <w:rsid w:val="00A97704"/>
    <w:rsid w:val="00A979C2"/>
    <w:rsid w:val="00A97C2E"/>
    <w:rsid w:val="00AA01B2"/>
    <w:rsid w:val="00AA04E7"/>
    <w:rsid w:val="00AA0520"/>
    <w:rsid w:val="00AA165D"/>
    <w:rsid w:val="00AA16D2"/>
    <w:rsid w:val="00AA172C"/>
    <w:rsid w:val="00AA18E6"/>
    <w:rsid w:val="00AA18FE"/>
    <w:rsid w:val="00AA195D"/>
    <w:rsid w:val="00AA1A25"/>
    <w:rsid w:val="00AA1D08"/>
    <w:rsid w:val="00AA253A"/>
    <w:rsid w:val="00AA2556"/>
    <w:rsid w:val="00AA2C45"/>
    <w:rsid w:val="00AA364C"/>
    <w:rsid w:val="00AA39AB"/>
    <w:rsid w:val="00AA3AFD"/>
    <w:rsid w:val="00AA41FF"/>
    <w:rsid w:val="00AA4BF4"/>
    <w:rsid w:val="00AA52B8"/>
    <w:rsid w:val="00AA5369"/>
    <w:rsid w:val="00AA56FB"/>
    <w:rsid w:val="00AA58C4"/>
    <w:rsid w:val="00AA5A92"/>
    <w:rsid w:val="00AA60DC"/>
    <w:rsid w:val="00AA64A0"/>
    <w:rsid w:val="00AA6734"/>
    <w:rsid w:val="00AA6790"/>
    <w:rsid w:val="00AA6FF7"/>
    <w:rsid w:val="00AA7308"/>
    <w:rsid w:val="00AA755C"/>
    <w:rsid w:val="00AA7576"/>
    <w:rsid w:val="00AA7760"/>
    <w:rsid w:val="00AA7965"/>
    <w:rsid w:val="00AA7C7B"/>
    <w:rsid w:val="00AA7D01"/>
    <w:rsid w:val="00AB085E"/>
    <w:rsid w:val="00AB0D38"/>
    <w:rsid w:val="00AB0DAF"/>
    <w:rsid w:val="00AB121A"/>
    <w:rsid w:val="00AB1AF8"/>
    <w:rsid w:val="00AB1E64"/>
    <w:rsid w:val="00AB1F87"/>
    <w:rsid w:val="00AB2330"/>
    <w:rsid w:val="00AB2905"/>
    <w:rsid w:val="00AB2B6C"/>
    <w:rsid w:val="00AB2B7F"/>
    <w:rsid w:val="00AB2CD7"/>
    <w:rsid w:val="00AB3702"/>
    <w:rsid w:val="00AB3EB3"/>
    <w:rsid w:val="00AB401D"/>
    <w:rsid w:val="00AB4378"/>
    <w:rsid w:val="00AB496E"/>
    <w:rsid w:val="00AB49EE"/>
    <w:rsid w:val="00AB4A77"/>
    <w:rsid w:val="00AB528F"/>
    <w:rsid w:val="00AB5398"/>
    <w:rsid w:val="00AB552F"/>
    <w:rsid w:val="00AB5C7B"/>
    <w:rsid w:val="00AB6245"/>
    <w:rsid w:val="00AB627E"/>
    <w:rsid w:val="00AB6768"/>
    <w:rsid w:val="00AB67D8"/>
    <w:rsid w:val="00AB6FBA"/>
    <w:rsid w:val="00AB7049"/>
    <w:rsid w:val="00AB741A"/>
    <w:rsid w:val="00AC0259"/>
    <w:rsid w:val="00AC02A5"/>
    <w:rsid w:val="00AC040A"/>
    <w:rsid w:val="00AC06A8"/>
    <w:rsid w:val="00AC096F"/>
    <w:rsid w:val="00AC0FAF"/>
    <w:rsid w:val="00AC1024"/>
    <w:rsid w:val="00AC10A3"/>
    <w:rsid w:val="00AC14FE"/>
    <w:rsid w:val="00AC1FE5"/>
    <w:rsid w:val="00AC248C"/>
    <w:rsid w:val="00AC281B"/>
    <w:rsid w:val="00AC2D10"/>
    <w:rsid w:val="00AC2D52"/>
    <w:rsid w:val="00AC2FC2"/>
    <w:rsid w:val="00AC3737"/>
    <w:rsid w:val="00AC39D1"/>
    <w:rsid w:val="00AC427A"/>
    <w:rsid w:val="00AC4686"/>
    <w:rsid w:val="00AC4990"/>
    <w:rsid w:val="00AC4FFF"/>
    <w:rsid w:val="00AC507A"/>
    <w:rsid w:val="00AC50CC"/>
    <w:rsid w:val="00AC55B0"/>
    <w:rsid w:val="00AC593F"/>
    <w:rsid w:val="00AC5A64"/>
    <w:rsid w:val="00AC63B3"/>
    <w:rsid w:val="00AC6AFC"/>
    <w:rsid w:val="00AC6D30"/>
    <w:rsid w:val="00AC713C"/>
    <w:rsid w:val="00AC72BB"/>
    <w:rsid w:val="00AC7707"/>
    <w:rsid w:val="00AC7C0F"/>
    <w:rsid w:val="00AD021B"/>
    <w:rsid w:val="00AD031C"/>
    <w:rsid w:val="00AD0494"/>
    <w:rsid w:val="00AD07E7"/>
    <w:rsid w:val="00AD1351"/>
    <w:rsid w:val="00AD17CC"/>
    <w:rsid w:val="00AD185C"/>
    <w:rsid w:val="00AD204D"/>
    <w:rsid w:val="00AD20FB"/>
    <w:rsid w:val="00AD2153"/>
    <w:rsid w:val="00AD2259"/>
    <w:rsid w:val="00AD22EB"/>
    <w:rsid w:val="00AD2535"/>
    <w:rsid w:val="00AD2853"/>
    <w:rsid w:val="00AD2E2C"/>
    <w:rsid w:val="00AD3312"/>
    <w:rsid w:val="00AD3415"/>
    <w:rsid w:val="00AD3442"/>
    <w:rsid w:val="00AD36E7"/>
    <w:rsid w:val="00AD383D"/>
    <w:rsid w:val="00AD38FC"/>
    <w:rsid w:val="00AD3AF8"/>
    <w:rsid w:val="00AD3C67"/>
    <w:rsid w:val="00AD46A8"/>
    <w:rsid w:val="00AD47F7"/>
    <w:rsid w:val="00AD4D55"/>
    <w:rsid w:val="00AD51D8"/>
    <w:rsid w:val="00AD62B3"/>
    <w:rsid w:val="00AD6577"/>
    <w:rsid w:val="00AD6C27"/>
    <w:rsid w:val="00AD6DF8"/>
    <w:rsid w:val="00AD701B"/>
    <w:rsid w:val="00AD7A1E"/>
    <w:rsid w:val="00AD7AEE"/>
    <w:rsid w:val="00AD7B34"/>
    <w:rsid w:val="00AD7C37"/>
    <w:rsid w:val="00AD7C40"/>
    <w:rsid w:val="00AE0301"/>
    <w:rsid w:val="00AE078E"/>
    <w:rsid w:val="00AE0822"/>
    <w:rsid w:val="00AE0AF9"/>
    <w:rsid w:val="00AE0D88"/>
    <w:rsid w:val="00AE0FD8"/>
    <w:rsid w:val="00AE121A"/>
    <w:rsid w:val="00AE13DB"/>
    <w:rsid w:val="00AE1813"/>
    <w:rsid w:val="00AE2115"/>
    <w:rsid w:val="00AE2687"/>
    <w:rsid w:val="00AE2A21"/>
    <w:rsid w:val="00AE3013"/>
    <w:rsid w:val="00AE34C5"/>
    <w:rsid w:val="00AE36B7"/>
    <w:rsid w:val="00AE3840"/>
    <w:rsid w:val="00AE39B3"/>
    <w:rsid w:val="00AE425B"/>
    <w:rsid w:val="00AE4A24"/>
    <w:rsid w:val="00AE51EB"/>
    <w:rsid w:val="00AE54F5"/>
    <w:rsid w:val="00AE5587"/>
    <w:rsid w:val="00AE5C70"/>
    <w:rsid w:val="00AE639E"/>
    <w:rsid w:val="00AE6599"/>
    <w:rsid w:val="00AE681E"/>
    <w:rsid w:val="00AE6992"/>
    <w:rsid w:val="00AE6B8B"/>
    <w:rsid w:val="00AE6FD4"/>
    <w:rsid w:val="00AE7704"/>
    <w:rsid w:val="00AE7B8E"/>
    <w:rsid w:val="00AE7D9B"/>
    <w:rsid w:val="00AF022A"/>
    <w:rsid w:val="00AF0467"/>
    <w:rsid w:val="00AF08FD"/>
    <w:rsid w:val="00AF110A"/>
    <w:rsid w:val="00AF1144"/>
    <w:rsid w:val="00AF15CF"/>
    <w:rsid w:val="00AF1728"/>
    <w:rsid w:val="00AF20CA"/>
    <w:rsid w:val="00AF22DF"/>
    <w:rsid w:val="00AF24C2"/>
    <w:rsid w:val="00AF262B"/>
    <w:rsid w:val="00AF280C"/>
    <w:rsid w:val="00AF2CEC"/>
    <w:rsid w:val="00AF30B2"/>
    <w:rsid w:val="00AF3520"/>
    <w:rsid w:val="00AF372C"/>
    <w:rsid w:val="00AF3909"/>
    <w:rsid w:val="00AF4A45"/>
    <w:rsid w:val="00AF543F"/>
    <w:rsid w:val="00AF643C"/>
    <w:rsid w:val="00AF749E"/>
    <w:rsid w:val="00AF799F"/>
    <w:rsid w:val="00B00106"/>
    <w:rsid w:val="00B00763"/>
    <w:rsid w:val="00B008B7"/>
    <w:rsid w:val="00B00B3F"/>
    <w:rsid w:val="00B00D75"/>
    <w:rsid w:val="00B0134F"/>
    <w:rsid w:val="00B01F86"/>
    <w:rsid w:val="00B02164"/>
    <w:rsid w:val="00B025FA"/>
    <w:rsid w:val="00B02731"/>
    <w:rsid w:val="00B02932"/>
    <w:rsid w:val="00B02C52"/>
    <w:rsid w:val="00B02F6C"/>
    <w:rsid w:val="00B030BC"/>
    <w:rsid w:val="00B03C9D"/>
    <w:rsid w:val="00B03E45"/>
    <w:rsid w:val="00B04AC4"/>
    <w:rsid w:val="00B04D89"/>
    <w:rsid w:val="00B05132"/>
    <w:rsid w:val="00B0534A"/>
    <w:rsid w:val="00B05BBD"/>
    <w:rsid w:val="00B05C69"/>
    <w:rsid w:val="00B0648E"/>
    <w:rsid w:val="00B06A65"/>
    <w:rsid w:val="00B06BEB"/>
    <w:rsid w:val="00B07564"/>
    <w:rsid w:val="00B07C00"/>
    <w:rsid w:val="00B07C88"/>
    <w:rsid w:val="00B07CC7"/>
    <w:rsid w:val="00B07DA7"/>
    <w:rsid w:val="00B10092"/>
    <w:rsid w:val="00B1088F"/>
    <w:rsid w:val="00B10CFA"/>
    <w:rsid w:val="00B1147C"/>
    <w:rsid w:val="00B1172A"/>
    <w:rsid w:val="00B11C2E"/>
    <w:rsid w:val="00B11DD9"/>
    <w:rsid w:val="00B12287"/>
    <w:rsid w:val="00B1344C"/>
    <w:rsid w:val="00B1390E"/>
    <w:rsid w:val="00B13BBC"/>
    <w:rsid w:val="00B13C3A"/>
    <w:rsid w:val="00B13C3E"/>
    <w:rsid w:val="00B1446C"/>
    <w:rsid w:val="00B14635"/>
    <w:rsid w:val="00B14730"/>
    <w:rsid w:val="00B14AE5"/>
    <w:rsid w:val="00B1506A"/>
    <w:rsid w:val="00B1561C"/>
    <w:rsid w:val="00B156BF"/>
    <w:rsid w:val="00B1586A"/>
    <w:rsid w:val="00B16892"/>
    <w:rsid w:val="00B16A50"/>
    <w:rsid w:val="00B16B1B"/>
    <w:rsid w:val="00B16FC2"/>
    <w:rsid w:val="00B170E6"/>
    <w:rsid w:val="00B171AB"/>
    <w:rsid w:val="00B173EF"/>
    <w:rsid w:val="00B17884"/>
    <w:rsid w:val="00B20407"/>
    <w:rsid w:val="00B20577"/>
    <w:rsid w:val="00B20BEC"/>
    <w:rsid w:val="00B20CFD"/>
    <w:rsid w:val="00B21016"/>
    <w:rsid w:val="00B22085"/>
    <w:rsid w:val="00B228BE"/>
    <w:rsid w:val="00B22AE5"/>
    <w:rsid w:val="00B22B5E"/>
    <w:rsid w:val="00B23033"/>
    <w:rsid w:val="00B230FA"/>
    <w:rsid w:val="00B2312F"/>
    <w:rsid w:val="00B2314E"/>
    <w:rsid w:val="00B231DA"/>
    <w:rsid w:val="00B235E5"/>
    <w:rsid w:val="00B23891"/>
    <w:rsid w:val="00B23AAA"/>
    <w:rsid w:val="00B23BDE"/>
    <w:rsid w:val="00B245E5"/>
    <w:rsid w:val="00B248F4"/>
    <w:rsid w:val="00B24B00"/>
    <w:rsid w:val="00B24B86"/>
    <w:rsid w:val="00B24C63"/>
    <w:rsid w:val="00B24E3C"/>
    <w:rsid w:val="00B24F61"/>
    <w:rsid w:val="00B254F8"/>
    <w:rsid w:val="00B2560A"/>
    <w:rsid w:val="00B25E99"/>
    <w:rsid w:val="00B25EBD"/>
    <w:rsid w:val="00B26741"/>
    <w:rsid w:val="00B268A7"/>
    <w:rsid w:val="00B26960"/>
    <w:rsid w:val="00B2715F"/>
    <w:rsid w:val="00B2722E"/>
    <w:rsid w:val="00B27DF0"/>
    <w:rsid w:val="00B27F39"/>
    <w:rsid w:val="00B30829"/>
    <w:rsid w:val="00B30F33"/>
    <w:rsid w:val="00B3130C"/>
    <w:rsid w:val="00B316AE"/>
    <w:rsid w:val="00B31703"/>
    <w:rsid w:val="00B31818"/>
    <w:rsid w:val="00B3254E"/>
    <w:rsid w:val="00B32854"/>
    <w:rsid w:val="00B32BA9"/>
    <w:rsid w:val="00B334E8"/>
    <w:rsid w:val="00B33BD4"/>
    <w:rsid w:val="00B3448D"/>
    <w:rsid w:val="00B3495C"/>
    <w:rsid w:val="00B34A04"/>
    <w:rsid w:val="00B34DA1"/>
    <w:rsid w:val="00B34EF3"/>
    <w:rsid w:val="00B35962"/>
    <w:rsid w:val="00B35970"/>
    <w:rsid w:val="00B36703"/>
    <w:rsid w:val="00B367C2"/>
    <w:rsid w:val="00B36B49"/>
    <w:rsid w:val="00B36BE0"/>
    <w:rsid w:val="00B36D4A"/>
    <w:rsid w:val="00B36EDC"/>
    <w:rsid w:val="00B371B2"/>
    <w:rsid w:val="00B3724A"/>
    <w:rsid w:val="00B373EF"/>
    <w:rsid w:val="00B37525"/>
    <w:rsid w:val="00B3775B"/>
    <w:rsid w:val="00B3789F"/>
    <w:rsid w:val="00B37FE9"/>
    <w:rsid w:val="00B40928"/>
    <w:rsid w:val="00B40EC9"/>
    <w:rsid w:val="00B40F99"/>
    <w:rsid w:val="00B41140"/>
    <w:rsid w:val="00B41680"/>
    <w:rsid w:val="00B41809"/>
    <w:rsid w:val="00B41C40"/>
    <w:rsid w:val="00B42824"/>
    <w:rsid w:val="00B429A3"/>
    <w:rsid w:val="00B42C3D"/>
    <w:rsid w:val="00B42CC7"/>
    <w:rsid w:val="00B42CFB"/>
    <w:rsid w:val="00B4470F"/>
    <w:rsid w:val="00B44968"/>
    <w:rsid w:val="00B44972"/>
    <w:rsid w:val="00B449E2"/>
    <w:rsid w:val="00B44D9D"/>
    <w:rsid w:val="00B45003"/>
    <w:rsid w:val="00B45035"/>
    <w:rsid w:val="00B454F1"/>
    <w:rsid w:val="00B45DC5"/>
    <w:rsid w:val="00B45E79"/>
    <w:rsid w:val="00B463D8"/>
    <w:rsid w:val="00B46470"/>
    <w:rsid w:val="00B46500"/>
    <w:rsid w:val="00B466CC"/>
    <w:rsid w:val="00B47163"/>
    <w:rsid w:val="00B472D6"/>
    <w:rsid w:val="00B47376"/>
    <w:rsid w:val="00B47A64"/>
    <w:rsid w:val="00B47B89"/>
    <w:rsid w:val="00B47E39"/>
    <w:rsid w:val="00B47E3E"/>
    <w:rsid w:val="00B50252"/>
    <w:rsid w:val="00B508B1"/>
    <w:rsid w:val="00B5092E"/>
    <w:rsid w:val="00B5152A"/>
    <w:rsid w:val="00B51573"/>
    <w:rsid w:val="00B51AFA"/>
    <w:rsid w:val="00B5219A"/>
    <w:rsid w:val="00B5224D"/>
    <w:rsid w:val="00B522B4"/>
    <w:rsid w:val="00B526AF"/>
    <w:rsid w:val="00B5281D"/>
    <w:rsid w:val="00B52F69"/>
    <w:rsid w:val="00B53A91"/>
    <w:rsid w:val="00B53C53"/>
    <w:rsid w:val="00B53CC6"/>
    <w:rsid w:val="00B5429B"/>
    <w:rsid w:val="00B54789"/>
    <w:rsid w:val="00B54DDC"/>
    <w:rsid w:val="00B553B9"/>
    <w:rsid w:val="00B556FD"/>
    <w:rsid w:val="00B5591E"/>
    <w:rsid w:val="00B564CF"/>
    <w:rsid w:val="00B56916"/>
    <w:rsid w:val="00B56F07"/>
    <w:rsid w:val="00B57588"/>
    <w:rsid w:val="00B57590"/>
    <w:rsid w:val="00B57806"/>
    <w:rsid w:val="00B57815"/>
    <w:rsid w:val="00B57DB7"/>
    <w:rsid w:val="00B57FC3"/>
    <w:rsid w:val="00B60159"/>
    <w:rsid w:val="00B60435"/>
    <w:rsid w:val="00B604DF"/>
    <w:rsid w:val="00B60A2E"/>
    <w:rsid w:val="00B61748"/>
    <w:rsid w:val="00B61751"/>
    <w:rsid w:val="00B61AC6"/>
    <w:rsid w:val="00B61B6B"/>
    <w:rsid w:val="00B61E4B"/>
    <w:rsid w:val="00B6242D"/>
    <w:rsid w:val="00B62908"/>
    <w:rsid w:val="00B62992"/>
    <w:rsid w:val="00B630B7"/>
    <w:rsid w:val="00B63731"/>
    <w:rsid w:val="00B641E0"/>
    <w:rsid w:val="00B642BC"/>
    <w:rsid w:val="00B64EE0"/>
    <w:rsid w:val="00B65046"/>
    <w:rsid w:val="00B65803"/>
    <w:rsid w:val="00B66097"/>
    <w:rsid w:val="00B663ED"/>
    <w:rsid w:val="00B669E5"/>
    <w:rsid w:val="00B66C23"/>
    <w:rsid w:val="00B66DD6"/>
    <w:rsid w:val="00B66E9A"/>
    <w:rsid w:val="00B674DB"/>
    <w:rsid w:val="00B67AA7"/>
    <w:rsid w:val="00B67B07"/>
    <w:rsid w:val="00B67B09"/>
    <w:rsid w:val="00B67FB3"/>
    <w:rsid w:val="00B70146"/>
    <w:rsid w:val="00B70282"/>
    <w:rsid w:val="00B7075F"/>
    <w:rsid w:val="00B70BB3"/>
    <w:rsid w:val="00B70DA1"/>
    <w:rsid w:val="00B71258"/>
    <w:rsid w:val="00B712C2"/>
    <w:rsid w:val="00B71C2D"/>
    <w:rsid w:val="00B7249B"/>
    <w:rsid w:val="00B72B2F"/>
    <w:rsid w:val="00B72D7B"/>
    <w:rsid w:val="00B732EC"/>
    <w:rsid w:val="00B7343E"/>
    <w:rsid w:val="00B73593"/>
    <w:rsid w:val="00B73646"/>
    <w:rsid w:val="00B73BA6"/>
    <w:rsid w:val="00B73E1B"/>
    <w:rsid w:val="00B7406A"/>
    <w:rsid w:val="00B745E2"/>
    <w:rsid w:val="00B74A0A"/>
    <w:rsid w:val="00B74A3B"/>
    <w:rsid w:val="00B75365"/>
    <w:rsid w:val="00B7556E"/>
    <w:rsid w:val="00B755B8"/>
    <w:rsid w:val="00B75B6A"/>
    <w:rsid w:val="00B75F22"/>
    <w:rsid w:val="00B761F0"/>
    <w:rsid w:val="00B76907"/>
    <w:rsid w:val="00B76993"/>
    <w:rsid w:val="00B76E9F"/>
    <w:rsid w:val="00B76F62"/>
    <w:rsid w:val="00B76F89"/>
    <w:rsid w:val="00B7781F"/>
    <w:rsid w:val="00B77ACA"/>
    <w:rsid w:val="00B77C17"/>
    <w:rsid w:val="00B80215"/>
    <w:rsid w:val="00B80996"/>
    <w:rsid w:val="00B80EBF"/>
    <w:rsid w:val="00B81055"/>
    <w:rsid w:val="00B8146D"/>
    <w:rsid w:val="00B81F56"/>
    <w:rsid w:val="00B82188"/>
    <w:rsid w:val="00B8219B"/>
    <w:rsid w:val="00B822A2"/>
    <w:rsid w:val="00B82D04"/>
    <w:rsid w:val="00B82FD5"/>
    <w:rsid w:val="00B83B3F"/>
    <w:rsid w:val="00B83BF8"/>
    <w:rsid w:val="00B844A8"/>
    <w:rsid w:val="00B84B6F"/>
    <w:rsid w:val="00B84D3F"/>
    <w:rsid w:val="00B8513C"/>
    <w:rsid w:val="00B85798"/>
    <w:rsid w:val="00B85DDD"/>
    <w:rsid w:val="00B8627B"/>
    <w:rsid w:val="00B86586"/>
    <w:rsid w:val="00B876C0"/>
    <w:rsid w:val="00B8792F"/>
    <w:rsid w:val="00B901C5"/>
    <w:rsid w:val="00B901D6"/>
    <w:rsid w:val="00B903F7"/>
    <w:rsid w:val="00B90474"/>
    <w:rsid w:val="00B90763"/>
    <w:rsid w:val="00B9077A"/>
    <w:rsid w:val="00B9093C"/>
    <w:rsid w:val="00B90E31"/>
    <w:rsid w:val="00B90FDD"/>
    <w:rsid w:val="00B912A6"/>
    <w:rsid w:val="00B91A5E"/>
    <w:rsid w:val="00B92953"/>
    <w:rsid w:val="00B92EDF"/>
    <w:rsid w:val="00B934B7"/>
    <w:rsid w:val="00B93609"/>
    <w:rsid w:val="00B93F48"/>
    <w:rsid w:val="00B94894"/>
    <w:rsid w:val="00B94F54"/>
    <w:rsid w:val="00B9506C"/>
    <w:rsid w:val="00B95656"/>
    <w:rsid w:val="00B95AE3"/>
    <w:rsid w:val="00B96800"/>
    <w:rsid w:val="00B969EF"/>
    <w:rsid w:val="00B9720C"/>
    <w:rsid w:val="00B97440"/>
    <w:rsid w:val="00B97EC6"/>
    <w:rsid w:val="00BA0628"/>
    <w:rsid w:val="00BA0995"/>
    <w:rsid w:val="00BA0CD5"/>
    <w:rsid w:val="00BA138A"/>
    <w:rsid w:val="00BA13FC"/>
    <w:rsid w:val="00BA1516"/>
    <w:rsid w:val="00BA1A69"/>
    <w:rsid w:val="00BA1BB5"/>
    <w:rsid w:val="00BA1EB7"/>
    <w:rsid w:val="00BA1FA9"/>
    <w:rsid w:val="00BA218D"/>
    <w:rsid w:val="00BA22D8"/>
    <w:rsid w:val="00BA2C00"/>
    <w:rsid w:val="00BA33D8"/>
    <w:rsid w:val="00BA4A7B"/>
    <w:rsid w:val="00BA4CBD"/>
    <w:rsid w:val="00BA5498"/>
    <w:rsid w:val="00BA59EB"/>
    <w:rsid w:val="00BA5C4E"/>
    <w:rsid w:val="00BA6103"/>
    <w:rsid w:val="00BA64ED"/>
    <w:rsid w:val="00BA6B06"/>
    <w:rsid w:val="00BA7805"/>
    <w:rsid w:val="00BA7929"/>
    <w:rsid w:val="00BA7C4E"/>
    <w:rsid w:val="00BB011E"/>
    <w:rsid w:val="00BB0E9C"/>
    <w:rsid w:val="00BB100C"/>
    <w:rsid w:val="00BB1EF3"/>
    <w:rsid w:val="00BB2343"/>
    <w:rsid w:val="00BB24D1"/>
    <w:rsid w:val="00BB3605"/>
    <w:rsid w:val="00BB362E"/>
    <w:rsid w:val="00BB3957"/>
    <w:rsid w:val="00BB39B7"/>
    <w:rsid w:val="00BB3B52"/>
    <w:rsid w:val="00BB3B76"/>
    <w:rsid w:val="00BB3D09"/>
    <w:rsid w:val="00BB4455"/>
    <w:rsid w:val="00BB518B"/>
    <w:rsid w:val="00BB536C"/>
    <w:rsid w:val="00BB536E"/>
    <w:rsid w:val="00BB58F8"/>
    <w:rsid w:val="00BB5909"/>
    <w:rsid w:val="00BB5E83"/>
    <w:rsid w:val="00BB6041"/>
    <w:rsid w:val="00BB6457"/>
    <w:rsid w:val="00BB6FC7"/>
    <w:rsid w:val="00BB7087"/>
    <w:rsid w:val="00BB7469"/>
    <w:rsid w:val="00BB7A9B"/>
    <w:rsid w:val="00BC064E"/>
    <w:rsid w:val="00BC07EE"/>
    <w:rsid w:val="00BC15E5"/>
    <w:rsid w:val="00BC1775"/>
    <w:rsid w:val="00BC1BC8"/>
    <w:rsid w:val="00BC1C68"/>
    <w:rsid w:val="00BC23C8"/>
    <w:rsid w:val="00BC2488"/>
    <w:rsid w:val="00BC2A8F"/>
    <w:rsid w:val="00BC2B41"/>
    <w:rsid w:val="00BC2CE8"/>
    <w:rsid w:val="00BC3D17"/>
    <w:rsid w:val="00BC4CF6"/>
    <w:rsid w:val="00BC52B8"/>
    <w:rsid w:val="00BC5563"/>
    <w:rsid w:val="00BC5864"/>
    <w:rsid w:val="00BC5DDA"/>
    <w:rsid w:val="00BC64F6"/>
    <w:rsid w:val="00BC689C"/>
    <w:rsid w:val="00BC6AC7"/>
    <w:rsid w:val="00BC6E7B"/>
    <w:rsid w:val="00BC7032"/>
    <w:rsid w:val="00BC7260"/>
    <w:rsid w:val="00BC748E"/>
    <w:rsid w:val="00BC794A"/>
    <w:rsid w:val="00BC7BB2"/>
    <w:rsid w:val="00BC7DCB"/>
    <w:rsid w:val="00BC7E57"/>
    <w:rsid w:val="00BD0DE5"/>
    <w:rsid w:val="00BD1255"/>
    <w:rsid w:val="00BD133E"/>
    <w:rsid w:val="00BD183E"/>
    <w:rsid w:val="00BD18D8"/>
    <w:rsid w:val="00BD1C38"/>
    <w:rsid w:val="00BD1C84"/>
    <w:rsid w:val="00BD1C92"/>
    <w:rsid w:val="00BD2BFB"/>
    <w:rsid w:val="00BD2FA6"/>
    <w:rsid w:val="00BD30B9"/>
    <w:rsid w:val="00BD31CC"/>
    <w:rsid w:val="00BD34AD"/>
    <w:rsid w:val="00BD3A38"/>
    <w:rsid w:val="00BD3CC9"/>
    <w:rsid w:val="00BD425B"/>
    <w:rsid w:val="00BD43AE"/>
    <w:rsid w:val="00BD4415"/>
    <w:rsid w:val="00BD47B2"/>
    <w:rsid w:val="00BD4C0C"/>
    <w:rsid w:val="00BD5143"/>
    <w:rsid w:val="00BD54C0"/>
    <w:rsid w:val="00BD553D"/>
    <w:rsid w:val="00BD5DF1"/>
    <w:rsid w:val="00BD6149"/>
    <w:rsid w:val="00BD6152"/>
    <w:rsid w:val="00BD62BF"/>
    <w:rsid w:val="00BD63F1"/>
    <w:rsid w:val="00BD64B4"/>
    <w:rsid w:val="00BD6A08"/>
    <w:rsid w:val="00BD6B55"/>
    <w:rsid w:val="00BD6BDE"/>
    <w:rsid w:val="00BD7621"/>
    <w:rsid w:val="00BD78E4"/>
    <w:rsid w:val="00BE023F"/>
    <w:rsid w:val="00BE0243"/>
    <w:rsid w:val="00BE0B7C"/>
    <w:rsid w:val="00BE0C1B"/>
    <w:rsid w:val="00BE0F24"/>
    <w:rsid w:val="00BE117C"/>
    <w:rsid w:val="00BE1637"/>
    <w:rsid w:val="00BE1AFF"/>
    <w:rsid w:val="00BE1B84"/>
    <w:rsid w:val="00BE1CD9"/>
    <w:rsid w:val="00BE2027"/>
    <w:rsid w:val="00BE208A"/>
    <w:rsid w:val="00BE29AE"/>
    <w:rsid w:val="00BE2E13"/>
    <w:rsid w:val="00BE310D"/>
    <w:rsid w:val="00BE35A1"/>
    <w:rsid w:val="00BE3D53"/>
    <w:rsid w:val="00BE42CE"/>
    <w:rsid w:val="00BE44C4"/>
    <w:rsid w:val="00BE4879"/>
    <w:rsid w:val="00BE4EE8"/>
    <w:rsid w:val="00BE5351"/>
    <w:rsid w:val="00BE55D6"/>
    <w:rsid w:val="00BE5620"/>
    <w:rsid w:val="00BE56C7"/>
    <w:rsid w:val="00BE5844"/>
    <w:rsid w:val="00BE5DE6"/>
    <w:rsid w:val="00BE6340"/>
    <w:rsid w:val="00BE641E"/>
    <w:rsid w:val="00BE710F"/>
    <w:rsid w:val="00BE75AC"/>
    <w:rsid w:val="00BE78FF"/>
    <w:rsid w:val="00BE7E3B"/>
    <w:rsid w:val="00BE7FB7"/>
    <w:rsid w:val="00BF03DA"/>
    <w:rsid w:val="00BF0878"/>
    <w:rsid w:val="00BF08CE"/>
    <w:rsid w:val="00BF1014"/>
    <w:rsid w:val="00BF157D"/>
    <w:rsid w:val="00BF1EBC"/>
    <w:rsid w:val="00BF2016"/>
    <w:rsid w:val="00BF234F"/>
    <w:rsid w:val="00BF2BDB"/>
    <w:rsid w:val="00BF2DEE"/>
    <w:rsid w:val="00BF372A"/>
    <w:rsid w:val="00BF3773"/>
    <w:rsid w:val="00BF3B2B"/>
    <w:rsid w:val="00BF432E"/>
    <w:rsid w:val="00BF4897"/>
    <w:rsid w:val="00BF4AC5"/>
    <w:rsid w:val="00BF55B3"/>
    <w:rsid w:val="00BF575E"/>
    <w:rsid w:val="00BF6B61"/>
    <w:rsid w:val="00BF6F33"/>
    <w:rsid w:val="00BF770C"/>
    <w:rsid w:val="00BF7C88"/>
    <w:rsid w:val="00C00CDA"/>
    <w:rsid w:val="00C00EB5"/>
    <w:rsid w:val="00C0176B"/>
    <w:rsid w:val="00C0235B"/>
    <w:rsid w:val="00C02D51"/>
    <w:rsid w:val="00C02ED2"/>
    <w:rsid w:val="00C03233"/>
    <w:rsid w:val="00C0343F"/>
    <w:rsid w:val="00C03700"/>
    <w:rsid w:val="00C041D9"/>
    <w:rsid w:val="00C04B5F"/>
    <w:rsid w:val="00C05694"/>
    <w:rsid w:val="00C05BA6"/>
    <w:rsid w:val="00C06279"/>
    <w:rsid w:val="00C0635D"/>
    <w:rsid w:val="00C0657E"/>
    <w:rsid w:val="00C06D6D"/>
    <w:rsid w:val="00C071DB"/>
    <w:rsid w:val="00C07FBA"/>
    <w:rsid w:val="00C101FB"/>
    <w:rsid w:val="00C102DA"/>
    <w:rsid w:val="00C103FF"/>
    <w:rsid w:val="00C10A2B"/>
    <w:rsid w:val="00C1122B"/>
    <w:rsid w:val="00C11877"/>
    <w:rsid w:val="00C11C9A"/>
    <w:rsid w:val="00C1212D"/>
    <w:rsid w:val="00C12EE2"/>
    <w:rsid w:val="00C130C1"/>
    <w:rsid w:val="00C130E8"/>
    <w:rsid w:val="00C138BF"/>
    <w:rsid w:val="00C139AD"/>
    <w:rsid w:val="00C13A63"/>
    <w:rsid w:val="00C145A1"/>
    <w:rsid w:val="00C14B96"/>
    <w:rsid w:val="00C14CE5"/>
    <w:rsid w:val="00C14D09"/>
    <w:rsid w:val="00C14F47"/>
    <w:rsid w:val="00C1503E"/>
    <w:rsid w:val="00C153EB"/>
    <w:rsid w:val="00C1546B"/>
    <w:rsid w:val="00C1559B"/>
    <w:rsid w:val="00C158DE"/>
    <w:rsid w:val="00C15AF1"/>
    <w:rsid w:val="00C15C79"/>
    <w:rsid w:val="00C15F62"/>
    <w:rsid w:val="00C17BB7"/>
    <w:rsid w:val="00C17FE9"/>
    <w:rsid w:val="00C2008E"/>
    <w:rsid w:val="00C204EE"/>
    <w:rsid w:val="00C206BA"/>
    <w:rsid w:val="00C20B0B"/>
    <w:rsid w:val="00C21105"/>
    <w:rsid w:val="00C21536"/>
    <w:rsid w:val="00C21D43"/>
    <w:rsid w:val="00C22395"/>
    <w:rsid w:val="00C224FA"/>
    <w:rsid w:val="00C22719"/>
    <w:rsid w:val="00C22830"/>
    <w:rsid w:val="00C22F97"/>
    <w:rsid w:val="00C230D5"/>
    <w:rsid w:val="00C23564"/>
    <w:rsid w:val="00C23602"/>
    <w:rsid w:val="00C23C51"/>
    <w:rsid w:val="00C23E39"/>
    <w:rsid w:val="00C2443E"/>
    <w:rsid w:val="00C24666"/>
    <w:rsid w:val="00C24B15"/>
    <w:rsid w:val="00C24B88"/>
    <w:rsid w:val="00C24CE8"/>
    <w:rsid w:val="00C25011"/>
    <w:rsid w:val="00C25204"/>
    <w:rsid w:val="00C255CB"/>
    <w:rsid w:val="00C264DD"/>
    <w:rsid w:val="00C26BF8"/>
    <w:rsid w:val="00C273B9"/>
    <w:rsid w:val="00C27CCA"/>
    <w:rsid w:val="00C27EFD"/>
    <w:rsid w:val="00C27FA3"/>
    <w:rsid w:val="00C30DEA"/>
    <w:rsid w:val="00C315B7"/>
    <w:rsid w:val="00C31FD9"/>
    <w:rsid w:val="00C324ED"/>
    <w:rsid w:val="00C32B5A"/>
    <w:rsid w:val="00C32EA5"/>
    <w:rsid w:val="00C32F06"/>
    <w:rsid w:val="00C33236"/>
    <w:rsid w:val="00C33306"/>
    <w:rsid w:val="00C336E7"/>
    <w:rsid w:val="00C3391F"/>
    <w:rsid w:val="00C3397D"/>
    <w:rsid w:val="00C33A9B"/>
    <w:rsid w:val="00C346B2"/>
    <w:rsid w:val="00C34B2B"/>
    <w:rsid w:val="00C34C7F"/>
    <w:rsid w:val="00C356BD"/>
    <w:rsid w:val="00C35BC1"/>
    <w:rsid w:val="00C35F15"/>
    <w:rsid w:val="00C36211"/>
    <w:rsid w:val="00C3630A"/>
    <w:rsid w:val="00C3646C"/>
    <w:rsid w:val="00C375D0"/>
    <w:rsid w:val="00C37AC3"/>
    <w:rsid w:val="00C37EE7"/>
    <w:rsid w:val="00C4023D"/>
    <w:rsid w:val="00C405A2"/>
    <w:rsid w:val="00C40AF1"/>
    <w:rsid w:val="00C4141D"/>
    <w:rsid w:val="00C41838"/>
    <w:rsid w:val="00C41990"/>
    <w:rsid w:val="00C41B2A"/>
    <w:rsid w:val="00C41D65"/>
    <w:rsid w:val="00C421D6"/>
    <w:rsid w:val="00C42634"/>
    <w:rsid w:val="00C42DAE"/>
    <w:rsid w:val="00C43424"/>
    <w:rsid w:val="00C437FB"/>
    <w:rsid w:val="00C439D5"/>
    <w:rsid w:val="00C43ADF"/>
    <w:rsid w:val="00C4400B"/>
    <w:rsid w:val="00C44610"/>
    <w:rsid w:val="00C44DDB"/>
    <w:rsid w:val="00C459C2"/>
    <w:rsid w:val="00C45A56"/>
    <w:rsid w:val="00C46582"/>
    <w:rsid w:val="00C466CD"/>
    <w:rsid w:val="00C46789"/>
    <w:rsid w:val="00C469B7"/>
    <w:rsid w:val="00C471A5"/>
    <w:rsid w:val="00C47B4F"/>
    <w:rsid w:val="00C5035E"/>
    <w:rsid w:val="00C50887"/>
    <w:rsid w:val="00C50A52"/>
    <w:rsid w:val="00C51573"/>
    <w:rsid w:val="00C51692"/>
    <w:rsid w:val="00C518AF"/>
    <w:rsid w:val="00C518DD"/>
    <w:rsid w:val="00C51B67"/>
    <w:rsid w:val="00C51B8C"/>
    <w:rsid w:val="00C51D4C"/>
    <w:rsid w:val="00C51D6C"/>
    <w:rsid w:val="00C521E2"/>
    <w:rsid w:val="00C52304"/>
    <w:rsid w:val="00C52705"/>
    <w:rsid w:val="00C528D6"/>
    <w:rsid w:val="00C52AD5"/>
    <w:rsid w:val="00C52BDA"/>
    <w:rsid w:val="00C52EC2"/>
    <w:rsid w:val="00C54070"/>
    <w:rsid w:val="00C5439E"/>
    <w:rsid w:val="00C55057"/>
    <w:rsid w:val="00C550A3"/>
    <w:rsid w:val="00C55D52"/>
    <w:rsid w:val="00C56802"/>
    <w:rsid w:val="00C600B3"/>
    <w:rsid w:val="00C600BF"/>
    <w:rsid w:val="00C605BD"/>
    <w:rsid w:val="00C60E16"/>
    <w:rsid w:val="00C60FBF"/>
    <w:rsid w:val="00C6100B"/>
    <w:rsid w:val="00C611BC"/>
    <w:rsid w:val="00C61363"/>
    <w:rsid w:val="00C613E6"/>
    <w:rsid w:val="00C6175B"/>
    <w:rsid w:val="00C62023"/>
    <w:rsid w:val="00C62D14"/>
    <w:rsid w:val="00C633C7"/>
    <w:rsid w:val="00C63BDB"/>
    <w:rsid w:val="00C6420B"/>
    <w:rsid w:val="00C64785"/>
    <w:rsid w:val="00C64A89"/>
    <w:rsid w:val="00C65AD3"/>
    <w:rsid w:val="00C65CEC"/>
    <w:rsid w:val="00C66F0A"/>
    <w:rsid w:val="00C6786E"/>
    <w:rsid w:val="00C67A2B"/>
    <w:rsid w:val="00C70CD4"/>
    <w:rsid w:val="00C70D62"/>
    <w:rsid w:val="00C70D6C"/>
    <w:rsid w:val="00C70D6D"/>
    <w:rsid w:val="00C70E3F"/>
    <w:rsid w:val="00C713D4"/>
    <w:rsid w:val="00C714DE"/>
    <w:rsid w:val="00C7222C"/>
    <w:rsid w:val="00C72600"/>
    <w:rsid w:val="00C72F19"/>
    <w:rsid w:val="00C7326E"/>
    <w:rsid w:val="00C7355C"/>
    <w:rsid w:val="00C73BE8"/>
    <w:rsid w:val="00C73D8C"/>
    <w:rsid w:val="00C74D41"/>
    <w:rsid w:val="00C7564B"/>
    <w:rsid w:val="00C75760"/>
    <w:rsid w:val="00C757FE"/>
    <w:rsid w:val="00C7582D"/>
    <w:rsid w:val="00C761A7"/>
    <w:rsid w:val="00C76E24"/>
    <w:rsid w:val="00C77284"/>
    <w:rsid w:val="00C77658"/>
    <w:rsid w:val="00C776E8"/>
    <w:rsid w:val="00C779E0"/>
    <w:rsid w:val="00C8041B"/>
    <w:rsid w:val="00C805F4"/>
    <w:rsid w:val="00C80926"/>
    <w:rsid w:val="00C80986"/>
    <w:rsid w:val="00C8129C"/>
    <w:rsid w:val="00C8158F"/>
    <w:rsid w:val="00C81977"/>
    <w:rsid w:val="00C819F6"/>
    <w:rsid w:val="00C81EBD"/>
    <w:rsid w:val="00C822B1"/>
    <w:rsid w:val="00C8235F"/>
    <w:rsid w:val="00C8266E"/>
    <w:rsid w:val="00C82851"/>
    <w:rsid w:val="00C82AF9"/>
    <w:rsid w:val="00C83ACC"/>
    <w:rsid w:val="00C83B43"/>
    <w:rsid w:val="00C83DA1"/>
    <w:rsid w:val="00C843DF"/>
    <w:rsid w:val="00C84724"/>
    <w:rsid w:val="00C8493E"/>
    <w:rsid w:val="00C84BA8"/>
    <w:rsid w:val="00C84BF8"/>
    <w:rsid w:val="00C84E89"/>
    <w:rsid w:val="00C84F14"/>
    <w:rsid w:val="00C85482"/>
    <w:rsid w:val="00C8561A"/>
    <w:rsid w:val="00C85A10"/>
    <w:rsid w:val="00C86521"/>
    <w:rsid w:val="00C879D5"/>
    <w:rsid w:val="00C879DD"/>
    <w:rsid w:val="00C90194"/>
    <w:rsid w:val="00C902F4"/>
    <w:rsid w:val="00C90351"/>
    <w:rsid w:val="00C911F4"/>
    <w:rsid w:val="00C91EA2"/>
    <w:rsid w:val="00C92133"/>
    <w:rsid w:val="00C921D1"/>
    <w:rsid w:val="00C9223F"/>
    <w:rsid w:val="00C92471"/>
    <w:rsid w:val="00C92A95"/>
    <w:rsid w:val="00C931F3"/>
    <w:rsid w:val="00C932E1"/>
    <w:rsid w:val="00C933AC"/>
    <w:rsid w:val="00C934F4"/>
    <w:rsid w:val="00C938E9"/>
    <w:rsid w:val="00C93D9E"/>
    <w:rsid w:val="00C9431F"/>
    <w:rsid w:val="00C943E0"/>
    <w:rsid w:val="00C94760"/>
    <w:rsid w:val="00C949C8"/>
    <w:rsid w:val="00C94A14"/>
    <w:rsid w:val="00C94A26"/>
    <w:rsid w:val="00C951F7"/>
    <w:rsid w:val="00C95654"/>
    <w:rsid w:val="00C95A48"/>
    <w:rsid w:val="00C95E81"/>
    <w:rsid w:val="00C960A2"/>
    <w:rsid w:val="00C960CE"/>
    <w:rsid w:val="00C9627C"/>
    <w:rsid w:val="00C968E7"/>
    <w:rsid w:val="00C96BF2"/>
    <w:rsid w:val="00C9721B"/>
    <w:rsid w:val="00C97B9F"/>
    <w:rsid w:val="00C97C07"/>
    <w:rsid w:val="00C97E68"/>
    <w:rsid w:val="00CA0392"/>
    <w:rsid w:val="00CA0498"/>
    <w:rsid w:val="00CA06EC"/>
    <w:rsid w:val="00CA073E"/>
    <w:rsid w:val="00CA1390"/>
    <w:rsid w:val="00CA13A6"/>
    <w:rsid w:val="00CA2227"/>
    <w:rsid w:val="00CA242B"/>
    <w:rsid w:val="00CA253E"/>
    <w:rsid w:val="00CA2810"/>
    <w:rsid w:val="00CA2A9E"/>
    <w:rsid w:val="00CA2EBC"/>
    <w:rsid w:val="00CA2ECA"/>
    <w:rsid w:val="00CA310A"/>
    <w:rsid w:val="00CA31E2"/>
    <w:rsid w:val="00CA39FA"/>
    <w:rsid w:val="00CA3A89"/>
    <w:rsid w:val="00CA3AEE"/>
    <w:rsid w:val="00CA40C5"/>
    <w:rsid w:val="00CA436D"/>
    <w:rsid w:val="00CA46BA"/>
    <w:rsid w:val="00CA47B2"/>
    <w:rsid w:val="00CA4B9E"/>
    <w:rsid w:val="00CA4D25"/>
    <w:rsid w:val="00CA4D36"/>
    <w:rsid w:val="00CA60BD"/>
    <w:rsid w:val="00CA61A3"/>
    <w:rsid w:val="00CA64D6"/>
    <w:rsid w:val="00CA6788"/>
    <w:rsid w:val="00CA6B04"/>
    <w:rsid w:val="00CA6C43"/>
    <w:rsid w:val="00CA6C49"/>
    <w:rsid w:val="00CA6CCD"/>
    <w:rsid w:val="00CA6E9A"/>
    <w:rsid w:val="00CA72BD"/>
    <w:rsid w:val="00CA774D"/>
    <w:rsid w:val="00CA7A23"/>
    <w:rsid w:val="00CA7C48"/>
    <w:rsid w:val="00CB0286"/>
    <w:rsid w:val="00CB02DA"/>
    <w:rsid w:val="00CB03E8"/>
    <w:rsid w:val="00CB0D7E"/>
    <w:rsid w:val="00CB17DF"/>
    <w:rsid w:val="00CB185D"/>
    <w:rsid w:val="00CB188E"/>
    <w:rsid w:val="00CB1C61"/>
    <w:rsid w:val="00CB213B"/>
    <w:rsid w:val="00CB2876"/>
    <w:rsid w:val="00CB28B7"/>
    <w:rsid w:val="00CB34C6"/>
    <w:rsid w:val="00CB355F"/>
    <w:rsid w:val="00CB473A"/>
    <w:rsid w:val="00CB492E"/>
    <w:rsid w:val="00CB5DBD"/>
    <w:rsid w:val="00CB62A1"/>
    <w:rsid w:val="00CB6CF8"/>
    <w:rsid w:val="00CB6DD8"/>
    <w:rsid w:val="00CB71B1"/>
    <w:rsid w:val="00CB775B"/>
    <w:rsid w:val="00CB7760"/>
    <w:rsid w:val="00CB77C4"/>
    <w:rsid w:val="00CB7847"/>
    <w:rsid w:val="00CB7851"/>
    <w:rsid w:val="00CB7DD8"/>
    <w:rsid w:val="00CB7EAD"/>
    <w:rsid w:val="00CC0A75"/>
    <w:rsid w:val="00CC13B9"/>
    <w:rsid w:val="00CC17AE"/>
    <w:rsid w:val="00CC1AFE"/>
    <w:rsid w:val="00CC1B37"/>
    <w:rsid w:val="00CC212C"/>
    <w:rsid w:val="00CC259F"/>
    <w:rsid w:val="00CC3319"/>
    <w:rsid w:val="00CC3341"/>
    <w:rsid w:val="00CC367A"/>
    <w:rsid w:val="00CC3890"/>
    <w:rsid w:val="00CC38B3"/>
    <w:rsid w:val="00CC39B4"/>
    <w:rsid w:val="00CC4017"/>
    <w:rsid w:val="00CC42BC"/>
    <w:rsid w:val="00CC4BB3"/>
    <w:rsid w:val="00CC4C35"/>
    <w:rsid w:val="00CC4DCA"/>
    <w:rsid w:val="00CC5238"/>
    <w:rsid w:val="00CC55DC"/>
    <w:rsid w:val="00CC5861"/>
    <w:rsid w:val="00CC58DB"/>
    <w:rsid w:val="00CC5966"/>
    <w:rsid w:val="00CC5C5E"/>
    <w:rsid w:val="00CC6F09"/>
    <w:rsid w:val="00CC7049"/>
    <w:rsid w:val="00CC7160"/>
    <w:rsid w:val="00CC7BDC"/>
    <w:rsid w:val="00CD0641"/>
    <w:rsid w:val="00CD0C95"/>
    <w:rsid w:val="00CD0D14"/>
    <w:rsid w:val="00CD0D62"/>
    <w:rsid w:val="00CD17CB"/>
    <w:rsid w:val="00CD1881"/>
    <w:rsid w:val="00CD2038"/>
    <w:rsid w:val="00CD203F"/>
    <w:rsid w:val="00CD20EE"/>
    <w:rsid w:val="00CD24B3"/>
    <w:rsid w:val="00CD26B9"/>
    <w:rsid w:val="00CD3455"/>
    <w:rsid w:val="00CD3D74"/>
    <w:rsid w:val="00CD3FE2"/>
    <w:rsid w:val="00CD4352"/>
    <w:rsid w:val="00CD4912"/>
    <w:rsid w:val="00CD4D57"/>
    <w:rsid w:val="00CD500B"/>
    <w:rsid w:val="00CD55B7"/>
    <w:rsid w:val="00CD5929"/>
    <w:rsid w:val="00CD595A"/>
    <w:rsid w:val="00CD62D6"/>
    <w:rsid w:val="00CD652B"/>
    <w:rsid w:val="00CD6CDB"/>
    <w:rsid w:val="00CD6DB2"/>
    <w:rsid w:val="00CD7045"/>
    <w:rsid w:val="00CD71E0"/>
    <w:rsid w:val="00CD7390"/>
    <w:rsid w:val="00CD7556"/>
    <w:rsid w:val="00CE0093"/>
    <w:rsid w:val="00CE092B"/>
    <w:rsid w:val="00CE09CD"/>
    <w:rsid w:val="00CE0EE1"/>
    <w:rsid w:val="00CE10E3"/>
    <w:rsid w:val="00CE13BC"/>
    <w:rsid w:val="00CE19B2"/>
    <w:rsid w:val="00CE1DD9"/>
    <w:rsid w:val="00CE2207"/>
    <w:rsid w:val="00CE22AA"/>
    <w:rsid w:val="00CE2643"/>
    <w:rsid w:val="00CE2743"/>
    <w:rsid w:val="00CE3395"/>
    <w:rsid w:val="00CE36E2"/>
    <w:rsid w:val="00CE3983"/>
    <w:rsid w:val="00CE3BB8"/>
    <w:rsid w:val="00CE3FAE"/>
    <w:rsid w:val="00CE43D4"/>
    <w:rsid w:val="00CE44C3"/>
    <w:rsid w:val="00CE4536"/>
    <w:rsid w:val="00CE4CC5"/>
    <w:rsid w:val="00CE4E36"/>
    <w:rsid w:val="00CE53ED"/>
    <w:rsid w:val="00CE5464"/>
    <w:rsid w:val="00CE5DAE"/>
    <w:rsid w:val="00CE5E65"/>
    <w:rsid w:val="00CE5EE0"/>
    <w:rsid w:val="00CE5F29"/>
    <w:rsid w:val="00CE676E"/>
    <w:rsid w:val="00CE6D0E"/>
    <w:rsid w:val="00CE6D5D"/>
    <w:rsid w:val="00CE741D"/>
    <w:rsid w:val="00CE795B"/>
    <w:rsid w:val="00CE7966"/>
    <w:rsid w:val="00CE7AF9"/>
    <w:rsid w:val="00CE7EB4"/>
    <w:rsid w:val="00CF040E"/>
    <w:rsid w:val="00CF04AF"/>
    <w:rsid w:val="00CF07C8"/>
    <w:rsid w:val="00CF0ED1"/>
    <w:rsid w:val="00CF2098"/>
    <w:rsid w:val="00CF2103"/>
    <w:rsid w:val="00CF2864"/>
    <w:rsid w:val="00CF2C1E"/>
    <w:rsid w:val="00CF2FC0"/>
    <w:rsid w:val="00CF3169"/>
    <w:rsid w:val="00CF388D"/>
    <w:rsid w:val="00CF3A8B"/>
    <w:rsid w:val="00CF47E1"/>
    <w:rsid w:val="00CF4B47"/>
    <w:rsid w:val="00CF4C4D"/>
    <w:rsid w:val="00CF4DC9"/>
    <w:rsid w:val="00CF5B78"/>
    <w:rsid w:val="00CF5B7C"/>
    <w:rsid w:val="00CF5C3D"/>
    <w:rsid w:val="00CF61AC"/>
    <w:rsid w:val="00CF64F9"/>
    <w:rsid w:val="00CF65DE"/>
    <w:rsid w:val="00CF6717"/>
    <w:rsid w:val="00CF68AA"/>
    <w:rsid w:val="00CF6A4B"/>
    <w:rsid w:val="00CF6A89"/>
    <w:rsid w:val="00CF6AB1"/>
    <w:rsid w:val="00CF6BC8"/>
    <w:rsid w:val="00CF6D0E"/>
    <w:rsid w:val="00CF6DDB"/>
    <w:rsid w:val="00CF6DF3"/>
    <w:rsid w:val="00CF76BF"/>
    <w:rsid w:val="00CF78AD"/>
    <w:rsid w:val="00CF79BB"/>
    <w:rsid w:val="00CF7A59"/>
    <w:rsid w:val="00CF7DB7"/>
    <w:rsid w:val="00D00AF7"/>
    <w:rsid w:val="00D01322"/>
    <w:rsid w:val="00D0155A"/>
    <w:rsid w:val="00D01AED"/>
    <w:rsid w:val="00D01BD8"/>
    <w:rsid w:val="00D02105"/>
    <w:rsid w:val="00D02111"/>
    <w:rsid w:val="00D02AD7"/>
    <w:rsid w:val="00D02EAE"/>
    <w:rsid w:val="00D03971"/>
    <w:rsid w:val="00D03FEA"/>
    <w:rsid w:val="00D0409E"/>
    <w:rsid w:val="00D046AF"/>
    <w:rsid w:val="00D04C6A"/>
    <w:rsid w:val="00D04D82"/>
    <w:rsid w:val="00D04DA4"/>
    <w:rsid w:val="00D05199"/>
    <w:rsid w:val="00D056C7"/>
    <w:rsid w:val="00D065DF"/>
    <w:rsid w:val="00D06649"/>
    <w:rsid w:val="00D067AB"/>
    <w:rsid w:val="00D06C21"/>
    <w:rsid w:val="00D06FDC"/>
    <w:rsid w:val="00D073A0"/>
    <w:rsid w:val="00D07B59"/>
    <w:rsid w:val="00D10191"/>
    <w:rsid w:val="00D10FE0"/>
    <w:rsid w:val="00D10FFD"/>
    <w:rsid w:val="00D11390"/>
    <w:rsid w:val="00D11766"/>
    <w:rsid w:val="00D11CA6"/>
    <w:rsid w:val="00D11D92"/>
    <w:rsid w:val="00D12395"/>
    <w:rsid w:val="00D12522"/>
    <w:rsid w:val="00D12C16"/>
    <w:rsid w:val="00D12C78"/>
    <w:rsid w:val="00D13466"/>
    <w:rsid w:val="00D1374B"/>
    <w:rsid w:val="00D141CE"/>
    <w:rsid w:val="00D145A8"/>
    <w:rsid w:val="00D14BB6"/>
    <w:rsid w:val="00D14DD6"/>
    <w:rsid w:val="00D14F0B"/>
    <w:rsid w:val="00D157E1"/>
    <w:rsid w:val="00D161FB"/>
    <w:rsid w:val="00D1679C"/>
    <w:rsid w:val="00D16806"/>
    <w:rsid w:val="00D1685D"/>
    <w:rsid w:val="00D1730F"/>
    <w:rsid w:val="00D17769"/>
    <w:rsid w:val="00D177D8"/>
    <w:rsid w:val="00D17A22"/>
    <w:rsid w:val="00D17EB2"/>
    <w:rsid w:val="00D20113"/>
    <w:rsid w:val="00D204B1"/>
    <w:rsid w:val="00D20586"/>
    <w:rsid w:val="00D2093F"/>
    <w:rsid w:val="00D20B4F"/>
    <w:rsid w:val="00D20CCF"/>
    <w:rsid w:val="00D20DB9"/>
    <w:rsid w:val="00D20F71"/>
    <w:rsid w:val="00D2144A"/>
    <w:rsid w:val="00D2146C"/>
    <w:rsid w:val="00D21862"/>
    <w:rsid w:val="00D21D4F"/>
    <w:rsid w:val="00D21FD2"/>
    <w:rsid w:val="00D22488"/>
    <w:rsid w:val="00D228B3"/>
    <w:rsid w:val="00D23201"/>
    <w:rsid w:val="00D23B81"/>
    <w:rsid w:val="00D24221"/>
    <w:rsid w:val="00D24334"/>
    <w:rsid w:val="00D245D4"/>
    <w:rsid w:val="00D24FD4"/>
    <w:rsid w:val="00D25658"/>
    <w:rsid w:val="00D25A11"/>
    <w:rsid w:val="00D26219"/>
    <w:rsid w:val="00D262A5"/>
    <w:rsid w:val="00D268DC"/>
    <w:rsid w:val="00D26BED"/>
    <w:rsid w:val="00D2707A"/>
    <w:rsid w:val="00D2774C"/>
    <w:rsid w:val="00D27C80"/>
    <w:rsid w:val="00D27CE3"/>
    <w:rsid w:val="00D3049E"/>
    <w:rsid w:val="00D3062E"/>
    <w:rsid w:val="00D3074B"/>
    <w:rsid w:val="00D310E5"/>
    <w:rsid w:val="00D311FD"/>
    <w:rsid w:val="00D3123C"/>
    <w:rsid w:val="00D31244"/>
    <w:rsid w:val="00D313AD"/>
    <w:rsid w:val="00D318D4"/>
    <w:rsid w:val="00D3224E"/>
    <w:rsid w:val="00D331B8"/>
    <w:rsid w:val="00D3324E"/>
    <w:rsid w:val="00D334E9"/>
    <w:rsid w:val="00D33503"/>
    <w:rsid w:val="00D33C36"/>
    <w:rsid w:val="00D33EC4"/>
    <w:rsid w:val="00D344A1"/>
    <w:rsid w:val="00D3509B"/>
    <w:rsid w:val="00D352A5"/>
    <w:rsid w:val="00D352EE"/>
    <w:rsid w:val="00D353CC"/>
    <w:rsid w:val="00D35494"/>
    <w:rsid w:val="00D35D1D"/>
    <w:rsid w:val="00D36516"/>
    <w:rsid w:val="00D36E5E"/>
    <w:rsid w:val="00D37029"/>
    <w:rsid w:val="00D379CF"/>
    <w:rsid w:val="00D40033"/>
    <w:rsid w:val="00D40AAA"/>
    <w:rsid w:val="00D40DCE"/>
    <w:rsid w:val="00D41630"/>
    <w:rsid w:val="00D4168B"/>
    <w:rsid w:val="00D41A55"/>
    <w:rsid w:val="00D41F82"/>
    <w:rsid w:val="00D42238"/>
    <w:rsid w:val="00D42683"/>
    <w:rsid w:val="00D42CEA"/>
    <w:rsid w:val="00D42CF0"/>
    <w:rsid w:val="00D42D70"/>
    <w:rsid w:val="00D432AD"/>
    <w:rsid w:val="00D43382"/>
    <w:rsid w:val="00D43535"/>
    <w:rsid w:val="00D437A0"/>
    <w:rsid w:val="00D4394D"/>
    <w:rsid w:val="00D43DF9"/>
    <w:rsid w:val="00D442BB"/>
    <w:rsid w:val="00D4432C"/>
    <w:rsid w:val="00D44978"/>
    <w:rsid w:val="00D457ED"/>
    <w:rsid w:val="00D45AB5"/>
    <w:rsid w:val="00D45C47"/>
    <w:rsid w:val="00D45D38"/>
    <w:rsid w:val="00D45FF0"/>
    <w:rsid w:val="00D45FF2"/>
    <w:rsid w:val="00D467F1"/>
    <w:rsid w:val="00D46E01"/>
    <w:rsid w:val="00D4708A"/>
    <w:rsid w:val="00D470B7"/>
    <w:rsid w:val="00D474D8"/>
    <w:rsid w:val="00D47732"/>
    <w:rsid w:val="00D479D8"/>
    <w:rsid w:val="00D47BB3"/>
    <w:rsid w:val="00D47D2E"/>
    <w:rsid w:val="00D47D5D"/>
    <w:rsid w:val="00D47FB8"/>
    <w:rsid w:val="00D50058"/>
    <w:rsid w:val="00D5082A"/>
    <w:rsid w:val="00D50AF4"/>
    <w:rsid w:val="00D50D5A"/>
    <w:rsid w:val="00D5100C"/>
    <w:rsid w:val="00D5150A"/>
    <w:rsid w:val="00D515E6"/>
    <w:rsid w:val="00D51658"/>
    <w:rsid w:val="00D51CEB"/>
    <w:rsid w:val="00D521CB"/>
    <w:rsid w:val="00D52A69"/>
    <w:rsid w:val="00D537A1"/>
    <w:rsid w:val="00D53A73"/>
    <w:rsid w:val="00D53F5D"/>
    <w:rsid w:val="00D548DF"/>
    <w:rsid w:val="00D55638"/>
    <w:rsid w:val="00D55A2B"/>
    <w:rsid w:val="00D55A46"/>
    <w:rsid w:val="00D56192"/>
    <w:rsid w:val="00D564ED"/>
    <w:rsid w:val="00D57206"/>
    <w:rsid w:val="00D573ED"/>
    <w:rsid w:val="00D57EC0"/>
    <w:rsid w:val="00D60580"/>
    <w:rsid w:val="00D6142E"/>
    <w:rsid w:val="00D61FA7"/>
    <w:rsid w:val="00D62122"/>
    <w:rsid w:val="00D627DF"/>
    <w:rsid w:val="00D6367B"/>
    <w:rsid w:val="00D638E9"/>
    <w:rsid w:val="00D6415C"/>
    <w:rsid w:val="00D641D0"/>
    <w:rsid w:val="00D644A8"/>
    <w:rsid w:val="00D64B0B"/>
    <w:rsid w:val="00D64C38"/>
    <w:rsid w:val="00D65211"/>
    <w:rsid w:val="00D65959"/>
    <w:rsid w:val="00D663C5"/>
    <w:rsid w:val="00D664B6"/>
    <w:rsid w:val="00D664ED"/>
    <w:rsid w:val="00D66A43"/>
    <w:rsid w:val="00D66B3C"/>
    <w:rsid w:val="00D670B2"/>
    <w:rsid w:val="00D678B1"/>
    <w:rsid w:val="00D6795F"/>
    <w:rsid w:val="00D67D4B"/>
    <w:rsid w:val="00D67E60"/>
    <w:rsid w:val="00D67EE5"/>
    <w:rsid w:val="00D701CF"/>
    <w:rsid w:val="00D70878"/>
    <w:rsid w:val="00D70C29"/>
    <w:rsid w:val="00D70C2C"/>
    <w:rsid w:val="00D70DE4"/>
    <w:rsid w:val="00D70F5B"/>
    <w:rsid w:val="00D70FF3"/>
    <w:rsid w:val="00D71222"/>
    <w:rsid w:val="00D715DF"/>
    <w:rsid w:val="00D71642"/>
    <w:rsid w:val="00D71695"/>
    <w:rsid w:val="00D717E5"/>
    <w:rsid w:val="00D71B3C"/>
    <w:rsid w:val="00D71E8A"/>
    <w:rsid w:val="00D72582"/>
    <w:rsid w:val="00D7276A"/>
    <w:rsid w:val="00D727C7"/>
    <w:rsid w:val="00D73354"/>
    <w:rsid w:val="00D73C6F"/>
    <w:rsid w:val="00D74208"/>
    <w:rsid w:val="00D7422D"/>
    <w:rsid w:val="00D746A7"/>
    <w:rsid w:val="00D748F3"/>
    <w:rsid w:val="00D748FF"/>
    <w:rsid w:val="00D74C3F"/>
    <w:rsid w:val="00D74C48"/>
    <w:rsid w:val="00D74F08"/>
    <w:rsid w:val="00D756F9"/>
    <w:rsid w:val="00D7580E"/>
    <w:rsid w:val="00D75878"/>
    <w:rsid w:val="00D75A63"/>
    <w:rsid w:val="00D768DC"/>
    <w:rsid w:val="00D76A28"/>
    <w:rsid w:val="00D76F17"/>
    <w:rsid w:val="00D77122"/>
    <w:rsid w:val="00D771E1"/>
    <w:rsid w:val="00D77CC9"/>
    <w:rsid w:val="00D80D9B"/>
    <w:rsid w:val="00D80DC6"/>
    <w:rsid w:val="00D80E94"/>
    <w:rsid w:val="00D80F19"/>
    <w:rsid w:val="00D8133B"/>
    <w:rsid w:val="00D813E3"/>
    <w:rsid w:val="00D81722"/>
    <w:rsid w:val="00D81774"/>
    <w:rsid w:val="00D81EA4"/>
    <w:rsid w:val="00D82312"/>
    <w:rsid w:val="00D8266E"/>
    <w:rsid w:val="00D82A53"/>
    <w:rsid w:val="00D82CF3"/>
    <w:rsid w:val="00D82D38"/>
    <w:rsid w:val="00D8317F"/>
    <w:rsid w:val="00D8337F"/>
    <w:rsid w:val="00D837E2"/>
    <w:rsid w:val="00D838FC"/>
    <w:rsid w:val="00D83B41"/>
    <w:rsid w:val="00D84307"/>
    <w:rsid w:val="00D8453D"/>
    <w:rsid w:val="00D84751"/>
    <w:rsid w:val="00D84C27"/>
    <w:rsid w:val="00D84C9D"/>
    <w:rsid w:val="00D856F4"/>
    <w:rsid w:val="00D85E3C"/>
    <w:rsid w:val="00D861D7"/>
    <w:rsid w:val="00D861E3"/>
    <w:rsid w:val="00D86457"/>
    <w:rsid w:val="00D86BE5"/>
    <w:rsid w:val="00D86E59"/>
    <w:rsid w:val="00D87212"/>
    <w:rsid w:val="00D874F6"/>
    <w:rsid w:val="00D87544"/>
    <w:rsid w:val="00D87E80"/>
    <w:rsid w:val="00D87FB6"/>
    <w:rsid w:val="00D90088"/>
    <w:rsid w:val="00D922FA"/>
    <w:rsid w:val="00D92411"/>
    <w:rsid w:val="00D9257A"/>
    <w:rsid w:val="00D92D0B"/>
    <w:rsid w:val="00D92E6E"/>
    <w:rsid w:val="00D931FE"/>
    <w:rsid w:val="00D93323"/>
    <w:rsid w:val="00D936E8"/>
    <w:rsid w:val="00D93954"/>
    <w:rsid w:val="00D93CC8"/>
    <w:rsid w:val="00D93FD2"/>
    <w:rsid w:val="00D94195"/>
    <w:rsid w:val="00D941B5"/>
    <w:rsid w:val="00D946A6"/>
    <w:rsid w:val="00D94BC6"/>
    <w:rsid w:val="00D94E76"/>
    <w:rsid w:val="00D96715"/>
    <w:rsid w:val="00D96DE3"/>
    <w:rsid w:val="00D97069"/>
    <w:rsid w:val="00D9773A"/>
    <w:rsid w:val="00D9780C"/>
    <w:rsid w:val="00D97888"/>
    <w:rsid w:val="00D97BC4"/>
    <w:rsid w:val="00DA093B"/>
    <w:rsid w:val="00DA10C2"/>
    <w:rsid w:val="00DA144A"/>
    <w:rsid w:val="00DA1987"/>
    <w:rsid w:val="00DA1AC1"/>
    <w:rsid w:val="00DA2640"/>
    <w:rsid w:val="00DA2896"/>
    <w:rsid w:val="00DA2C40"/>
    <w:rsid w:val="00DA2EFF"/>
    <w:rsid w:val="00DA3127"/>
    <w:rsid w:val="00DA3407"/>
    <w:rsid w:val="00DA3461"/>
    <w:rsid w:val="00DA373B"/>
    <w:rsid w:val="00DA3A2F"/>
    <w:rsid w:val="00DA3AD7"/>
    <w:rsid w:val="00DA4480"/>
    <w:rsid w:val="00DA457E"/>
    <w:rsid w:val="00DA458F"/>
    <w:rsid w:val="00DA4B4C"/>
    <w:rsid w:val="00DA4CD7"/>
    <w:rsid w:val="00DA5031"/>
    <w:rsid w:val="00DA58A9"/>
    <w:rsid w:val="00DA5E8D"/>
    <w:rsid w:val="00DA5EDA"/>
    <w:rsid w:val="00DA6174"/>
    <w:rsid w:val="00DA6276"/>
    <w:rsid w:val="00DA643D"/>
    <w:rsid w:val="00DA65F5"/>
    <w:rsid w:val="00DA69FB"/>
    <w:rsid w:val="00DA6A2A"/>
    <w:rsid w:val="00DA6A3D"/>
    <w:rsid w:val="00DA6E24"/>
    <w:rsid w:val="00DA6E81"/>
    <w:rsid w:val="00DA7127"/>
    <w:rsid w:val="00DA764C"/>
    <w:rsid w:val="00DA7758"/>
    <w:rsid w:val="00DA785C"/>
    <w:rsid w:val="00DA798B"/>
    <w:rsid w:val="00DB0649"/>
    <w:rsid w:val="00DB0A91"/>
    <w:rsid w:val="00DB15DA"/>
    <w:rsid w:val="00DB1AB1"/>
    <w:rsid w:val="00DB1C2B"/>
    <w:rsid w:val="00DB1E5A"/>
    <w:rsid w:val="00DB1FC6"/>
    <w:rsid w:val="00DB29BA"/>
    <w:rsid w:val="00DB3020"/>
    <w:rsid w:val="00DB33E9"/>
    <w:rsid w:val="00DB3430"/>
    <w:rsid w:val="00DB3541"/>
    <w:rsid w:val="00DB35F5"/>
    <w:rsid w:val="00DB394B"/>
    <w:rsid w:val="00DB3E47"/>
    <w:rsid w:val="00DB45E7"/>
    <w:rsid w:val="00DB47CF"/>
    <w:rsid w:val="00DB4DF9"/>
    <w:rsid w:val="00DB4E7D"/>
    <w:rsid w:val="00DB5627"/>
    <w:rsid w:val="00DB57B7"/>
    <w:rsid w:val="00DB61FF"/>
    <w:rsid w:val="00DB62A6"/>
    <w:rsid w:val="00DB6666"/>
    <w:rsid w:val="00DB67F1"/>
    <w:rsid w:val="00DB68EF"/>
    <w:rsid w:val="00DB69D4"/>
    <w:rsid w:val="00DB75DB"/>
    <w:rsid w:val="00DB7A8A"/>
    <w:rsid w:val="00DB7ACD"/>
    <w:rsid w:val="00DB7EBB"/>
    <w:rsid w:val="00DB7EC1"/>
    <w:rsid w:val="00DC084D"/>
    <w:rsid w:val="00DC10A4"/>
    <w:rsid w:val="00DC1926"/>
    <w:rsid w:val="00DC1D69"/>
    <w:rsid w:val="00DC1FB4"/>
    <w:rsid w:val="00DC25A1"/>
    <w:rsid w:val="00DC25BB"/>
    <w:rsid w:val="00DC2621"/>
    <w:rsid w:val="00DC3577"/>
    <w:rsid w:val="00DC3769"/>
    <w:rsid w:val="00DC3777"/>
    <w:rsid w:val="00DC37BB"/>
    <w:rsid w:val="00DC3AD0"/>
    <w:rsid w:val="00DC4726"/>
    <w:rsid w:val="00DC49A6"/>
    <w:rsid w:val="00DC4E13"/>
    <w:rsid w:val="00DC5BC8"/>
    <w:rsid w:val="00DC5CA0"/>
    <w:rsid w:val="00DC63A0"/>
    <w:rsid w:val="00DC6A85"/>
    <w:rsid w:val="00DC6E40"/>
    <w:rsid w:val="00DC74D0"/>
    <w:rsid w:val="00DC782E"/>
    <w:rsid w:val="00DC79CC"/>
    <w:rsid w:val="00DC7B50"/>
    <w:rsid w:val="00DC7CD5"/>
    <w:rsid w:val="00DC7D5B"/>
    <w:rsid w:val="00DD0095"/>
    <w:rsid w:val="00DD06CA"/>
    <w:rsid w:val="00DD0DDA"/>
    <w:rsid w:val="00DD0E18"/>
    <w:rsid w:val="00DD0EFA"/>
    <w:rsid w:val="00DD1786"/>
    <w:rsid w:val="00DD1C99"/>
    <w:rsid w:val="00DD2708"/>
    <w:rsid w:val="00DD2EB3"/>
    <w:rsid w:val="00DD32C1"/>
    <w:rsid w:val="00DD3583"/>
    <w:rsid w:val="00DD372E"/>
    <w:rsid w:val="00DD42A7"/>
    <w:rsid w:val="00DD4683"/>
    <w:rsid w:val="00DD5D5D"/>
    <w:rsid w:val="00DD5E5A"/>
    <w:rsid w:val="00DD6B78"/>
    <w:rsid w:val="00DD72DD"/>
    <w:rsid w:val="00DD7686"/>
    <w:rsid w:val="00DD7C0A"/>
    <w:rsid w:val="00DD7C44"/>
    <w:rsid w:val="00DD7C47"/>
    <w:rsid w:val="00DD7E1F"/>
    <w:rsid w:val="00DD7E49"/>
    <w:rsid w:val="00DE03D2"/>
    <w:rsid w:val="00DE049A"/>
    <w:rsid w:val="00DE186A"/>
    <w:rsid w:val="00DE208B"/>
    <w:rsid w:val="00DE24FF"/>
    <w:rsid w:val="00DE2601"/>
    <w:rsid w:val="00DE29D5"/>
    <w:rsid w:val="00DE33C9"/>
    <w:rsid w:val="00DE356E"/>
    <w:rsid w:val="00DE3CFF"/>
    <w:rsid w:val="00DE3FEF"/>
    <w:rsid w:val="00DE41BA"/>
    <w:rsid w:val="00DE4889"/>
    <w:rsid w:val="00DE6290"/>
    <w:rsid w:val="00DE6427"/>
    <w:rsid w:val="00DE64DD"/>
    <w:rsid w:val="00DE6601"/>
    <w:rsid w:val="00DE791B"/>
    <w:rsid w:val="00DE7B4E"/>
    <w:rsid w:val="00DE7D4D"/>
    <w:rsid w:val="00DE7EF7"/>
    <w:rsid w:val="00DF00A9"/>
    <w:rsid w:val="00DF0557"/>
    <w:rsid w:val="00DF05C1"/>
    <w:rsid w:val="00DF098D"/>
    <w:rsid w:val="00DF0D07"/>
    <w:rsid w:val="00DF1118"/>
    <w:rsid w:val="00DF1332"/>
    <w:rsid w:val="00DF144E"/>
    <w:rsid w:val="00DF1598"/>
    <w:rsid w:val="00DF17CC"/>
    <w:rsid w:val="00DF180C"/>
    <w:rsid w:val="00DF1A94"/>
    <w:rsid w:val="00DF2211"/>
    <w:rsid w:val="00DF2347"/>
    <w:rsid w:val="00DF2AAD"/>
    <w:rsid w:val="00DF325F"/>
    <w:rsid w:val="00DF32AB"/>
    <w:rsid w:val="00DF3384"/>
    <w:rsid w:val="00DF3A4A"/>
    <w:rsid w:val="00DF3B5F"/>
    <w:rsid w:val="00DF3E10"/>
    <w:rsid w:val="00DF439E"/>
    <w:rsid w:val="00DF47E8"/>
    <w:rsid w:val="00DF48F4"/>
    <w:rsid w:val="00DF4949"/>
    <w:rsid w:val="00DF49DD"/>
    <w:rsid w:val="00DF4C0C"/>
    <w:rsid w:val="00DF4DB6"/>
    <w:rsid w:val="00DF4E52"/>
    <w:rsid w:val="00DF4F64"/>
    <w:rsid w:val="00DF5003"/>
    <w:rsid w:val="00DF50FA"/>
    <w:rsid w:val="00DF5BC0"/>
    <w:rsid w:val="00DF5C1D"/>
    <w:rsid w:val="00DF5CE8"/>
    <w:rsid w:val="00DF5E2C"/>
    <w:rsid w:val="00DF64A8"/>
    <w:rsid w:val="00DF679E"/>
    <w:rsid w:val="00DF6B1F"/>
    <w:rsid w:val="00DF6BD1"/>
    <w:rsid w:val="00DF6C81"/>
    <w:rsid w:val="00DF6EBF"/>
    <w:rsid w:val="00DF73C5"/>
    <w:rsid w:val="00DF7871"/>
    <w:rsid w:val="00DF7B7B"/>
    <w:rsid w:val="00E00740"/>
    <w:rsid w:val="00E00FC1"/>
    <w:rsid w:val="00E014E3"/>
    <w:rsid w:val="00E01538"/>
    <w:rsid w:val="00E01CAA"/>
    <w:rsid w:val="00E0205F"/>
    <w:rsid w:val="00E02597"/>
    <w:rsid w:val="00E029F1"/>
    <w:rsid w:val="00E02B9D"/>
    <w:rsid w:val="00E02DA1"/>
    <w:rsid w:val="00E03057"/>
    <w:rsid w:val="00E035AC"/>
    <w:rsid w:val="00E038FB"/>
    <w:rsid w:val="00E039BE"/>
    <w:rsid w:val="00E03B45"/>
    <w:rsid w:val="00E047EC"/>
    <w:rsid w:val="00E04F75"/>
    <w:rsid w:val="00E0512A"/>
    <w:rsid w:val="00E05230"/>
    <w:rsid w:val="00E054F1"/>
    <w:rsid w:val="00E05A8A"/>
    <w:rsid w:val="00E062B5"/>
    <w:rsid w:val="00E06384"/>
    <w:rsid w:val="00E06BD3"/>
    <w:rsid w:val="00E077FB"/>
    <w:rsid w:val="00E07C4C"/>
    <w:rsid w:val="00E07E28"/>
    <w:rsid w:val="00E07E6D"/>
    <w:rsid w:val="00E10A44"/>
    <w:rsid w:val="00E10F62"/>
    <w:rsid w:val="00E116FD"/>
    <w:rsid w:val="00E11766"/>
    <w:rsid w:val="00E123DB"/>
    <w:rsid w:val="00E126C1"/>
    <w:rsid w:val="00E12B7A"/>
    <w:rsid w:val="00E13074"/>
    <w:rsid w:val="00E133AB"/>
    <w:rsid w:val="00E13811"/>
    <w:rsid w:val="00E13813"/>
    <w:rsid w:val="00E13AA2"/>
    <w:rsid w:val="00E1403D"/>
    <w:rsid w:val="00E14356"/>
    <w:rsid w:val="00E1458D"/>
    <w:rsid w:val="00E14B2B"/>
    <w:rsid w:val="00E14F8E"/>
    <w:rsid w:val="00E14FB3"/>
    <w:rsid w:val="00E1523C"/>
    <w:rsid w:val="00E156A7"/>
    <w:rsid w:val="00E156CA"/>
    <w:rsid w:val="00E15B69"/>
    <w:rsid w:val="00E16334"/>
    <w:rsid w:val="00E17BAD"/>
    <w:rsid w:val="00E2018D"/>
    <w:rsid w:val="00E20DCF"/>
    <w:rsid w:val="00E20F9F"/>
    <w:rsid w:val="00E21AB3"/>
    <w:rsid w:val="00E224FA"/>
    <w:rsid w:val="00E22B90"/>
    <w:rsid w:val="00E22E87"/>
    <w:rsid w:val="00E22EED"/>
    <w:rsid w:val="00E23852"/>
    <w:rsid w:val="00E23B74"/>
    <w:rsid w:val="00E24276"/>
    <w:rsid w:val="00E24676"/>
    <w:rsid w:val="00E24743"/>
    <w:rsid w:val="00E24BA9"/>
    <w:rsid w:val="00E251F2"/>
    <w:rsid w:val="00E25B05"/>
    <w:rsid w:val="00E25B1E"/>
    <w:rsid w:val="00E25C6A"/>
    <w:rsid w:val="00E25F83"/>
    <w:rsid w:val="00E26129"/>
    <w:rsid w:val="00E2613E"/>
    <w:rsid w:val="00E2660A"/>
    <w:rsid w:val="00E26E00"/>
    <w:rsid w:val="00E2728D"/>
    <w:rsid w:val="00E27670"/>
    <w:rsid w:val="00E2779A"/>
    <w:rsid w:val="00E27BB9"/>
    <w:rsid w:val="00E30268"/>
    <w:rsid w:val="00E30327"/>
    <w:rsid w:val="00E304F1"/>
    <w:rsid w:val="00E306CE"/>
    <w:rsid w:val="00E30C9D"/>
    <w:rsid w:val="00E31812"/>
    <w:rsid w:val="00E318A5"/>
    <w:rsid w:val="00E325E0"/>
    <w:rsid w:val="00E32889"/>
    <w:rsid w:val="00E32B71"/>
    <w:rsid w:val="00E33399"/>
    <w:rsid w:val="00E33D81"/>
    <w:rsid w:val="00E34781"/>
    <w:rsid w:val="00E34C14"/>
    <w:rsid w:val="00E3507B"/>
    <w:rsid w:val="00E352A2"/>
    <w:rsid w:val="00E35328"/>
    <w:rsid w:val="00E353D5"/>
    <w:rsid w:val="00E355D6"/>
    <w:rsid w:val="00E36095"/>
    <w:rsid w:val="00E363C9"/>
    <w:rsid w:val="00E365D7"/>
    <w:rsid w:val="00E36D76"/>
    <w:rsid w:val="00E378BB"/>
    <w:rsid w:val="00E37981"/>
    <w:rsid w:val="00E37DC2"/>
    <w:rsid w:val="00E402F0"/>
    <w:rsid w:val="00E4041E"/>
    <w:rsid w:val="00E4064D"/>
    <w:rsid w:val="00E414A1"/>
    <w:rsid w:val="00E41578"/>
    <w:rsid w:val="00E4161B"/>
    <w:rsid w:val="00E417B7"/>
    <w:rsid w:val="00E41878"/>
    <w:rsid w:val="00E418AA"/>
    <w:rsid w:val="00E41C44"/>
    <w:rsid w:val="00E4215D"/>
    <w:rsid w:val="00E42565"/>
    <w:rsid w:val="00E427F7"/>
    <w:rsid w:val="00E42EB9"/>
    <w:rsid w:val="00E42EBC"/>
    <w:rsid w:val="00E4367B"/>
    <w:rsid w:val="00E438E1"/>
    <w:rsid w:val="00E43B2E"/>
    <w:rsid w:val="00E43D26"/>
    <w:rsid w:val="00E43FF9"/>
    <w:rsid w:val="00E440D4"/>
    <w:rsid w:val="00E4436C"/>
    <w:rsid w:val="00E44B1F"/>
    <w:rsid w:val="00E44DF7"/>
    <w:rsid w:val="00E454DB"/>
    <w:rsid w:val="00E456BB"/>
    <w:rsid w:val="00E45911"/>
    <w:rsid w:val="00E45A31"/>
    <w:rsid w:val="00E46070"/>
    <w:rsid w:val="00E460DD"/>
    <w:rsid w:val="00E4624E"/>
    <w:rsid w:val="00E46408"/>
    <w:rsid w:val="00E467E8"/>
    <w:rsid w:val="00E467EC"/>
    <w:rsid w:val="00E46931"/>
    <w:rsid w:val="00E46957"/>
    <w:rsid w:val="00E46EFC"/>
    <w:rsid w:val="00E46FD3"/>
    <w:rsid w:val="00E47264"/>
    <w:rsid w:val="00E4733F"/>
    <w:rsid w:val="00E47978"/>
    <w:rsid w:val="00E47C68"/>
    <w:rsid w:val="00E47DA6"/>
    <w:rsid w:val="00E50731"/>
    <w:rsid w:val="00E50C4C"/>
    <w:rsid w:val="00E50F49"/>
    <w:rsid w:val="00E50FDB"/>
    <w:rsid w:val="00E510CD"/>
    <w:rsid w:val="00E515A1"/>
    <w:rsid w:val="00E515EC"/>
    <w:rsid w:val="00E51815"/>
    <w:rsid w:val="00E51AA8"/>
    <w:rsid w:val="00E52732"/>
    <w:rsid w:val="00E528C4"/>
    <w:rsid w:val="00E52F49"/>
    <w:rsid w:val="00E52FCA"/>
    <w:rsid w:val="00E530E9"/>
    <w:rsid w:val="00E53128"/>
    <w:rsid w:val="00E53783"/>
    <w:rsid w:val="00E53993"/>
    <w:rsid w:val="00E53F0F"/>
    <w:rsid w:val="00E53FAA"/>
    <w:rsid w:val="00E54715"/>
    <w:rsid w:val="00E5485D"/>
    <w:rsid w:val="00E54AC0"/>
    <w:rsid w:val="00E54B76"/>
    <w:rsid w:val="00E55542"/>
    <w:rsid w:val="00E5599D"/>
    <w:rsid w:val="00E56A3D"/>
    <w:rsid w:val="00E56C82"/>
    <w:rsid w:val="00E57533"/>
    <w:rsid w:val="00E57B15"/>
    <w:rsid w:val="00E57B94"/>
    <w:rsid w:val="00E601C6"/>
    <w:rsid w:val="00E60753"/>
    <w:rsid w:val="00E6075F"/>
    <w:rsid w:val="00E609A5"/>
    <w:rsid w:val="00E60F31"/>
    <w:rsid w:val="00E6151E"/>
    <w:rsid w:val="00E61AAA"/>
    <w:rsid w:val="00E61B15"/>
    <w:rsid w:val="00E61F15"/>
    <w:rsid w:val="00E6263D"/>
    <w:rsid w:val="00E62B29"/>
    <w:rsid w:val="00E63207"/>
    <w:rsid w:val="00E63357"/>
    <w:rsid w:val="00E638A7"/>
    <w:rsid w:val="00E63BB3"/>
    <w:rsid w:val="00E63C4C"/>
    <w:rsid w:val="00E6423A"/>
    <w:rsid w:val="00E642BC"/>
    <w:rsid w:val="00E643E0"/>
    <w:rsid w:val="00E6450E"/>
    <w:rsid w:val="00E646AC"/>
    <w:rsid w:val="00E65257"/>
    <w:rsid w:val="00E655A6"/>
    <w:rsid w:val="00E65774"/>
    <w:rsid w:val="00E65B07"/>
    <w:rsid w:val="00E65DE2"/>
    <w:rsid w:val="00E6675F"/>
    <w:rsid w:val="00E66852"/>
    <w:rsid w:val="00E66C00"/>
    <w:rsid w:val="00E66D63"/>
    <w:rsid w:val="00E66F5A"/>
    <w:rsid w:val="00E67216"/>
    <w:rsid w:val="00E679B3"/>
    <w:rsid w:val="00E67B93"/>
    <w:rsid w:val="00E70568"/>
    <w:rsid w:val="00E70AA5"/>
    <w:rsid w:val="00E71090"/>
    <w:rsid w:val="00E71402"/>
    <w:rsid w:val="00E717D9"/>
    <w:rsid w:val="00E71DE8"/>
    <w:rsid w:val="00E72178"/>
    <w:rsid w:val="00E722C3"/>
    <w:rsid w:val="00E7274D"/>
    <w:rsid w:val="00E727FC"/>
    <w:rsid w:val="00E72CC4"/>
    <w:rsid w:val="00E72F78"/>
    <w:rsid w:val="00E731A1"/>
    <w:rsid w:val="00E73701"/>
    <w:rsid w:val="00E73716"/>
    <w:rsid w:val="00E73F07"/>
    <w:rsid w:val="00E74274"/>
    <w:rsid w:val="00E751C3"/>
    <w:rsid w:val="00E755B5"/>
    <w:rsid w:val="00E75A3A"/>
    <w:rsid w:val="00E75E47"/>
    <w:rsid w:val="00E762C4"/>
    <w:rsid w:val="00E7632E"/>
    <w:rsid w:val="00E76948"/>
    <w:rsid w:val="00E772AB"/>
    <w:rsid w:val="00E77396"/>
    <w:rsid w:val="00E7743F"/>
    <w:rsid w:val="00E7775A"/>
    <w:rsid w:val="00E801B3"/>
    <w:rsid w:val="00E804DF"/>
    <w:rsid w:val="00E80933"/>
    <w:rsid w:val="00E80E19"/>
    <w:rsid w:val="00E81171"/>
    <w:rsid w:val="00E8153D"/>
    <w:rsid w:val="00E81784"/>
    <w:rsid w:val="00E81824"/>
    <w:rsid w:val="00E81BB5"/>
    <w:rsid w:val="00E820EC"/>
    <w:rsid w:val="00E82893"/>
    <w:rsid w:val="00E83E7E"/>
    <w:rsid w:val="00E840DA"/>
    <w:rsid w:val="00E842A1"/>
    <w:rsid w:val="00E843DF"/>
    <w:rsid w:val="00E84FD5"/>
    <w:rsid w:val="00E85120"/>
    <w:rsid w:val="00E85226"/>
    <w:rsid w:val="00E85490"/>
    <w:rsid w:val="00E85531"/>
    <w:rsid w:val="00E87A48"/>
    <w:rsid w:val="00E87BFC"/>
    <w:rsid w:val="00E87D51"/>
    <w:rsid w:val="00E87E99"/>
    <w:rsid w:val="00E90147"/>
    <w:rsid w:val="00E90313"/>
    <w:rsid w:val="00E904C9"/>
    <w:rsid w:val="00E906C8"/>
    <w:rsid w:val="00E908C2"/>
    <w:rsid w:val="00E909DF"/>
    <w:rsid w:val="00E90A5A"/>
    <w:rsid w:val="00E91062"/>
    <w:rsid w:val="00E910DF"/>
    <w:rsid w:val="00E918B2"/>
    <w:rsid w:val="00E91CBB"/>
    <w:rsid w:val="00E91D90"/>
    <w:rsid w:val="00E92133"/>
    <w:rsid w:val="00E923E4"/>
    <w:rsid w:val="00E92D86"/>
    <w:rsid w:val="00E935D6"/>
    <w:rsid w:val="00E93992"/>
    <w:rsid w:val="00E93B75"/>
    <w:rsid w:val="00E93BBE"/>
    <w:rsid w:val="00E93E4D"/>
    <w:rsid w:val="00E9444A"/>
    <w:rsid w:val="00E9465C"/>
    <w:rsid w:val="00E947B5"/>
    <w:rsid w:val="00E94FA3"/>
    <w:rsid w:val="00E9558E"/>
    <w:rsid w:val="00E9564A"/>
    <w:rsid w:val="00E95662"/>
    <w:rsid w:val="00E96000"/>
    <w:rsid w:val="00E96025"/>
    <w:rsid w:val="00E96151"/>
    <w:rsid w:val="00E967D5"/>
    <w:rsid w:val="00E9681A"/>
    <w:rsid w:val="00E97420"/>
    <w:rsid w:val="00E9773B"/>
    <w:rsid w:val="00EA0274"/>
    <w:rsid w:val="00EA034C"/>
    <w:rsid w:val="00EA0845"/>
    <w:rsid w:val="00EA096B"/>
    <w:rsid w:val="00EA0D0D"/>
    <w:rsid w:val="00EA11AE"/>
    <w:rsid w:val="00EA15E8"/>
    <w:rsid w:val="00EA1A97"/>
    <w:rsid w:val="00EA2245"/>
    <w:rsid w:val="00EA25C9"/>
    <w:rsid w:val="00EA2703"/>
    <w:rsid w:val="00EA2A2C"/>
    <w:rsid w:val="00EA2DD0"/>
    <w:rsid w:val="00EA2E9B"/>
    <w:rsid w:val="00EA30B3"/>
    <w:rsid w:val="00EA3650"/>
    <w:rsid w:val="00EA3A49"/>
    <w:rsid w:val="00EA3AAA"/>
    <w:rsid w:val="00EA3BAD"/>
    <w:rsid w:val="00EA3C6F"/>
    <w:rsid w:val="00EA439C"/>
    <w:rsid w:val="00EA4575"/>
    <w:rsid w:val="00EA474F"/>
    <w:rsid w:val="00EA4843"/>
    <w:rsid w:val="00EA4E5D"/>
    <w:rsid w:val="00EA55BE"/>
    <w:rsid w:val="00EA569F"/>
    <w:rsid w:val="00EA5726"/>
    <w:rsid w:val="00EA58ED"/>
    <w:rsid w:val="00EA5F8F"/>
    <w:rsid w:val="00EA7567"/>
    <w:rsid w:val="00EA7F11"/>
    <w:rsid w:val="00EB064C"/>
    <w:rsid w:val="00EB07B9"/>
    <w:rsid w:val="00EB09F0"/>
    <w:rsid w:val="00EB0B10"/>
    <w:rsid w:val="00EB16B0"/>
    <w:rsid w:val="00EB1762"/>
    <w:rsid w:val="00EB1B8E"/>
    <w:rsid w:val="00EB1E62"/>
    <w:rsid w:val="00EB21BE"/>
    <w:rsid w:val="00EB223A"/>
    <w:rsid w:val="00EB224B"/>
    <w:rsid w:val="00EB22F7"/>
    <w:rsid w:val="00EB26CD"/>
    <w:rsid w:val="00EB2A63"/>
    <w:rsid w:val="00EB2FAF"/>
    <w:rsid w:val="00EB2FF1"/>
    <w:rsid w:val="00EB34B3"/>
    <w:rsid w:val="00EB5114"/>
    <w:rsid w:val="00EB575C"/>
    <w:rsid w:val="00EB5DDF"/>
    <w:rsid w:val="00EB5F48"/>
    <w:rsid w:val="00EB60A1"/>
    <w:rsid w:val="00EB68F8"/>
    <w:rsid w:val="00EB6A01"/>
    <w:rsid w:val="00EB6D04"/>
    <w:rsid w:val="00EB6E7C"/>
    <w:rsid w:val="00EB714E"/>
    <w:rsid w:val="00EB72CB"/>
    <w:rsid w:val="00EB740A"/>
    <w:rsid w:val="00EB763F"/>
    <w:rsid w:val="00EC0299"/>
    <w:rsid w:val="00EC0314"/>
    <w:rsid w:val="00EC038E"/>
    <w:rsid w:val="00EC05E7"/>
    <w:rsid w:val="00EC0729"/>
    <w:rsid w:val="00EC09F3"/>
    <w:rsid w:val="00EC1820"/>
    <w:rsid w:val="00EC1D58"/>
    <w:rsid w:val="00EC2103"/>
    <w:rsid w:val="00EC295A"/>
    <w:rsid w:val="00EC2B21"/>
    <w:rsid w:val="00EC3895"/>
    <w:rsid w:val="00EC416B"/>
    <w:rsid w:val="00EC423C"/>
    <w:rsid w:val="00EC47CE"/>
    <w:rsid w:val="00EC4AAA"/>
    <w:rsid w:val="00EC4C9C"/>
    <w:rsid w:val="00EC4F50"/>
    <w:rsid w:val="00EC5636"/>
    <w:rsid w:val="00EC58B2"/>
    <w:rsid w:val="00EC5A07"/>
    <w:rsid w:val="00EC5EF6"/>
    <w:rsid w:val="00EC5F24"/>
    <w:rsid w:val="00EC5FC4"/>
    <w:rsid w:val="00EC70D4"/>
    <w:rsid w:val="00EC733D"/>
    <w:rsid w:val="00EC7B3C"/>
    <w:rsid w:val="00EC7DAD"/>
    <w:rsid w:val="00ED045B"/>
    <w:rsid w:val="00ED0558"/>
    <w:rsid w:val="00ED08C0"/>
    <w:rsid w:val="00ED1173"/>
    <w:rsid w:val="00ED121D"/>
    <w:rsid w:val="00ED1495"/>
    <w:rsid w:val="00ED1A4A"/>
    <w:rsid w:val="00ED1CF1"/>
    <w:rsid w:val="00ED22D8"/>
    <w:rsid w:val="00ED268B"/>
    <w:rsid w:val="00ED3035"/>
    <w:rsid w:val="00ED3330"/>
    <w:rsid w:val="00ED35F4"/>
    <w:rsid w:val="00ED3A64"/>
    <w:rsid w:val="00ED3AD7"/>
    <w:rsid w:val="00ED3DF1"/>
    <w:rsid w:val="00ED3F7C"/>
    <w:rsid w:val="00ED4355"/>
    <w:rsid w:val="00ED4BA3"/>
    <w:rsid w:val="00ED4BA4"/>
    <w:rsid w:val="00ED5717"/>
    <w:rsid w:val="00ED5CCD"/>
    <w:rsid w:val="00ED5FE9"/>
    <w:rsid w:val="00ED64B3"/>
    <w:rsid w:val="00ED6C5D"/>
    <w:rsid w:val="00ED701D"/>
    <w:rsid w:val="00ED7113"/>
    <w:rsid w:val="00ED73F0"/>
    <w:rsid w:val="00EE0315"/>
    <w:rsid w:val="00EE08AF"/>
    <w:rsid w:val="00EE0BC5"/>
    <w:rsid w:val="00EE0CBC"/>
    <w:rsid w:val="00EE1364"/>
    <w:rsid w:val="00EE15A0"/>
    <w:rsid w:val="00EE2301"/>
    <w:rsid w:val="00EE25A7"/>
    <w:rsid w:val="00EE2F90"/>
    <w:rsid w:val="00EE39C3"/>
    <w:rsid w:val="00EE3C5B"/>
    <w:rsid w:val="00EE424E"/>
    <w:rsid w:val="00EE46A3"/>
    <w:rsid w:val="00EE4BA0"/>
    <w:rsid w:val="00EE4C6C"/>
    <w:rsid w:val="00EE4DCD"/>
    <w:rsid w:val="00EE5451"/>
    <w:rsid w:val="00EE5932"/>
    <w:rsid w:val="00EE6047"/>
    <w:rsid w:val="00EE624B"/>
    <w:rsid w:val="00EE6812"/>
    <w:rsid w:val="00EE68A0"/>
    <w:rsid w:val="00EE6B6A"/>
    <w:rsid w:val="00EE6E9F"/>
    <w:rsid w:val="00EE6FB7"/>
    <w:rsid w:val="00EE706B"/>
    <w:rsid w:val="00EE714A"/>
    <w:rsid w:val="00EE76BF"/>
    <w:rsid w:val="00EE7BDF"/>
    <w:rsid w:val="00EE7C62"/>
    <w:rsid w:val="00EE7D9B"/>
    <w:rsid w:val="00EF08E6"/>
    <w:rsid w:val="00EF1031"/>
    <w:rsid w:val="00EF15AE"/>
    <w:rsid w:val="00EF1EDB"/>
    <w:rsid w:val="00EF219A"/>
    <w:rsid w:val="00EF2275"/>
    <w:rsid w:val="00EF22D6"/>
    <w:rsid w:val="00EF2352"/>
    <w:rsid w:val="00EF2C6F"/>
    <w:rsid w:val="00EF2D05"/>
    <w:rsid w:val="00EF315B"/>
    <w:rsid w:val="00EF367F"/>
    <w:rsid w:val="00EF3B05"/>
    <w:rsid w:val="00EF3EFC"/>
    <w:rsid w:val="00EF43FC"/>
    <w:rsid w:val="00EF4E9C"/>
    <w:rsid w:val="00EF50BB"/>
    <w:rsid w:val="00EF5DB8"/>
    <w:rsid w:val="00EF6561"/>
    <w:rsid w:val="00EF6F63"/>
    <w:rsid w:val="00EF6F76"/>
    <w:rsid w:val="00EF71E2"/>
    <w:rsid w:val="00EF7473"/>
    <w:rsid w:val="00EF7BF0"/>
    <w:rsid w:val="00F008F5"/>
    <w:rsid w:val="00F00A0E"/>
    <w:rsid w:val="00F00C1A"/>
    <w:rsid w:val="00F00F57"/>
    <w:rsid w:val="00F010B1"/>
    <w:rsid w:val="00F01A49"/>
    <w:rsid w:val="00F01F5E"/>
    <w:rsid w:val="00F02126"/>
    <w:rsid w:val="00F021BD"/>
    <w:rsid w:val="00F028B3"/>
    <w:rsid w:val="00F035A6"/>
    <w:rsid w:val="00F03632"/>
    <w:rsid w:val="00F03726"/>
    <w:rsid w:val="00F04CA8"/>
    <w:rsid w:val="00F04E22"/>
    <w:rsid w:val="00F05832"/>
    <w:rsid w:val="00F05957"/>
    <w:rsid w:val="00F05EFE"/>
    <w:rsid w:val="00F06167"/>
    <w:rsid w:val="00F06201"/>
    <w:rsid w:val="00F06473"/>
    <w:rsid w:val="00F06479"/>
    <w:rsid w:val="00F06F51"/>
    <w:rsid w:val="00F07808"/>
    <w:rsid w:val="00F078BE"/>
    <w:rsid w:val="00F079D9"/>
    <w:rsid w:val="00F1010C"/>
    <w:rsid w:val="00F10332"/>
    <w:rsid w:val="00F10464"/>
    <w:rsid w:val="00F10F77"/>
    <w:rsid w:val="00F10FB6"/>
    <w:rsid w:val="00F110A5"/>
    <w:rsid w:val="00F1164D"/>
    <w:rsid w:val="00F11E4C"/>
    <w:rsid w:val="00F1221A"/>
    <w:rsid w:val="00F12560"/>
    <w:rsid w:val="00F12FE7"/>
    <w:rsid w:val="00F13357"/>
    <w:rsid w:val="00F13695"/>
    <w:rsid w:val="00F14623"/>
    <w:rsid w:val="00F14682"/>
    <w:rsid w:val="00F14804"/>
    <w:rsid w:val="00F14EF4"/>
    <w:rsid w:val="00F1552C"/>
    <w:rsid w:val="00F156A0"/>
    <w:rsid w:val="00F157FD"/>
    <w:rsid w:val="00F15F4D"/>
    <w:rsid w:val="00F161F2"/>
    <w:rsid w:val="00F16FA2"/>
    <w:rsid w:val="00F17468"/>
    <w:rsid w:val="00F17568"/>
    <w:rsid w:val="00F20348"/>
    <w:rsid w:val="00F2084C"/>
    <w:rsid w:val="00F20A0C"/>
    <w:rsid w:val="00F20DEF"/>
    <w:rsid w:val="00F210B3"/>
    <w:rsid w:val="00F2205C"/>
    <w:rsid w:val="00F22186"/>
    <w:rsid w:val="00F227BB"/>
    <w:rsid w:val="00F22823"/>
    <w:rsid w:val="00F2283E"/>
    <w:rsid w:val="00F22D49"/>
    <w:rsid w:val="00F22F4F"/>
    <w:rsid w:val="00F2304E"/>
    <w:rsid w:val="00F235D8"/>
    <w:rsid w:val="00F238BE"/>
    <w:rsid w:val="00F2465E"/>
    <w:rsid w:val="00F24928"/>
    <w:rsid w:val="00F24AD3"/>
    <w:rsid w:val="00F24C26"/>
    <w:rsid w:val="00F24DF8"/>
    <w:rsid w:val="00F24F66"/>
    <w:rsid w:val="00F251B0"/>
    <w:rsid w:val="00F25258"/>
    <w:rsid w:val="00F253F6"/>
    <w:rsid w:val="00F256CF"/>
    <w:rsid w:val="00F25AF4"/>
    <w:rsid w:val="00F25C7F"/>
    <w:rsid w:val="00F25E59"/>
    <w:rsid w:val="00F264B2"/>
    <w:rsid w:val="00F26BAF"/>
    <w:rsid w:val="00F26CB0"/>
    <w:rsid w:val="00F26D31"/>
    <w:rsid w:val="00F26D80"/>
    <w:rsid w:val="00F26DF8"/>
    <w:rsid w:val="00F27724"/>
    <w:rsid w:val="00F27804"/>
    <w:rsid w:val="00F2793A"/>
    <w:rsid w:val="00F27FF2"/>
    <w:rsid w:val="00F3013A"/>
    <w:rsid w:val="00F30831"/>
    <w:rsid w:val="00F30E04"/>
    <w:rsid w:val="00F30F1D"/>
    <w:rsid w:val="00F3134E"/>
    <w:rsid w:val="00F31CDE"/>
    <w:rsid w:val="00F323FD"/>
    <w:rsid w:val="00F32CD2"/>
    <w:rsid w:val="00F32CF8"/>
    <w:rsid w:val="00F32DA9"/>
    <w:rsid w:val="00F3322B"/>
    <w:rsid w:val="00F342E0"/>
    <w:rsid w:val="00F34EB8"/>
    <w:rsid w:val="00F3507F"/>
    <w:rsid w:val="00F3520E"/>
    <w:rsid w:val="00F35542"/>
    <w:rsid w:val="00F3686E"/>
    <w:rsid w:val="00F368BD"/>
    <w:rsid w:val="00F37138"/>
    <w:rsid w:val="00F37194"/>
    <w:rsid w:val="00F37241"/>
    <w:rsid w:val="00F37304"/>
    <w:rsid w:val="00F374B8"/>
    <w:rsid w:val="00F37563"/>
    <w:rsid w:val="00F377AE"/>
    <w:rsid w:val="00F37B9A"/>
    <w:rsid w:val="00F40211"/>
    <w:rsid w:val="00F405F1"/>
    <w:rsid w:val="00F40770"/>
    <w:rsid w:val="00F40852"/>
    <w:rsid w:val="00F409FD"/>
    <w:rsid w:val="00F411CA"/>
    <w:rsid w:val="00F41486"/>
    <w:rsid w:val="00F41791"/>
    <w:rsid w:val="00F41C1B"/>
    <w:rsid w:val="00F4280A"/>
    <w:rsid w:val="00F42A20"/>
    <w:rsid w:val="00F42C74"/>
    <w:rsid w:val="00F43463"/>
    <w:rsid w:val="00F43573"/>
    <w:rsid w:val="00F439BB"/>
    <w:rsid w:val="00F43BF2"/>
    <w:rsid w:val="00F44284"/>
    <w:rsid w:val="00F442A1"/>
    <w:rsid w:val="00F44484"/>
    <w:rsid w:val="00F4498E"/>
    <w:rsid w:val="00F45568"/>
    <w:rsid w:val="00F45CC0"/>
    <w:rsid w:val="00F46867"/>
    <w:rsid w:val="00F469C1"/>
    <w:rsid w:val="00F469E1"/>
    <w:rsid w:val="00F46AF6"/>
    <w:rsid w:val="00F47049"/>
    <w:rsid w:val="00F502DF"/>
    <w:rsid w:val="00F50788"/>
    <w:rsid w:val="00F50F24"/>
    <w:rsid w:val="00F50FC6"/>
    <w:rsid w:val="00F50FF6"/>
    <w:rsid w:val="00F510B5"/>
    <w:rsid w:val="00F513B9"/>
    <w:rsid w:val="00F51776"/>
    <w:rsid w:val="00F518AD"/>
    <w:rsid w:val="00F51A20"/>
    <w:rsid w:val="00F51C16"/>
    <w:rsid w:val="00F524FA"/>
    <w:rsid w:val="00F52548"/>
    <w:rsid w:val="00F52A11"/>
    <w:rsid w:val="00F531BD"/>
    <w:rsid w:val="00F5320B"/>
    <w:rsid w:val="00F533AD"/>
    <w:rsid w:val="00F53704"/>
    <w:rsid w:val="00F53811"/>
    <w:rsid w:val="00F53A73"/>
    <w:rsid w:val="00F53BEF"/>
    <w:rsid w:val="00F5401F"/>
    <w:rsid w:val="00F543A9"/>
    <w:rsid w:val="00F543C0"/>
    <w:rsid w:val="00F546A7"/>
    <w:rsid w:val="00F54847"/>
    <w:rsid w:val="00F54901"/>
    <w:rsid w:val="00F5542E"/>
    <w:rsid w:val="00F5588E"/>
    <w:rsid w:val="00F55A6C"/>
    <w:rsid w:val="00F5697B"/>
    <w:rsid w:val="00F56DA4"/>
    <w:rsid w:val="00F56E53"/>
    <w:rsid w:val="00F56FEF"/>
    <w:rsid w:val="00F5712A"/>
    <w:rsid w:val="00F57438"/>
    <w:rsid w:val="00F57C00"/>
    <w:rsid w:val="00F615EF"/>
    <w:rsid w:val="00F61C16"/>
    <w:rsid w:val="00F628FE"/>
    <w:rsid w:val="00F62A98"/>
    <w:rsid w:val="00F62B7A"/>
    <w:rsid w:val="00F6300B"/>
    <w:rsid w:val="00F636CF"/>
    <w:rsid w:val="00F6374B"/>
    <w:rsid w:val="00F639F0"/>
    <w:rsid w:val="00F63EC8"/>
    <w:rsid w:val="00F64310"/>
    <w:rsid w:val="00F64508"/>
    <w:rsid w:val="00F64768"/>
    <w:rsid w:val="00F64E60"/>
    <w:rsid w:val="00F65210"/>
    <w:rsid w:val="00F656CE"/>
    <w:rsid w:val="00F659B9"/>
    <w:rsid w:val="00F65EDB"/>
    <w:rsid w:val="00F674A7"/>
    <w:rsid w:val="00F67547"/>
    <w:rsid w:val="00F676C7"/>
    <w:rsid w:val="00F6770A"/>
    <w:rsid w:val="00F678C0"/>
    <w:rsid w:val="00F67C1C"/>
    <w:rsid w:val="00F70416"/>
    <w:rsid w:val="00F7056A"/>
    <w:rsid w:val="00F7111D"/>
    <w:rsid w:val="00F711A7"/>
    <w:rsid w:val="00F7130E"/>
    <w:rsid w:val="00F7155A"/>
    <w:rsid w:val="00F71747"/>
    <w:rsid w:val="00F717FE"/>
    <w:rsid w:val="00F718C1"/>
    <w:rsid w:val="00F719A4"/>
    <w:rsid w:val="00F72076"/>
    <w:rsid w:val="00F724B4"/>
    <w:rsid w:val="00F7263B"/>
    <w:rsid w:val="00F72675"/>
    <w:rsid w:val="00F72906"/>
    <w:rsid w:val="00F7292F"/>
    <w:rsid w:val="00F72E09"/>
    <w:rsid w:val="00F73239"/>
    <w:rsid w:val="00F73665"/>
    <w:rsid w:val="00F73D78"/>
    <w:rsid w:val="00F7469C"/>
    <w:rsid w:val="00F74E6E"/>
    <w:rsid w:val="00F75481"/>
    <w:rsid w:val="00F75717"/>
    <w:rsid w:val="00F75987"/>
    <w:rsid w:val="00F7620D"/>
    <w:rsid w:val="00F764DD"/>
    <w:rsid w:val="00F767EE"/>
    <w:rsid w:val="00F76A9D"/>
    <w:rsid w:val="00F76BA4"/>
    <w:rsid w:val="00F76D9B"/>
    <w:rsid w:val="00F772E1"/>
    <w:rsid w:val="00F77A22"/>
    <w:rsid w:val="00F77CDA"/>
    <w:rsid w:val="00F80157"/>
    <w:rsid w:val="00F80268"/>
    <w:rsid w:val="00F80580"/>
    <w:rsid w:val="00F808CB"/>
    <w:rsid w:val="00F8090C"/>
    <w:rsid w:val="00F80C51"/>
    <w:rsid w:val="00F81B2E"/>
    <w:rsid w:val="00F81FF3"/>
    <w:rsid w:val="00F82025"/>
    <w:rsid w:val="00F82368"/>
    <w:rsid w:val="00F825D5"/>
    <w:rsid w:val="00F82EB2"/>
    <w:rsid w:val="00F82FCB"/>
    <w:rsid w:val="00F8322E"/>
    <w:rsid w:val="00F839FA"/>
    <w:rsid w:val="00F83D91"/>
    <w:rsid w:val="00F842BF"/>
    <w:rsid w:val="00F84318"/>
    <w:rsid w:val="00F84521"/>
    <w:rsid w:val="00F84C4F"/>
    <w:rsid w:val="00F85564"/>
    <w:rsid w:val="00F856D6"/>
    <w:rsid w:val="00F85949"/>
    <w:rsid w:val="00F85973"/>
    <w:rsid w:val="00F86425"/>
    <w:rsid w:val="00F86559"/>
    <w:rsid w:val="00F86654"/>
    <w:rsid w:val="00F8686B"/>
    <w:rsid w:val="00F86AC2"/>
    <w:rsid w:val="00F86AF9"/>
    <w:rsid w:val="00F87689"/>
    <w:rsid w:val="00F87F31"/>
    <w:rsid w:val="00F9049A"/>
    <w:rsid w:val="00F90744"/>
    <w:rsid w:val="00F90B43"/>
    <w:rsid w:val="00F9102F"/>
    <w:rsid w:val="00F9143B"/>
    <w:rsid w:val="00F91EC1"/>
    <w:rsid w:val="00F920A4"/>
    <w:rsid w:val="00F920EE"/>
    <w:rsid w:val="00F92780"/>
    <w:rsid w:val="00F92AE5"/>
    <w:rsid w:val="00F92BE2"/>
    <w:rsid w:val="00F93037"/>
    <w:rsid w:val="00F93A28"/>
    <w:rsid w:val="00F93D3D"/>
    <w:rsid w:val="00F940D1"/>
    <w:rsid w:val="00F94ECE"/>
    <w:rsid w:val="00F95256"/>
    <w:rsid w:val="00F956CF"/>
    <w:rsid w:val="00F95730"/>
    <w:rsid w:val="00F957AF"/>
    <w:rsid w:val="00F9591E"/>
    <w:rsid w:val="00F95CF1"/>
    <w:rsid w:val="00F9606B"/>
    <w:rsid w:val="00F96138"/>
    <w:rsid w:val="00F96A7F"/>
    <w:rsid w:val="00F96B19"/>
    <w:rsid w:val="00F96CD8"/>
    <w:rsid w:val="00F97660"/>
    <w:rsid w:val="00FA0144"/>
    <w:rsid w:val="00FA02A4"/>
    <w:rsid w:val="00FA0449"/>
    <w:rsid w:val="00FA0BF8"/>
    <w:rsid w:val="00FA0CB1"/>
    <w:rsid w:val="00FA1436"/>
    <w:rsid w:val="00FA1A2A"/>
    <w:rsid w:val="00FA1F7E"/>
    <w:rsid w:val="00FA26BD"/>
    <w:rsid w:val="00FA2961"/>
    <w:rsid w:val="00FA29B7"/>
    <w:rsid w:val="00FA31B4"/>
    <w:rsid w:val="00FA343D"/>
    <w:rsid w:val="00FA3A78"/>
    <w:rsid w:val="00FA4593"/>
    <w:rsid w:val="00FA4E23"/>
    <w:rsid w:val="00FA5302"/>
    <w:rsid w:val="00FA64D7"/>
    <w:rsid w:val="00FA6B99"/>
    <w:rsid w:val="00FA6EA3"/>
    <w:rsid w:val="00FA6FE2"/>
    <w:rsid w:val="00FA739D"/>
    <w:rsid w:val="00FA76F9"/>
    <w:rsid w:val="00FA7882"/>
    <w:rsid w:val="00FB08E2"/>
    <w:rsid w:val="00FB0A32"/>
    <w:rsid w:val="00FB1528"/>
    <w:rsid w:val="00FB167E"/>
    <w:rsid w:val="00FB174C"/>
    <w:rsid w:val="00FB1A45"/>
    <w:rsid w:val="00FB1BAA"/>
    <w:rsid w:val="00FB2001"/>
    <w:rsid w:val="00FB21B0"/>
    <w:rsid w:val="00FB2649"/>
    <w:rsid w:val="00FB29D7"/>
    <w:rsid w:val="00FB2E35"/>
    <w:rsid w:val="00FB30FF"/>
    <w:rsid w:val="00FB399B"/>
    <w:rsid w:val="00FB3B90"/>
    <w:rsid w:val="00FB3DF9"/>
    <w:rsid w:val="00FB4490"/>
    <w:rsid w:val="00FB47BB"/>
    <w:rsid w:val="00FB481B"/>
    <w:rsid w:val="00FB4F10"/>
    <w:rsid w:val="00FB4F8A"/>
    <w:rsid w:val="00FB5306"/>
    <w:rsid w:val="00FB5380"/>
    <w:rsid w:val="00FB550A"/>
    <w:rsid w:val="00FB5AD9"/>
    <w:rsid w:val="00FB5B62"/>
    <w:rsid w:val="00FB5C3E"/>
    <w:rsid w:val="00FB5F1A"/>
    <w:rsid w:val="00FB6033"/>
    <w:rsid w:val="00FB612E"/>
    <w:rsid w:val="00FB63FF"/>
    <w:rsid w:val="00FB6563"/>
    <w:rsid w:val="00FB6C57"/>
    <w:rsid w:val="00FB74E8"/>
    <w:rsid w:val="00FB7DD5"/>
    <w:rsid w:val="00FC02F2"/>
    <w:rsid w:val="00FC06BD"/>
    <w:rsid w:val="00FC0E92"/>
    <w:rsid w:val="00FC13F9"/>
    <w:rsid w:val="00FC174D"/>
    <w:rsid w:val="00FC1963"/>
    <w:rsid w:val="00FC197F"/>
    <w:rsid w:val="00FC1C2D"/>
    <w:rsid w:val="00FC1F09"/>
    <w:rsid w:val="00FC228B"/>
    <w:rsid w:val="00FC24AC"/>
    <w:rsid w:val="00FC348B"/>
    <w:rsid w:val="00FC34F0"/>
    <w:rsid w:val="00FC35EF"/>
    <w:rsid w:val="00FC3B83"/>
    <w:rsid w:val="00FC460C"/>
    <w:rsid w:val="00FC4F92"/>
    <w:rsid w:val="00FC54A9"/>
    <w:rsid w:val="00FC64CE"/>
    <w:rsid w:val="00FC6752"/>
    <w:rsid w:val="00FC68C8"/>
    <w:rsid w:val="00FC6954"/>
    <w:rsid w:val="00FC71BA"/>
    <w:rsid w:val="00FC73F4"/>
    <w:rsid w:val="00FD013D"/>
    <w:rsid w:val="00FD0325"/>
    <w:rsid w:val="00FD0B8A"/>
    <w:rsid w:val="00FD12D4"/>
    <w:rsid w:val="00FD191F"/>
    <w:rsid w:val="00FD1A72"/>
    <w:rsid w:val="00FD1B9F"/>
    <w:rsid w:val="00FD227A"/>
    <w:rsid w:val="00FD2350"/>
    <w:rsid w:val="00FD2A98"/>
    <w:rsid w:val="00FD31E3"/>
    <w:rsid w:val="00FD3351"/>
    <w:rsid w:val="00FD35D5"/>
    <w:rsid w:val="00FD393B"/>
    <w:rsid w:val="00FD39CA"/>
    <w:rsid w:val="00FD3DDA"/>
    <w:rsid w:val="00FD4443"/>
    <w:rsid w:val="00FD49A5"/>
    <w:rsid w:val="00FD4EBB"/>
    <w:rsid w:val="00FD57EF"/>
    <w:rsid w:val="00FD6409"/>
    <w:rsid w:val="00FD6507"/>
    <w:rsid w:val="00FD657C"/>
    <w:rsid w:val="00FD6812"/>
    <w:rsid w:val="00FD704D"/>
    <w:rsid w:val="00FD70A4"/>
    <w:rsid w:val="00FD7218"/>
    <w:rsid w:val="00FD756E"/>
    <w:rsid w:val="00FD7ECB"/>
    <w:rsid w:val="00FE0461"/>
    <w:rsid w:val="00FE1243"/>
    <w:rsid w:val="00FE2F42"/>
    <w:rsid w:val="00FE32ED"/>
    <w:rsid w:val="00FE38BA"/>
    <w:rsid w:val="00FE38C1"/>
    <w:rsid w:val="00FE39BC"/>
    <w:rsid w:val="00FE3A34"/>
    <w:rsid w:val="00FE4003"/>
    <w:rsid w:val="00FE4019"/>
    <w:rsid w:val="00FE468D"/>
    <w:rsid w:val="00FE4A23"/>
    <w:rsid w:val="00FE4DEC"/>
    <w:rsid w:val="00FE583E"/>
    <w:rsid w:val="00FE5B17"/>
    <w:rsid w:val="00FE5B4B"/>
    <w:rsid w:val="00FE6147"/>
    <w:rsid w:val="00FE6A4B"/>
    <w:rsid w:val="00FE73F7"/>
    <w:rsid w:val="00FF05C0"/>
    <w:rsid w:val="00FF06E7"/>
    <w:rsid w:val="00FF0921"/>
    <w:rsid w:val="00FF0CE0"/>
    <w:rsid w:val="00FF1003"/>
    <w:rsid w:val="00FF11A1"/>
    <w:rsid w:val="00FF1612"/>
    <w:rsid w:val="00FF197B"/>
    <w:rsid w:val="00FF26CA"/>
    <w:rsid w:val="00FF299A"/>
    <w:rsid w:val="00FF2F02"/>
    <w:rsid w:val="00FF2FCF"/>
    <w:rsid w:val="00FF446B"/>
    <w:rsid w:val="00FF4C00"/>
    <w:rsid w:val="00FF4E35"/>
    <w:rsid w:val="00FF5007"/>
    <w:rsid w:val="00FF51E2"/>
    <w:rsid w:val="00FF529C"/>
    <w:rsid w:val="00FF584F"/>
    <w:rsid w:val="00FF5AC1"/>
    <w:rsid w:val="00FF5BFA"/>
    <w:rsid w:val="00FF60A2"/>
    <w:rsid w:val="00FF6259"/>
    <w:rsid w:val="00FF7250"/>
    <w:rsid w:val="00FF75DE"/>
    <w:rsid w:val="00FF7A1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8415F"/>
    <w:pPr>
      <w:spacing w:after="0" w:line="240" w:lineRule="auto"/>
    </w:pPr>
    <w:rPr>
      <w:rFonts w:ascii="Times New Roman" w:hAnsi="Times New Roman"/>
      <w:sz w:val="32"/>
    </w:rPr>
  </w:style>
  <w:style w:type="paragraph" w:styleId="1a">
    <w:name w:val="heading 1"/>
    <w:basedOn w:val="a8"/>
    <w:next w:val="a8"/>
    <w:link w:val="1b"/>
    <w:uiPriority w:val="9"/>
    <w:qFormat/>
    <w:rsid w:val="00AB6245"/>
    <w:pPr>
      <w:keepNext/>
      <w:keepLines/>
      <w:numPr>
        <w:numId w:val="12"/>
      </w:numPr>
      <w:spacing w:before="100" w:beforeAutospacing="1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1">
    <w:name w:val="heading 2"/>
    <w:basedOn w:val="a8"/>
    <w:next w:val="a8"/>
    <w:link w:val="29"/>
    <w:unhideWhenUsed/>
    <w:qFormat/>
    <w:rsid w:val="00A40CC2"/>
    <w:pPr>
      <w:keepNext/>
      <w:keepLines/>
      <w:numPr>
        <w:ilvl w:val="1"/>
        <w:numId w:val="12"/>
      </w:numPr>
      <w:spacing w:before="100" w:beforeAutospacing="1" w:after="240"/>
      <w:ind w:left="578" w:hanging="578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21"/>
    <w:next w:val="a8"/>
    <w:link w:val="31"/>
    <w:autoRedefine/>
    <w:unhideWhenUsed/>
    <w:qFormat/>
    <w:rsid w:val="007B1621"/>
    <w:pPr>
      <w:numPr>
        <w:ilvl w:val="2"/>
      </w:numPr>
      <w:suppressAutoHyphens/>
      <w:ind w:left="720"/>
      <w:outlineLvl w:val="2"/>
    </w:pPr>
    <w:rPr>
      <w:rFonts w:eastAsiaTheme="minorEastAsia" w:cstheme="minorBidi"/>
      <w:i/>
      <w:szCs w:val="32"/>
      <w:lang w:bidi="ru-RU"/>
    </w:rPr>
  </w:style>
  <w:style w:type="paragraph" w:styleId="41">
    <w:name w:val="heading 4"/>
    <w:basedOn w:val="a8"/>
    <w:next w:val="a8"/>
    <w:link w:val="4a"/>
    <w:unhideWhenUsed/>
    <w:qFormat/>
    <w:rsid w:val="00384DF7"/>
    <w:pPr>
      <w:keepNext/>
      <w:keepLines/>
      <w:numPr>
        <w:ilvl w:val="3"/>
        <w:numId w:val="12"/>
      </w:numPr>
      <w:spacing w:before="20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8"/>
    <w:next w:val="a8"/>
    <w:link w:val="53"/>
    <w:unhideWhenUsed/>
    <w:qFormat/>
    <w:rsid w:val="00916C15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6">
    <w:name w:val="heading 6"/>
    <w:basedOn w:val="a8"/>
    <w:next w:val="a8"/>
    <w:link w:val="6a"/>
    <w:unhideWhenUsed/>
    <w:qFormat/>
    <w:rsid w:val="00E02597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8"/>
    <w:next w:val="a8"/>
    <w:link w:val="71"/>
    <w:unhideWhenUsed/>
    <w:qFormat/>
    <w:rsid w:val="00E02597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8"/>
    <w:next w:val="a8"/>
    <w:link w:val="81"/>
    <w:unhideWhenUsed/>
    <w:qFormat/>
    <w:rsid w:val="00E02597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8"/>
    <w:next w:val="a8"/>
    <w:link w:val="91"/>
    <w:unhideWhenUsed/>
    <w:qFormat/>
    <w:rsid w:val="00E0259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1c">
    <w:name w:val="toc 1"/>
    <w:basedOn w:val="a8"/>
    <w:next w:val="a8"/>
    <w:link w:val="1d"/>
    <w:autoRedefine/>
    <w:uiPriority w:val="39"/>
    <w:qFormat/>
    <w:rsid w:val="00C9721B"/>
    <w:pPr>
      <w:widowControl w:val="0"/>
      <w:tabs>
        <w:tab w:val="right" w:leader="dot" w:pos="9498"/>
      </w:tabs>
      <w:autoSpaceDE w:val="0"/>
      <w:autoSpaceDN w:val="0"/>
      <w:adjustRightInd w:val="0"/>
      <w:ind w:left="284" w:hanging="284"/>
      <w:jc w:val="both"/>
    </w:pPr>
    <w:rPr>
      <w:rFonts w:eastAsiaTheme="majorEastAsia" w:cs="Times New Roman"/>
      <w:noProof/>
      <w:szCs w:val="20"/>
    </w:rPr>
  </w:style>
  <w:style w:type="paragraph" w:customStyle="1" w:styleId="ac">
    <w:name w:val="Примечание таблицы"/>
    <w:basedOn w:val="a8"/>
    <w:next w:val="a8"/>
    <w:rsid w:val="003D3CC7"/>
    <w:pPr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styleId="ad">
    <w:name w:val="header"/>
    <w:basedOn w:val="a8"/>
    <w:link w:val="ae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9"/>
    <w:link w:val="ad"/>
    <w:uiPriority w:val="99"/>
    <w:rsid w:val="00047DEE"/>
  </w:style>
  <w:style w:type="paragraph" w:styleId="af">
    <w:name w:val="footer"/>
    <w:basedOn w:val="a8"/>
    <w:link w:val="af0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9"/>
    <w:link w:val="af"/>
    <w:uiPriority w:val="99"/>
    <w:rsid w:val="00047DEE"/>
  </w:style>
  <w:style w:type="character" w:customStyle="1" w:styleId="1b">
    <w:name w:val="Заголовок 1 Знак"/>
    <w:basedOn w:val="a9"/>
    <w:link w:val="1a"/>
    <w:uiPriority w:val="9"/>
    <w:rsid w:val="00AB624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9">
    <w:name w:val="Заголовок 2 Знак"/>
    <w:basedOn w:val="a9"/>
    <w:link w:val="21"/>
    <w:rsid w:val="00A40CC2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1">
    <w:name w:val="Заголовок 3 Знак"/>
    <w:basedOn w:val="a9"/>
    <w:link w:val="30"/>
    <w:rsid w:val="007B1621"/>
    <w:rPr>
      <w:rFonts w:ascii="Times New Roman" w:hAnsi="Times New Roman"/>
      <w:b/>
      <w:bCs/>
      <w:i/>
      <w:sz w:val="32"/>
      <w:szCs w:val="32"/>
      <w:lang w:bidi="ru-RU"/>
    </w:rPr>
  </w:style>
  <w:style w:type="character" w:customStyle="1" w:styleId="4a">
    <w:name w:val="Заголовок 4 Знак"/>
    <w:basedOn w:val="a9"/>
    <w:link w:val="41"/>
    <w:rsid w:val="00384DF7"/>
    <w:rPr>
      <w:rFonts w:ascii="Times New Roman" w:eastAsiaTheme="majorEastAsia" w:hAnsi="Times New Roman" w:cstheme="majorBidi"/>
      <w:b/>
      <w:bCs/>
      <w:iCs/>
      <w:sz w:val="32"/>
    </w:rPr>
  </w:style>
  <w:style w:type="character" w:customStyle="1" w:styleId="53">
    <w:name w:val="Заголовок 5 Знак"/>
    <w:basedOn w:val="a9"/>
    <w:link w:val="5"/>
    <w:rsid w:val="00916C15"/>
    <w:rPr>
      <w:rFonts w:ascii="Times New Roman" w:eastAsiaTheme="majorEastAsia" w:hAnsi="Times New Roman" w:cstheme="majorBidi"/>
      <w:b/>
      <w:color w:val="243F60" w:themeColor="accent1" w:themeShade="7F"/>
      <w:sz w:val="32"/>
    </w:rPr>
  </w:style>
  <w:style w:type="character" w:customStyle="1" w:styleId="6a">
    <w:name w:val="Заголовок 6 Знак"/>
    <w:basedOn w:val="a9"/>
    <w:link w:val="6"/>
    <w:rsid w:val="00E02597"/>
    <w:rPr>
      <w:rFonts w:asciiTheme="majorHAnsi" w:eastAsiaTheme="majorEastAsia" w:hAnsiTheme="majorHAnsi" w:cstheme="majorBidi"/>
      <w:i/>
      <w:iCs/>
      <w:color w:val="243F60" w:themeColor="accent1" w:themeShade="7F"/>
      <w:sz w:val="32"/>
    </w:rPr>
  </w:style>
  <w:style w:type="character" w:customStyle="1" w:styleId="71">
    <w:name w:val="Заголовок 7 Знак"/>
    <w:basedOn w:val="a9"/>
    <w:link w:val="7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character" w:customStyle="1" w:styleId="81">
    <w:name w:val="Заголовок 8 Знак"/>
    <w:basedOn w:val="a9"/>
    <w:link w:val="80"/>
    <w:rsid w:val="00E02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9"/>
    <w:link w:val="90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8"/>
    <w:uiPriority w:val="1"/>
    <w:qFormat/>
    <w:rsid w:val="0078415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Cs w:val="20"/>
    </w:rPr>
  </w:style>
  <w:style w:type="paragraph" w:styleId="af2">
    <w:name w:val="TOC Heading"/>
    <w:basedOn w:val="1a"/>
    <w:next w:val="a8"/>
    <w:uiPriority w:val="39"/>
    <w:unhideWhenUsed/>
    <w:qFormat/>
    <w:rsid w:val="00B61E4B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2a">
    <w:name w:val="toc 2"/>
    <w:basedOn w:val="a8"/>
    <w:next w:val="a8"/>
    <w:autoRedefine/>
    <w:uiPriority w:val="39"/>
    <w:unhideWhenUsed/>
    <w:qFormat/>
    <w:rsid w:val="00967949"/>
    <w:pPr>
      <w:tabs>
        <w:tab w:val="left" w:pos="960"/>
        <w:tab w:val="right" w:leader="dot" w:pos="9628"/>
      </w:tabs>
      <w:spacing w:after="100"/>
      <w:ind w:left="994" w:hanging="709"/>
    </w:pPr>
  </w:style>
  <w:style w:type="character" w:styleId="af3">
    <w:name w:val="Hyperlink"/>
    <w:basedOn w:val="a9"/>
    <w:uiPriority w:val="99"/>
    <w:unhideWhenUsed/>
    <w:rsid w:val="00B61E4B"/>
    <w:rPr>
      <w:color w:val="0000FF" w:themeColor="hyperlink"/>
      <w:u w:val="single"/>
    </w:rPr>
  </w:style>
  <w:style w:type="paragraph" w:styleId="af4">
    <w:name w:val="Balloon Text"/>
    <w:basedOn w:val="a8"/>
    <w:link w:val="af5"/>
    <w:unhideWhenUsed/>
    <w:rsid w:val="00B61E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9"/>
    <w:link w:val="af4"/>
    <w:rsid w:val="00B61E4B"/>
    <w:rPr>
      <w:rFonts w:ascii="Tahoma" w:hAnsi="Tahoma" w:cs="Tahoma"/>
      <w:sz w:val="16"/>
      <w:szCs w:val="16"/>
    </w:rPr>
  </w:style>
  <w:style w:type="paragraph" w:styleId="36">
    <w:name w:val="toc 3"/>
    <w:basedOn w:val="a8"/>
    <w:next w:val="a8"/>
    <w:autoRedefine/>
    <w:uiPriority w:val="39"/>
    <w:unhideWhenUsed/>
    <w:qFormat/>
    <w:rsid w:val="005A43D6"/>
    <w:pPr>
      <w:spacing w:after="100" w:line="276" w:lineRule="auto"/>
      <w:ind w:left="440"/>
    </w:pPr>
    <w:rPr>
      <w:rFonts w:asciiTheme="minorHAnsi" w:hAnsiTheme="minorHAnsi"/>
      <w:sz w:val="22"/>
      <w:lang w:eastAsia="en-US"/>
    </w:rPr>
  </w:style>
  <w:style w:type="paragraph" w:styleId="af6">
    <w:name w:val="caption"/>
    <w:basedOn w:val="a8"/>
    <w:next w:val="a8"/>
    <w:link w:val="af7"/>
    <w:autoRedefine/>
    <w:unhideWhenUsed/>
    <w:qFormat/>
    <w:rsid w:val="00D00AF7"/>
    <w:pPr>
      <w:suppressAutoHyphens/>
      <w:autoSpaceDE w:val="0"/>
      <w:autoSpaceDN w:val="0"/>
      <w:adjustRightInd w:val="0"/>
      <w:spacing w:after="200"/>
      <w:jc w:val="center"/>
    </w:pPr>
    <w:rPr>
      <w:rFonts w:cs="Times New Roman"/>
      <w:bCs/>
      <w:iCs/>
    </w:rPr>
  </w:style>
  <w:style w:type="character" w:customStyle="1" w:styleId="af7">
    <w:name w:val="Название объекта Знак"/>
    <w:basedOn w:val="a9"/>
    <w:link w:val="af6"/>
    <w:rsid w:val="00D00AF7"/>
    <w:rPr>
      <w:rFonts w:ascii="Times New Roman" w:hAnsi="Times New Roman" w:cs="Times New Roman"/>
      <w:bCs/>
      <w:iCs/>
      <w:sz w:val="32"/>
    </w:rPr>
  </w:style>
  <w:style w:type="paragraph" w:styleId="af8">
    <w:name w:val="Body Text Indent"/>
    <w:basedOn w:val="a8"/>
    <w:link w:val="af9"/>
    <w:rsid w:val="006A4199"/>
    <w:pPr>
      <w:ind w:firstLine="708"/>
      <w:jc w:val="both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9"/>
    <w:link w:val="af8"/>
    <w:rsid w:val="006A4199"/>
    <w:rPr>
      <w:rFonts w:ascii="Times New Roman" w:eastAsia="Times New Roman" w:hAnsi="Times New Roman" w:cs="Times New Roman"/>
      <w:sz w:val="24"/>
      <w:szCs w:val="24"/>
    </w:rPr>
  </w:style>
  <w:style w:type="paragraph" w:customStyle="1" w:styleId="1TimesNewRoman14">
    <w:name w:val="Заголовок 1 + Times New Roman + 14 пт Междустр.интерва..."/>
    <w:basedOn w:val="1a"/>
    <w:rsid w:val="006A4199"/>
    <w:pPr>
      <w:keepLines w:val="0"/>
      <w:numPr>
        <w:numId w:val="0"/>
      </w:numPr>
      <w:tabs>
        <w:tab w:val="num" w:pos="3033"/>
      </w:tabs>
      <w:spacing w:before="240" w:beforeAutospacing="0" w:after="60" w:line="360" w:lineRule="auto"/>
      <w:ind w:left="3033" w:hanging="1425"/>
    </w:pPr>
    <w:rPr>
      <w:rFonts w:eastAsia="Times New Roman" w:cs="Times New Roman"/>
      <w:kern w:val="32"/>
      <w:szCs w:val="20"/>
    </w:rPr>
  </w:style>
  <w:style w:type="paragraph" w:customStyle="1" w:styleId="416">
    <w:name w:val="Стиль Стиль Заголовок 4 + Междустр.интервал:  полуторный + 16 пт М..."/>
    <w:basedOn w:val="a8"/>
    <w:rsid w:val="006A4199"/>
    <w:pPr>
      <w:keepNext/>
      <w:tabs>
        <w:tab w:val="num" w:pos="95"/>
        <w:tab w:val="num" w:pos="3588"/>
      </w:tabs>
      <w:spacing w:before="240" w:after="60"/>
      <w:ind w:left="95" w:hanging="360"/>
      <w:outlineLvl w:val="3"/>
    </w:pPr>
    <w:rPr>
      <w:rFonts w:eastAsia="Times New Roman" w:cs="Times New Roman"/>
      <w:b/>
      <w:bCs/>
      <w:szCs w:val="20"/>
    </w:rPr>
  </w:style>
  <w:style w:type="paragraph" w:customStyle="1" w:styleId="3TimesNewRoman14">
    <w:name w:val="Стиль Заголовок 3 + Times New Roman 14 пт Междустр.интервал:  пол....."/>
    <w:basedOn w:val="a8"/>
    <w:link w:val="3TimesNewRoman140"/>
    <w:rsid w:val="006A4199"/>
    <w:pPr>
      <w:keepNext/>
      <w:tabs>
        <w:tab w:val="num" w:pos="2868"/>
      </w:tabs>
      <w:spacing w:before="240" w:after="60"/>
      <w:ind w:left="2868" w:hanging="180"/>
      <w:outlineLvl w:val="2"/>
    </w:pPr>
    <w:rPr>
      <w:rFonts w:eastAsia="Times New Roman" w:cs="Times New Roman"/>
      <w:b/>
      <w:bCs/>
      <w:szCs w:val="20"/>
    </w:rPr>
  </w:style>
  <w:style w:type="paragraph" w:customStyle="1" w:styleId="2TimesNewRoman">
    <w:name w:val="Заголовок 2 + Times New Roman + Междустр.интервал..."/>
    <w:basedOn w:val="a8"/>
    <w:link w:val="2TimesNewRoman0"/>
    <w:rsid w:val="006A4199"/>
    <w:pPr>
      <w:keepNext/>
      <w:tabs>
        <w:tab w:val="num" w:pos="2148"/>
      </w:tabs>
      <w:spacing w:before="240" w:after="120" w:line="360" w:lineRule="auto"/>
      <w:ind w:left="2148" w:hanging="360"/>
      <w:jc w:val="both"/>
      <w:outlineLvl w:val="1"/>
    </w:pPr>
    <w:rPr>
      <w:rFonts w:eastAsia="Times New Roman" w:cs="Times New Roman"/>
      <w:b/>
      <w:bCs/>
      <w:szCs w:val="20"/>
    </w:rPr>
  </w:style>
  <w:style w:type="paragraph" w:customStyle="1" w:styleId="3TimesNewRoman141">
    <w:name w:val="Стиль Стиль Заголовок 3 + Times New Roman 14 пт Междустр.интервал: ..."/>
    <w:basedOn w:val="3TimesNewRoman14"/>
    <w:link w:val="3TimesNewRoman142"/>
    <w:rsid w:val="006A4199"/>
    <w:pPr>
      <w:tabs>
        <w:tab w:val="clear" w:pos="2868"/>
        <w:tab w:val="num" w:pos="1571"/>
      </w:tabs>
      <w:ind w:left="1571" w:hanging="432"/>
      <w:jc w:val="center"/>
    </w:pPr>
    <w:rPr>
      <w:sz w:val="30"/>
    </w:rPr>
  </w:style>
  <w:style w:type="character" w:customStyle="1" w:styleId="3TimesNewRoman142">
    <w:name w:val="Стиль Стиль Заголовок 3 + Times New Roman 14 пт Междустр.интервал: ... Знак"/>
    <w:basedOn w:val="a9"/>
    <w:link w:val="3TimesNewRoman141"/>
    <w:rsid w:val="006A4199"/>
    <w:rPr>
      <w:rFonts w:ascii="Times New Roman" w:eastAsia="Times New Roman" w:hAnsi="Times New Roman" w:cs="Times New Roman"/>
      <w:b/>
      <w:bCs/>
      <w:sz w:val="30"/>
      <w:szCs w:val="20"/>
    </w:rPr>
  </w:style>
  <w:style w:type="paragraph" w:customStyle="1" w:styleId="4162">
    <w:name w:val="Стиль Заголовок 4 + Междустр.интервал:  полуторный + 16...2"/>
    <w:basedOn w:val="416"/>
    <w:rsid w:val="000730B0"/>
    <w:pPr>
      <w:tabs>
        <w:tab w:val="clear" w:pos="95"/>
        <w:tab w:val="clear" w:pos="3588"/>
        <w:tab w:val="num" w:pos="864"/>
      </w:tabs>
      <w:ind w:left="864" w:hanging="864"/>
      <w:jc w:val="center"/>
    </w:pPr>
  </w:style>
  <w:style w:type="paragraph" w:customStyle="1" w:styleId="1e">
    <w:name w:val="Обычный1"/>
    <w:rsid w:val="003F4852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b">
    <w:name w:val="Обычный2"/>
    <w:rsid w:val="0082405C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b">
    <w:name w:val="toc 4"/>
    <w:basedOn w:val="a8"/>
    <w:next w:val="a8"/>
    <w:autoRedefine/>
    <w:uiPriority w:val="39"/>
    <w:unhideWhenUsed/>
    <w:rsid w:val="00D379CF"/>
    <w:pPr>
      <w:spacing w:after="100"/>
      <w:ind w:left="960"/>
    </w:pPr>
  </w:style>
  <w:style w:type="paragraph" w:styleId="58">
    <w:name w:val="toc 5"/>
    <w:basedOn w:val="a8"/>
    <w:next w:val="a8"/>
    <w:autoRedefine/>
    <w:uiPriority w:val="39"/>
    <w:unhideWhenUsed/>
    <w:rsid w:val="00D379CF"/>
    <w:pPr>
      <w:spacing w:after="100"/>
      <w:ind w:left="1280"/>
    </w:pPr>
  </w:style>
  <w:style w:type="character" w:styleId="afa">
    <w:name w:val="page number"/>
    <w:basedOn w:val="a9"/>
    <w:rsid w:val="00327FC6"/>
  </w:style>
  <w:style w:type="paragraph" w:styleId="afb">
    <w:name w:val="footnote text"/>
    <w:basedOn w:val="a8"/>
    <w:link w:val="afc"/>
    <w:uiPriority w:val="99"/>
    <w:rsid w:val="00327FC6"/>
    <w:pPr>
      <w:widowControl w:val="0"/>
      <w:autoSpaceDE w:val="0"/>
      <w:autoSpaceDN w:val="0"/>
      <w:adjustRightInd w:val="0"/>
    </w:pPr>
    <w:rPr>
      <w:rFonts w:eastAsia="Times New Roman" w:cs="Times New Roman"/>
      <w:szCs w:val="20"/>
    </w:rPr>
  </w:style>
  <w:style w:type="character" w:customStyle="1" w:styleId="afc">
    <w:name w:val="Текст сноски Знак"/>
    <w:basedOn w:val="a9"/>
    <w:link w:val="afb"/>
    <w:uiPriority w:val="99"/>
    <w:rsid w:val="00327FC6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otnote reference"/>
    <w:basedOn w:val="a9"/>
    <w:uiPriority w:val="99"/>
    <w:rsid w:val="00327FC6"/>
    <w:rPr>
      <w:vertAlign w:val="superscript"/>
    </w:rPr>
  </w:style>
  <w:style w:type="character" w:styleId="afe">
    <w:name w:val="endnote reference"/>
    <w:basedOn w:val="a9"/>
    <w:rsid w:val="00327FC6"/>
    <w:rPr>
      <w:vertAlign w:val="superscript"/>
    </w:rPr>
  </w:style>
  <w:style w:type="character" w:styleId="aff">
    <w:name w:val="Placeholder Text"/>
    <w:basedOn w:val="a9"/>
    <w:uiPriority w:val="99"/>
    <w:semiHidden/>
    <w:rsid w:val="00327FC6"/>
    <w:rPr>
      <w:color w:val="808080"/>
    </w:rPr>
  </w:style>
  <w:style w:type="paragraph" w:styleId="aff0">
    <w:name w:val="Subtitle"/>
    <w:basedOn w:val="a8"/>
    <w:next w:val="a8"/>
    <w:link w:val="aff1"/>
    <w:qFormat/>
    <w:rsid w:val="00327FC6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9"/>
    <w:link w:val="aff0"/>
    <w:rsid w:val="00327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Bibliography"/>
    <w:basedOn w:val="a8"/>
    <w:next w:val="a8"/>
    <w:uiPriority w:val="37"/>
    <w:unhideWhenUsed/>
    <w:rsid w:val="00327FC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i/>
      <w:szCs w:val="20"/>
    </w:rPr>
  </w:style>
  <w:style w:type="paragraph" w:styleId="aff3">
    <w:name w:val="Title"/>
    <w:basedOn w:val="a8"/>
    <w:next w:val="a8"/>
    <w:link w:val="aff4"/>
    <w:qFormat/>
    <w:rsid w:val="00327FC6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ff4">
    <w:name w:val="Название Знак"/>
    <w:basedOn w:val="a9"/>
    <w:link w:val="aff3"/>
    <w:rsid w:val="00327FC6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2"/>
      <w:szCs w:val="52"/>
    </w:rPr>
  </w:style>
  <w:style w:type="table" w:styleId="aff5">
    <w:name w:val="Table Grid"/>
    <w:basedOn w:val="aa"/>
    <w:uiPriority w:val="59"/>
    <w:rsid w:val="0032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омер формулы"/>
    <w:basedOn w:val="af6"/>
    <w:link w:val="aff7"/>
    <w:autoRedefine/>
    <w:rsid w:val="00327FC6"/>
    <w:rPr>
      <w:b/>
    </w:rPr>
  </w:style>
  <w:style w:type="character" w:customStyle="1" w:styleId="aff7">
    <w:name w:val="Номер формулы Знак"/>
    <w:basedOn w:val="af7"/>
    <w:link w:val="aff6"/>
    <w:rsid w:val="00327FC6"/>
    <w:rPr>
      <w:rFonts w:ascii="Times New Roman" w:hAnsi="Times New Roman" w:cs="Times New Roman"/>
      <w:b/>
      <w:bCs/>
      <w:iCs/>
      <w:sz w:val="32"/>
    </w:rPr>
  </w:style>
  <w:style w:type="paragraph" w:customStyle="1" w:styleId="220">
    <w:name w:val="2  Заголовок 2"/>
    <w:basedOn w:val="21"/>
    <w:link w:val="221"/>
    <w:rsid w:val="00327FC6"/>
    <w:pPr>
      <w:keepLines w:val="0"/>
      <w:widowControl w:val="0"/>
      <w:autoSpaceDE w:val="0"/>
      <w:autoSpaceDN w:val="0"/>
      <w:adjustRightInd w:val="0"/>
      <w:spacing w:before="240" w:beforeAutospacing="0" w:after="60"/>
      <w:ind w:left="1114" w:hanging="825"/>
    </w:pPr>
    <w:rPr>
      <w:rFonts w:eastAsia="Times New Roman" w:cs="Times New Roman"/>
      <w:iCs/>
      <w:spacing w:val="-3"/>
      <w:szCs w:val="32"/>
    </w:rPr>
  </w:style>
  <w:style w:type="paragraph" w:customStyle="1" w:styleId="11">
    <w:name w:val="1 Заголовок 1"/>
    <w:basedOn w:val="1a"/>
    <w:link w:val="111"/>
    <w:rsid w:val="00327FC6"/>
    <w:pPr>
      <w:keepLines w:val="0"/>
      <w:widowControl w:val="0"/>
      <w:numPr>
        <w:numId w:val="1"/>
      </w:numPr>
      <w:autoSpaceDE w:val="0"/>
      <w:autoSpaceDN w:val="0"/>
      <w:adjustRightInd w:val="0"/>
      <w:spacing w:before="240" w:beforeAutospacing="0" w:after="60"/>
    </w:pPr>
    <w:rPr>
      <w:rFonts w:eastAsia="Times New Roman" w:cs="Arial"/>
      <w:caps/>
      <w:kern w:val="32"/>
      <w:szCs w:val="32"/>
    </w:rPr>
  </w:style>
  <w:style w:type="character" w:customStyle="1" w:styleId="221">
    <w:name w:val="2  Заголовок 2 Знак"/>
    <w:basedOn w:val="29"/>
    <w:link w:val="220"/>
    <w:rsid w:val="00327FC6"/>
    <w:rPr>
      <w:rFonts w:ascii="Times New Roman" w:eastAsia="Times New Roman" w:hAnsi="Times New Roman" w:cs="Times New Roman"/>
      <w:b/>
      <w:bCs/>
      <w:iCs/>
      <w:spacing w:val="-3"/>
      <w:sz w:val="32"/>
      <w:szCs w:val="32"/>
    </w:rPr>
  </w:style>
  <w:style w:type="paragraph" w:customStyle="1" w:styleId="330">
    <w:name w:val="3 Заголовок 3"/>
    <w:basedOn w:val="30"/>
    <w:link w:val="331"/>
    <w:rsid w:val="00327FC6"/>
    <w:pPr>
      <w:widowControl w:val="0"/>
      <w:numPr>
        <w:ilvl w:val="0"/>
        <w:numId w:val="0"/>
      </w:numPr>
      <w:autoSpaceDE w:val="0"/>
      <w:autoSpaceDN w:val="0"/>
      <w:adjustRightInd w:val="0"/>
      <w:spacing w:before="200" w:beforeAutospacing="0" w:after="0"/>
      <w:jc w:val="left"/>
    </w:pPr>
    <w:rPr>
      <w:rFonts w:asciiTheme="majorHAnsi" w:hAnsiTheme="majorHAnsi"/>
      <w:color w:val="4F81BD" w:themeColor="accent1"/>
      <w:szCs w:val="20"/>
    </w:rPr>
  </w:style>
  <w:style w:type="character" w:customStyle="1" w:styleId="111">
    <w:name w:val="1 Заголовок 1 Знак"/>
    <w:basedOn w:val="1b"/>
    <w:link w:val="11"/>
    <w:rsid w:val="00327FC6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331">
    <w:name w:val="3 Заголовок 3 Знак"/>
    <w:basedOn w:val="31"/>
    <w:link w:val="330"/>
    <w:rsid w:val="00327FC6"/>
    <w:rPr>
      <w:rFonts w:asciiTheme="majorHAnsi" w:eastAsiaTheme="majorEastAsia" w:hAnsiTheme="majorHAnsi" w:cstheme="majorBidi"/>
      <w:b/>
      <w:bCs/>
      <w:i/>
      <w:color w:val="4F81BD" w:themeColor="accent1"/>
      <w:sz w:val="32"/>
      <w:szCs w:val="20"/>
      <w:lang w:bidi="ru-RU"/>
    </w:rPr>
  </w:style>
  <w:style w:type="paragraph" w:styleId="6b">
    <w:name w:val="toc 6"/>
    <w:basedOn w:val="a8"/>
    <w:next w:val="a8"/>
    <w:autoRedefine/>
    <w:uiPriority w:val="39"/>
    <w:rsid w:val="00327FC6"/>
    <w:pPr>
      <w:widowControl w:val="0"/>
      <w:autoSpaceDE w:val="0"/>
      <w:autoSpaceDN w:val="0"/>
      <w:adjustRightInd w:val="0"/>
      <w:spacing w:after="100"/>
      <w:ind w:left="1600"/>
    </w:pPr>
    <w:rPr>
      <w:rFonts w:eastAsia="Times New Roman" w:cs="Times New Roman"/>
      <w:szCs w:val="20"/>
    </w:rPr>
  </w:style>
  <w:style w:type="paragraph" w:customStyle="1" w:styleId="ConsPlusNormal">
    <w:name w:val="ConsPlusNormal"/>
    <w:rsid w:val="00327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Normal (Web)"/>
    <w:basedOn w:val="a8"/>
    <w:uiPriority w:val="99"/>
    <w:rsid w:val="00327FC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numbering" w:customStyle="1" w:styleId="a3">
    <w:name w:val="Стиль нумерованный"/>
    <w:basedOn w:val="ab"/>
    <w:rsid w:val="00327FC6"/>
    <w:pPr>
      <w:numPr>
        <w:numId w:val="2"/>
      </w:numPr>
    </w:pPr>
  </w:style>
  <w:style w:type="paragraph" w:styleId="72">
    <w:name w:val="toc 7"/>
    <w:basedOn w:val="a8"/>
    <w:next w:val="a8"/>
    <w:autoRedefine/>
    <w:uiPriority w:val="39"/>
    <w:rsid w:val="00327FC6"/>
    <w:pPr>
      <w:ind w:left="1200"/>
    </w:pPr>
    <w:rPr>
      <w:rFonts w:eastAsia="Times New Roman" w:cs="Times New Roman"/>
      <w:sz w:val="20"/>
      <w:szCs w:val="20"/>
    </w:rPr>
  </w:style>
  <w:style w:type="paragraph" w:styleId="82">
    <w:name w:val="toc 8"/>
    <w:basedOn w:val="a8"/>
    <w:next w:val="a8"/>
    <w:autoRedefine/>
    <w:uiPriority w:val="39"/>
    <w:rsid w:val="00327FC6"/>
    <w:pPr>
      <w:ind w:left="1440"/>
    </w:pPr>
    <w:rPr>
      <w:rFonts w:eastAsia="Times New Roman" w:cs="Times New Roman"/>
      <w:sz w:val="20"/>
      <w:szCs w:val="20"/>
    </w:rPr>
  </w:style>
  <w:style w:type="paragraph" w:styleId="92">
    <w:name w:val="toc 9"/>
    <w:basedOn w:val="a8"/>
    <w:next w:val="a8"/>
    <w:autoRedefine/>
    <w:uiPriority w:val="39"/>
    <w:rsid w:val="00327FC6"/>
    <w:pPr>
      <w:ind w:left="1680"/>
    </w:pPr>
    <w:rPr>
      <w:rFonts w:eastAsia="Times New Roman" w:cs="Times New Roman"/>
      <w:sz w:val="20"/>
      <w:szCs w:val="20"/>
    </w:rPr>
  </w:style>
  <w:style w:type="character" w:customStyle="1" w:styleId="2TimesNewRoman0">
    <w:name w:val="Заголовок 2 + Times New Roman + Междустр.интервал... Знак"/>
    <w:basedOn w:val="a9"/>
    <w:link w:val="2TimesNewRoman"/>
    <w:rsid w:val="00327FC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aff9">
    <w:name w:val="Без отступа"/>
    <w:basedOn w:val="a8"/>
    <w:next w:val="a8"/>
    <w:rsid w:val="00327FC6"/>
    <w:pPr>
      <w:jc w:val="both"/>
    </w:pPr>
    <w:rPr>
      <w:rFonts w:eastAsia="Times New Roman" w:cs="Times New Roman"/>
      <w:sz w:val="28"/>
      <w:szCs w:val="20"/>
    </w:rPr>
  </w:style>
  <w:style w:type="paragraph" w:customStyle="1" w:styleId="13">
    <w:name w:val="Маркированный список 1"/>
    <w:basedOn w:val="affa"/>
    <w:rsid w:val="00327FC6"/>
    <w:pPr>
      <w:numPr>
        <w:numId w:val="5"/>
      </w:numPr>
    </w:pPr>
  </w:style>
  <w:style w:type="paragraph" w:styleId="affa">
    <w:name w:val="List Bullet"/>
    <w:basedOn w:val="a8"/>
    <w:rsid w:val="00327FC6"/>
    <w:pPr>
      <w:tabs>
        <w:tab w:val="num" w:pos="360"/>
      </w:tabs>
      <w:ind w:left="360" w:hanging="360"/>
    </w:pPr>
    <w:rPr>
      <w:rFonts w:eastAsia="Times New Roman" w:cs="Times New Roman"/>
      <w:sz w:val="24"/>
      <w:szCs w:val="24"/>
    </w:rPr>
  </w:style>
  <w:style w:type="paragraph" w:customStyle="1" w:styleId="1">
    <w:name w:val="Стиль1"/>
    <w:basedOn w:val="a8"/>
    <w:rsid w:val="00327FC6"/>
    <w:pPr>
      <w:numPr>
        <w:numId w:val="6"/>
      </w:numPr>
      <w:tabs>
        <w:tab w:val="clear" w:pos="360"/>
        <w:tab w:val="num" w:pos="1080"/>
      </w:tabs>
      <w:spacing w:before="60"/>
      <w:ind w:left="1080"/>
      <w:jc w:val="both"/>
    </w:pPr>
    <w:rPr>
      <w:rFonts w:eastAsia="Times New Roman" w:cs="Times New Roman"/>
      <w:sz w:val="24"/>
      <w:szCs w:val="20"/>
    </w:rPr>
  </w:style>
  <w:style w:type="paragraph" w:customStyle="1" w:styleId="159">
    <w:name w:val="Стиль По ширине Первая строка:  159 см Междустр.интервал:  полут..."/>
    <w:basedOn w:val="a8"/>
    <w:rsid w:val="00327FC6"/>
    <w:pPr>
      <w:spacing w:line="360" w:lineRule="auto"/>
      <w:ind w:firstLine="900"/>
      <w:jc w:val="both"/>
    </w:pPr>
    <w:rPr>
      <w:rFonts w:eastAsia="Times New Roman" w:cs="Times New Roman"/>
      <w:sz w:val="28"/>
      <w:szCs w:val="20"/>
    </w:rPr>
  </w:style>
  <w:style w:type="paragraph" w:customStyle="1" w:styleId="affb">
    <w:name w:val="Сам рисунок"/>
    <w:basedOn w:val="a8"/>
    <w:next w:val="a8"/>
    <w:rsid w:val="00327FC6"/>
    <w:pPr>
      <w:keepNext/>
      <w:spacing w:before="240" w:after="240"/>
      <w:jc w:val="center"/>
    </w:pPr>
    <w:rPr>
      <w:rFonts w:eastAsia="Times New Roman" w:cs="Times New Roman"/>
      <w:sz w:val="28"/>
      <w:szCs w:val="20"/>
    </w:rPr>
  </w:style>
  <w:style w:type="numbering" w:customStyle="1" w:styleId="14">
    <w:name w:val="Стиль нумерованный 14 пт"/>
    <w:basedOn w:val="ab"/>
    <w:rsid w:val="00327FC6"/>
    <w:pPr>
      <w:numPr>
        <w:numId w:val="3"/>
      </w:numPr>
    </w:pPr>
  </w:style>
  <w:style w:type="character" w:customStyle="1" w:styleId="1f">
    <w:name w:val="Нумерованный список1"/>
    <w:basedOn w:val="a9"/>
    <w:rsid w:val="00327FC6"/>
    <w:rPr>
      <w:sz w:val="28"/>
    </w:rPr>
  </w:style>
  <w:style w:type="paragraph" w:customStyle="1" w:styleId="a0">
    <w:name w:val="Номер таблицы"/>
    <w:basedOn w:val="a8"/>
    <w:rsid w:val="00327FC6"/>
    <w:pPr>
      <w:numPr>
        <w:ilvl w:val="1"/>
        <w:numId w:val="4"/>
      </w:numPr>
      <w:jc w:val="both"/>
    </w:pPr>
    <w:rPr>
      <w:rFonts w:eastAsia="Times New Roman" w:cs="Times New Roman"/>
      <w:sz w:val="28"/>
      <w:szCs w:val="28"/>
    </w:rPr>
  </w:style>
  <w:style w:type="paragraph" w:customStyle="1" w:styleId="1TimesNewRoman140">
    <w:name w:val="Стиль Заголовок 1 + Times New Roman + 14 пт Междустр.интерва... + П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3TimesNewRoman143">
    <w:name w:val="Заголовок 3 + Times New Roman 14 пт Междустр.интервал:  пол..."/>
    <w:basedOn w:val="30"/>
    <w:link w:val="3TimesNewRoman144"/>
    <w:rsid w:val="00327FC6"/>
    <w:pPr>
      <w:keepLines w:val="0"/>
      <w:numPr>
        <w:ilvl w:val="0"/>
        <w:numId w:val="0"/>
      </w:numPr>
      <w:tabs>
        <w:tab w:val="num" w:pos="1571"/>
      </w:tabs>
      <w:spacing w:before="240" w:beforeAutospacing="0" w:after="60" w:line="360" w:lineRule="auto"/>
      <w:ind w:left="1355" w:hanging="504"/>
      <w:jc w:val="left"/>
    </w:pPr>
    <w:rPr>
      <w:rFonts w:eastAsia="Times New Roman"/>
      <w:szCs w:val="20"/>
    </w:rPr>
  </w:style>
  <w:style w:type="paragraph" w:customStyle="1" w:styleId="4c">
    <w:name w:val="Стиль Заголовок 4 + Междустр.интервал:  полуторный"/>
    <w:basedOn w:val="41"/>
    <w:rsid w:val="00327FC6"/>
    <w:pPr>
      <w:keepLines w:val="0"/>
      <w:numPr>
        <w:numId w:val="0"/>
      </w:numPr>
      <w:tabs>
        <w:tab w:val="num" w:pos="2291"/>
      </w:tabs>
      <w:spacing w:before="240" w:after="60" w:line="360" w:lineRule="auto"/>
      <w:ind w:left="1859" w:hanging="648"/>
    </w:pPr>
    <w:rPr>
      <w:rFonts w:eastAsia="Times New Roman" w:cs="Times New Roman"/>
      <w:iCs w:val="0"/>
      <w:sz w:val="28"/>
      <w:szCs w:val="20"/>
    </w:rPr>
  </w:style>
  <w:style w:type="paragraph" w:customStyle="1" w:styleId="514">
    <w:name w:val="Заголовок 5 + 14 пт По центру Междустр.интервал:  полуторный"/>
    <w:basedOn w:val="5"/>
    <w:rsid w:val="00327FC6"/>
    <w:pPr>
      <w:keepNext w:val="0"/>
      <w:keepLines w:val="0"/>
      <w:numPr>
        <w:numId w:val="0"/>
      </w:numPr>
      <w:tabs>
        <w:tab w:val="num" w:pos="239"/>
        <w:tab w:val="left" w:pos="340"/>
      </w:tabs>
      <w:spacing w:before="240" w:after="60" w:line="360" w:lineRule="auto"/>
      <w:ind w:left="239" w:hanging="1008"/>
      <w:jc w:val="center"/>
    </w:pPr>
    <w:rPr>
      <w:rFonts w:eastAsia="Times New Roman" w:cs="Times New Roman"/>
      <w:bCs/>
      <w:iCs/>
      <w:color w:val="auto"/>
      <w:szCs w:val="20"/>
    </w:rPr>
  </w:style>
  <w:style w:type="paragraph" w:customStyle="1" w:styleId="2TimesNewRoman16">
    <w:name w:val="Стиль Заголовок 2 + Times New Roman + Междустр.интервал... + 16 пт...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2TimesNewRoman161">
    <w:name w:val="Стиль Заголовок 2 + Times New Roman + Междустр.интервал... + 16 пт...1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52">
    <w:name w:val="Нумерованный список 52"/>
    <w:basedOn w:val="a8"/>
    <w:rsid w:val="00327FC6"/>
    <w:pPr>
      <w:numPr>
        <w:numId w:val="7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corange">
    <w:name w:val="corange"/>
    <w:basedOn w:val="a9"/>
    <w:rsid w:val="00327FC6"/>
  </w:style>
  <w:style w:type="paragraph" w:customStyle="1" w:styleId="1TimesNewRoman141">
    <w:name w:val="Стиль Заголовок 1 + Times New Roman + 14 пт Междустр.интерва... + 1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2TimesNewRoman1">
    <w:name w:val="Стиль Стиль Заголовок 2 + Times New Roman + Междустр.интервал... + ..."/>
    <w:basedOn w:val="2TimesNewRoman161"/>
    <w:rsid w:val="00327FC6"/>
    <w:pPr>
      <w:spacing w:line="240" w:lineRule="auto"/>
      <w:jc w:val="center"/>
    </w:pPr>
    <w:rPr>
      <w:sz w:val="30"/>
    </w:rPr>
  </w:style>
  <w:style w:type="character" w:customStyle="1" w:styleId="3TimesNewRoman144">
    <w:name w:val="Заголовок 3 + Times New Roman 14 пт Междустр.интервал:  пол... Знак"/>
    <w:basedOn w:val="31"/>
    <w:link w:val="3TimesNewRoman143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character" w:customStyle="1" w:styleId="3TimesNewRoman140">
    <w:name w:val="Стиль Заголовок 3 + Times New Roman 14 пт Междустр.интервал:  пол..... Знак"/>
    <w:basedOn w:val="3TimesNewRoman144"/>
    <w:link w:val="3TimesNewRoman14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paragraph" w:customStyle="1" w:styleId="4160">
    <w:name w:val="Стиль Стиль Стиль Заголовок 4 + Междустр.интервал:  полуторный + 16...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4d">
    <w:name w:val="Стиль Стиль Стиль Стиль Заголовок 4 + Междустр.интервал:  полуторны..."/>
    <w:basedOn w:val="4160"/>
    <w:rsid w:val="00327FC6"/>
    <w:pPr>
      <w:tabs>
        <w:tab w:val="clear" w:pos="2291"/>
        <w:tab w:val="num" w:pos="95"/>
        <w:tab w:val="num" w:pos="1620"/>
      </w:tabs>
      <w:spacing w:line="240" w:lineRule="auto"/>
      <w:ind w:left="95" w:hanging="360"/>
      <w:jc w:val="center"/>
    </w:pPr>
    <w:rPr>
      <w:sz w:val="32"/>
      <w:szCs w:val="32"/>
    </w:rPr>
  </w:style>
  <w:style w:type="paragraph" w:customStyle="1" w:styleId="4161">
    <w:name w:val="Стиль Стиль Стиль Заголовок 4 + Междустр.интервал:  полуторный + 16...1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2TimesNewRoman160">
    <w:name w:val="Стиль Заголовок 2 + Times New Roman + Междустр.интервал... + 16 пт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3TimesNewRoman1410">
    <w:name w:val="Стиль Стиль Заголовок 3 + Times New Roman 14 пт Междустр.интервал: ...1"/>
    <w:basedOn w:val="3TimesNewRoman14"/>
    <w:rsid w:val="00327FC6"/>
    <w:pPr>
      <w:tabs>
        <w:tab w:val="clear" w:pos="2868"/>
        <w:tab w:val="num" w:pos="3359"/>
      </w:tabs>
      <w:spacing w:line="360" w:lineRule="auto"/>
      <w:ind w:left="1355" w:hanging="504"/>
    </w:pPr>
  </w:style>
  <w:style w:type="paragraph" w:customStyle="1" w:styleId="4e">
    <w:name w:val="Стиль Стиль Стиль Стиль Стиль Заголовок 4 + Междустр.интервал:  пол..."/>
    <w:basedOn w:val="4d"/>
    <w:rsid w:val="00327FC6"/>
    <w:pPr>
      <w:ind w:left="2280" w:hanging="862"/>
    </w:pPr>
  </w:style>
  <w:style w:type="paragraph" w:customStyle="1" w:styleId="2TimesNewRoman162">
    <w:name w:val="Стиль Заголовок 2 + Times New Roman + Междустр.интервал... + 16 пт...2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410">
    <w:name w:val="Стиль Стиль Стиль Стиль Заголовок 4 + Междустр.интервал:  полуторны...1"/>
    <w:basedOn w:val="4161"/>
    <w:rsid w:val="00327FC6"/>
  </w:style>
  <w:style w:type="paragraph" w:customStyle="1" w:styleId="2TimesNewRoman163">
    <w:name w:val="Стиль Заголовок 2 + Times New Roman + Междустр.интервал... + 16 пт...3"/>
    <w:basedOn w:val="2TimesNewRoman"/>
    <w:rsid w:val="00327FC6"/>
    <w:pPr>
      <w:tabs>
        <w:tab w:val="clear" w:pos="2148"/>
        <w:tab w:val="num" w:pos="180"/>
      </w:tabs>
      <w:ind w:left="180" w:firstLine="0"/>
    </w:pPr>
  </w:style>
  <w:style w:type="paragraph" w:customStyle="1" w:styleId="3TimesNewRoman1420">
    <w:name w:val="Стиль Стиль Заголовок 3 + Times New Roman 14 пт Междустр.интервал: ...2"/>
    <w:basedOn w:val="3TimesNewRoman14"/>
    <w:rsid w:val="00327FC6"/>
    <w:pPr>
      <w:tabs>
        <w:tab w:val="clear" w:pos="2868"/>
        <w:tab w:val="num" w:pos="1571"/>
      </w:tabs>
      <w:spacing w:line="360" w:lineRule="auto"/>
      <w:ind w:left="1355" w:hanging="504"/>
    </w:pPr>
  </w:style>
  <w:style w:type="paragraph" w:customStyle="1" w:styleId="affc">
    <w:name w:val="Литер."/>
    <w:basedOn w:val="a8"/>
    <w:rsid w:val="00327FC6"/>
    <w:pPr>
      <w:tabs>
        <w:tab w:val="left" w:pos="284"/>
      </w:tabs>
      <w:spacing w:line="190" w:lineRule="exact"/>
      <w:ind w:left="284" w:hanging="284"/>
      <w:jc w:val="both"/>
    </w:pPr>
    <w:rPr>
      <w:rFonts w:eastAsia="MS Mincho" w:cs="Times New Roman"/>
      <w:sz w:val="17"/>
      <w:szCs w:val="24"/>
    </w:rPr>
  </w:style>
  <w:style w:type="paragraph" w:customStyle="1" w:styleId="affd">
    <w:name w:val="Без абз."/>
    <w:basedOn w:val="a8"/>
    <w:rsid w:val="00327FC6"/>
    <w:pPr>
      <w:spacing w:line="224" w:lineRule="exact"/>
      <w:jc w:val="both"/>
    </w:pPr>
    <w:rPr>
      <w:rFonts w:eastAsia="MS Mincho" w:cs="Times New Roman"/>
      <w:sz w:val="20"/>
      <w:szCs w:val="24"/>
    </w:rPr>
  </w:style>
  <w:style w:type="paragraph" w:customStyle="1" w:styleId="-03">
    <w:name w:val="Заг.-03"/>
    <w:basedOn w:val="a8"/>
    <w:rsid w:val="00327FC6"/>
    <w:pPr>
      <w:keepNext/>
      <w:spacing w:before="360" w:after="180"/>
      <w:jc w:val="center"/>
    </w:pPr>
    <w:rPr>
      <w:rFonts w:ascii="Arial" w:eastAsia="Times New Roman" w:hAnsi="Arial" w:cs="Times New Roman"/>
      <w:b/>
      <w:caps/>
      <w:sz w:val="20"/>
      <w:szCs w:val="24"/>
    </w:rPr>
  </w:style>
  <w:style w:type="character" w:customStyle="1" w:styleId="editsection">
    <w:name w:val="editsection"/>
    <w:basedOn w:val="a9"/>
    <w:rsid w:val="00327FC6"/>
  </w:style>
  <w:style w:type="character" w:customStyle="1" w:styleId="mw-headline">
    <w:name w:val="mw-headline"/>
    <w:basedOn w:val="a9"/>
    <w:rsid w:val="00327FC6"/>
  </w:style>
  <w:style w:type="paragraph" w:customStyle="1" w:styleId="affe">
    <w:name w:val="Теорема"/>
    <w:basedOn w:val="a8"/>
    <w:rsid w:val="00327FC6"/>
    <w:pPr>
      <w:spacing w:before="120" w:line="224" w:lineRule="exact"/>
      <w:ind w:left="284" w:hanging="284"/>
      <w:jc w:val="both"/>
    </w:pPr>
    <w:rPr>
      <w:rFonts w:eastAsia="MS Mincho" w:cs="Times New Roman"/>
      <w:sz w:val="20"/>
      <w:szCs w:val="24"/>
    </w:rPr>
  </w:style>
  <w:style w:type="paragraph" w:customStyle="1" w:styleId="-">
    <w:name w:val="Выв.-текст"/>
    <w:basedOn w:val="a8"/>
    <w:rsid w:val="00327FC6"/>
    <w:pPr>
      <w:tabs>
        <w:tab w:val="left" w:pos="284"/>
      </w:tabs>
      <w:spacing w:before="60"/>
      <w:ind w:left="284" w:hanging="284"/>
      <w:jc w:val="both"/>
    </w:pPr>
    <w:rPr>
      <w:rFonts w:ascii="Arial" w:eastAsia="MS Mincho" w:hAnsi="Arial" w:cs="Times New Roman"/>
      <w:sz w:val="18"/>
      <w:szCs w:val="24"/>
    </w:rPr>
  </w:style>
  <w:style w:type="paragraph" w:customStyle="1" w:styleId="afff">
    <w:name w:val="Выводы"/>
    <w:basedOn w:val="a8"/>
    <w:rsid w:val="00327FC6"/>
    <w:pPr>
      <w:spacing w:before="360" w:after="180"/>
      <w:jc w:val="center"/>
    </w:pPr>
    <w:rPr>
      <w:rFonts w:ascii="Arial" w:eastAsia="Times New Roman" w:hAnsi="Arial" w:cs="Times New Roman"/>
      <w:b/>
      <w:i/>
      <w:caps/>
      <w:spacing w:val="40"/>
      <w:sz w:val="18"/>
      <w:szCs w:val="24"/>
    </w:rPr>
  </w:style>
  <w:style w:type="paragraph" w:customStyle="1" w:styleId="-0">
    <w:name w:val="Гл.-назв."/>
    <w:basedOn w:val="a8"/>
    <w:rsid w:val="00327FC6"/>
    <w:pPr>
      <w:spacing w:before="140"/>
      <w:jc w:val="center"/>
    </w:pPr>
    <w:rPr>
      <w:rFonts w:eastAsia="MS Mincho" w:cs="Times New Roman"/>
      <w:b/>
      <w:caps/>
      <w:w w:val="80"/>
      <w:szCs w:val="24"/>
    </w:rPr>
  </w:style>
  <w:style w:type="paragraph" w:customStyle="1" w:styleId="-1">
    <w:name w:val="Рис.-№+подп."/>
    <w:basedOn w:val="a8"/>
    <w:rsid w:val="00327FC6"/>
    <w:pPr>
      <w:suppressAutoHyphens/>
      <w:spacing w:before="240" w:after="240"/>
      <w:jc w:val="center"/>
    </w:pPr>
    <w:rPr>
      <w:rFonts w:ascii="Arial" w:eastAsia="MS Mincho" w:hAnsi="Arial" w:cs="Times New Roman"/>
      <w:b/>
      <w:sz w:val="16"/>
      <w:szCs w:val="24"/>
    </w:rPr>
  </w:style>
  <w:style w:type="paragraph" w:customStyle="1" w:styleId="5140">
    <w:name w:val="Стиль Заголовок 5 + 14 пт По центру Междустр.интервал:  полуторный ..."/>
    <w:basedOn w:val="514"/>
    <w:rsid w:val="00327FC6"/>
    <w:pPr>
      <w:spacing w:line="240" w:lineRule="auto"/>
    </w:pPr>
    <w:rPr>
      <w:iCs w:val="0"/>
    </w:rPr>
  </w:style>
  <w:style w:type="paragraph" w:customStyle="1" w:styleId="3TimesNewRoman145">
    <w:name w:val="Стиль Заголовок 3 + Times New Roman 14 пт Междустр.инте..."/>
    <w:basedOn w:val="3TimesNewRoman141"/>
    <w:rsid w:val="00327FC6"/>
    <w:pPr>
      <w:tabs>
        <w:tab w:val="clear" w:pos="1571"/>
        <w:tab w:val="num" w:pos="1620"/>
      </w:tabs>
      <w:ind w:left="1620" w:hanging="360"/>
    </w:pPr>
    <w:rPr>
      <w:sz w:val="32"/>
    </w:rPr>
  </w:style>
  <w:style w:type="paragraph" w:customStyle="1" w:styleId="2TimesNewRoman2">
    <w:name w:val="Стиль Заголовок 2 + Times New Roman + Междустр.интервал..."/>
    <w:basedOn w:val="2TimesNewRoman1"/>
    <w:rsid w:val="00327FC6"/>
    <w:rPr>
      <w:sz w:val="32"/>
    </w:rPr>
  </w:style>
  <w:style w:type="paragraph" w:customStyle="1" w:styleId="1TimesNewRoman142">
    <w:name w:val="Стиль Заголовок 1 + Times New Roman + 14 пт Междустр.интерва...."/>
    <w:basedOn w:val="1TimesNewRoman141"/>
    <w:rsid w:val="00327FC6"/>
    <w:pPr>
      <w:spacing w:before="100" w:beforeAutospacing="1" w:after="100" w:afterAutospacing="1" w:line="240" w:lineRule="auto"/>
    </w:pPr>
  </w:style>
  <w:style w:type="paragraph" w:customStyle="1" w:styleId="a5">
    <w:name w:val="Название рисунка"/>
    <w:basedOn w:val="a8"/>
    <w:next w:val="a8"/>
    <w:rsid w:val="00327FC6"/>
    <w:pPr>
      <w:numPr>
        <w:ilvl w:val="1"/>
        <w:numId w:val="9"/>
      </w:numPr>
    </w:pPr>
    <w:rPr>
      <w:rFonts w:eastAsia="Times New Roman" w:cs="Times New Roman"/>
      <w:szCs w:val="24"/>
    </w:rPr>
  </w:style>
  <w:style w:type="paragraph" w:customStyle="1" w:styleId="a2">
    <w:name w:val="Название таблицы"/>
    <w:basedOn w:val="a8"/>
    <w:rsid w:val="00327FC6"/>
    <w:pPr>
      <w:numPr>
        <w:numId w:val="8"/>
      </w:numPr>
    </w:pPr>
    <w:rPr>
      <w:rFonts w:eastAsia="Times New Roman" w:cs="Times New Roman"/>
      <w:szCs w:val="24"/>
    </w:rPr>
  </w:style>
  <w:style w:type="paragraph" w:customStyle="1" w:styleId="afff0">
    <w:name w:val="Формула"/>
    <w:basedOn w:val="a8"/>
    <w:rsid w:val="00327FC6"/>
    <w:pPr>
      <w:spacing w:before="160" w:after="160"/>
      <w:jc w:val="center"/>
    </w:pPr>
    <w:rPr>
      <w:rFonts w:eastAsia="Times New Roman" w:cs="Times New Roman"/>
      <w:sz w:val="20"/>
      <w:szCs w:val="24"/>
    </w:rPr>
  </w:style>
  <w:style w:type="paragraph" w:customStyle="1" w:styleId="-2">
    <w:name w:val="Рис.-надпись"/>
    <w:basedOn w:val="a8"/>
    <w:rsid w:val="00327FC6"/>
    <w:pPr>
      <w:spacing w:before="60" w:line="170" w:lineRule="exact"/>
      <w:ind w:left="142"/>
    </w:pPr>
    <w:rPr>
      <w:rFonts w:ascii="Arial" w:eastAsia="Times New Roman" w:hAnsi="Arial" w:cs="Times New Roman"/>
      <w:sz w:val="15"/>
      <w:szCs w:val="24"/>
    </w:rPr>
  </w:style>
  <w:style w:type="paragraph" w:customStyle="1" w:styleId="5141">
    <w:name w:val="Стиль Заголовок 5 + 14 пт По центру Междустр.интервал:  полуторный ...1"/>
    <w:basedOn w:val="514"/>
    <w:rsid w:val="00327FC6"/>
    <w:rPr>
      <w:iCs w:val="0"/>
    </w:rPr>
  </w:style>
  <w:style w:type="paragraph" w:customStyle="1" w:styleId="-3">
    <w:name w:val="Табл.-текст"/>
    <w:basedOn w:val="a8"/>
    <w:rsid w:val="00327FC6"/>
    <w:pPr>
      <w:suppressAutoHyphens/>
      <w:spacing w:before="70" w:line="190" w:lineRule="exact"/>
      <w:jc w:val="center"/>
    </w:pPr>
    <w:rPr>
      <w:rFonts w:eastAsia="MS Mincho" w:cs="Times New Roman"/>
      <w:sz w:val="17"/>
      <w:szCs w:val="24"/>
    </w:rPr>
  </w:style>
  <w:style w:type="paragraph" w:customStyle="1" w:styleId="-4">
    <w:name w:val="Табл.-гол."/>
    <w:basedOn w:val="a8"/>
    <w:rsid w:val="00327FC6"/>
    <w:pPr>
      <w:suppressAutoHyphens/>
      <w:spacing w:before="120" w:after="120" w:line="180" w:lineRule="exact"/>
      <w:jc w:val="center"/>
    </w:pPr>
    <w:rPr>
      <w:rFonts w:eastAsia="MS Mincho" w:cs="Times New Roman"/>
      <w:b/>
      <w:sz w:val="16"/>
      <w:szCs w:val="24"/>
    </w:rPr>
  </w:style>
  <w:style w:type="paragraph" w:customStyle="1" w:styleId="-5">
    <w:name w:val="Рис.-б/подп"/>
    <w:basedOn w:val="a8"/>
    <w:rsid w:val="00327FC6"/>
    <w:pPr>
      <w:spacing w:line="190" w:lineRule="exact"/>
      <w:ind w:firstLine="227"/>
      <w:jc w:val="both"/>
    </w:pPr>
    <w:rPr>
      <w:rFonts w:eastAsia="Times New Roman" w:cs="Times New Roman"/>
      <w:i/>
      <w:sz w:val="17"/>
      <w:szCs w:val="24"/>
    </w:rPr>
  </w:style>
  <w:style w:type="paragraph" w:customStyle="1" w:styleId="1TimesNewRoman1410">
    <w:name w:val="Стиль Заголовок 1 + Times New Roman + 14 пт Междустр.интерва... + П...1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character" w:customStyle="1" w:styleId="toctoggle">
    <w:name w:val="toctoggle"/>
    <w:basedOn w:val="a9"/>
    <w:rsid w:val="00327FC6"/>
  </w:style>
  <w:style w:type="character" w:customStyle="1" w:styleId="tocnumber">
    <w:name w:val="tocnumber"/>
    <w:basedOn w:val="a9"/>
    <w:rsid w:val="00327FC6"/>
  </w:style>
  <w:style w:type="character" w:customStyle="1" w:styleId="toctext">
    <w:name w:val="toctext"/>
    <w:basedOn w:val="a9"/>
    <w:rsid w:val="00327FC6"/>
  </w:style>
  <w:style w:type="paragraph" w:customStyle="1" w:styleId="-05">
    <w:name w:val="Заг.-05"/>
    <w:basedOn w:val="a8"/>
    <w:rsid w:val="00327FC6"/>
    <w:pPr>
      <w:keepNext/>
      <w:suppressAutoHyphens/>
      <w:spacing w:before="300" w:after="120"/>
      <w:jc w:val="center"/>
    </w:pPr>
    <w:rPr>
      <w:rFonts w:ascii="Arial" w:eastAsia="Times New Roman" w:hAnsi="Arial" w:cs="Times New Roman"/>
      <w:b/>
      <w:i/>
      <w:sz w:val="18"/>
      <w:szCs w:val="24"/>
    </w:rPr>
  </w:style>
  <w:style w:type="paragraph" w:customStyle="1" w:styleId="16">
    <w:name w:val="Стиль 16 пт По ширине"/>
    <w:basedOn w:val="a8"/>
    <w:rsid w:val="00327FC6"/>
    <w:pPr>
      <w:numPr>
        <w:numId w:val="10"/>
      </w:numPr>
      <w:jc w:val="both"/>
    </w:pPr>
    <w:rPr>
      <w:rFonts w:eastAsia="Times New Roman" w:cs="Times New Roman"/>
      <w:szCs w:val="20"/>
    </w:rPr>
  </w:style>
  <w:style w:type="character" w:styleId="afff1">
    <w:name w:val="FollowedHyperlink"/>
    <w:basedOn w:val="a9"/>
    <w:uiPriority w:val="99"/>
    <w:rsid w:val="00327FC6"/>
    <w:rPr>
      <w:color w:val="800080"/>
      <w:u w:val="single"/>
    </w:rPr>
  </w:style>
  <w:style w:type="paragraph" w:customStyle="1" w:styleId="2c">
    <w:name w:val="Стиль Заголовок 2 + По ширине"/>
    <w:basedOn w:val="21"/>
    <w:rsid w:val="00327FC6"/>
    <w:pPr>
      <w:keepLines w:val="0"/>
      <w:numPr>
        <w:numId w:val="0"/>
      </w:numPr>
      <w:tabs>
        <w:tab w:val="left" w:pos="1134"/>
        <w:tab w:val="num" w:pos="3007"/>
      </w:tabs>
      <w:spacing w:before="240" w:beforeAutospacing="0" w:after="60" w:line="360" w:lineRule="auto"/>
      <w:ind w:left="2003" w:hanging="432"/>
      <w:jc w:val="both"/>
    </w:pPr>
    <w:rPr>
      <w:rFonts w:eastAsia="Times New Roman" w:cs="Times New Roman"/>
      <w:spacing w:val="-3"/>
      <w:sz w:val="28"/>
      <w:szCs w:val="20"/>
    </w:rPr>
  </w:style>
  <w:style w:type="paragraph" w:styleId="afff2">
    <w:name w:val="Body Text"/>
    <w:basedOn w:val="a8"/>
    <w:link w:val="afff3"/>
    <w:rsid w:val="00327FC6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ff3">
    <w:name w:val="Основной текст Знак"/>
    <w:basedOn w:val="a9"/>
    <w:link w:val="afff2"/>
    <w:rsid w:val="00327FC6"/>
    <w:rPr>
      <w:rFonts w:ascii="Times New Roman" w:eastAsia="Times New Roman" w:hAnsi="Times New Roman" w:cs="Times New Roman"/>
      <w:sz w:val="24"/>
      <w:szCs w:val="24"/>
    </w:rPr>
  </w:style>
  <w:style w:type="paragraph" w:styleId="38">
    <w:name w:val="Body Text Indent 3"/>
    <w:basedOn w:val="a8"/>
    <w:link w:val="39"/>
    <w:rsid w:val="00327FC6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9"/>
    <w:link w:val="38"/>
    <w:rsid w:val="00327FC6"/>
    <w:rPr>
      <w:rFonts w:ascii="Times New Roman" w:eastAsia="Times New Roman" w:hAnsi="Times New Roman" w:cs="Times New Roman"/>
      <w:sz w:val="16"/>
      <w:szCs w:val="16"/>
    </w:rPr>
  </w:style>
  <w:style w:type="paragraph" w:customStyle="1" w:styleId="1f0">
    <w:name w:val="Стиль Заголовок 1 + По ширине"/>
    <w:basedOn w:val="1a"/>
    <w:rsid w:val="00327FC6"/>
    <w:pPr>
      <w:keepLines w:val="0"/>
      <w:spacing w:before="240" w:beforeAutospacing="0" w:after="60" w:line="360" w:lineRule="auto"/>
      <w:ind w:left="567" w:hanging="360"/>
    </w:pPr>
    <w:rPr>
      <w:rFonts w:eastAsia="Times New Roman" w:cs="Times New Roman"/>
      <w:kern w:val="32"/>
      <w:sz w:val="28"/>
      <w:szCs w:val="20"/>
    </w:rPr>
  </w:style>
  <w:style w:type="paragraph" w:customStyle="1" w:styleId="1TimesNewRoman1420">
    <w:name w:val="Стиль Заголовок 1 + Times New Roman + 14 пт Междустр.интерва... + П...2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styleId="a">
    <w:name w:val="List Number"/>
    <w:basedOn w:val="a8"/>
    <w:rsid w:val="00327FC6"/>
    <w:pPr>
      <w:numPr>
        <w:numId w:val="11"/>
      </w:numPr>
    </w:pPr>
    <w:rPr>
      <w:rFonts w:eastAsia="Times New Roman" w:cs="Times New Roman"/>
      <w:szCs w:val="24"/>
    </w:rPr>
  </w:style>
  <w:style w:type="paragraph" w:customStyle="1" w:styleId="1TimesNewRoman143">
    <w:name w:val="Стиль Стиль Заголовок 1 + Times New Roman + 14 пт Междустр.интерва...."/>
    <w:basedOn w:val="1TimesNewRoman142"/>
    <w:rsid w:val="00327FC6"/>
    <w:pPr>
      <w:spacing w:line="360" w:lineRule="auto"/>
      <w:ind w:left="0"/>
    </w:pPr>
  </w:style>
  <w:style w:type="paragraph" w:customStyle="1" w:styleId="1f1">
    <w:name w:val="Заголовок 1 без нумерации"/>
    <w:basedOn w:val="a8"/>
    <w:link w:val="1f2"/>
    <w:rsid w:val="00327FC6"/>
    <w:pPr>
      <w:widowControl w:val="0"/>
      <w:shd w:val="clear" w:color="auto" w:fill="FFFFFF"/>
      <w:autoSpaceDE w:val="0"/>
      <w:autoSpaceDN w:val="0"/>
      <w:adjustRightInd w:val="0"/>
      <w:spacing w:before="398"/>
      <w:ind w:firstLine="720"/>
      <w:jc w:val="center"/>
    </w:pPr>
    <w:rPr>
      <w:rFonts w:eastAsia="Times New Roman" w:cs="Times New Roman"/>
      <w:b/>
      <w:bCs/>
      <w:szCs w:val="32"/>
    </w:rPr>
  </w:style>
  <w:style w:type="character" w:customStyle="1" w:styleId="1f2">
    <w:name w:val="Заголовок 1 без нумерации Знак"/>
    <w:basedOn w:val="a9"/>
    <w:link w:val="1f1"/>
    <w:rsid w:val="00327F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a">
    <w:name w:val="Обычный3"/>
    <w:rsid w:val="00282E68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endnote text"/>
    <w:basedOn w:val="a8"/>
    <w:link w:val="afff5"/>
    <w:uiPriority w:val="99"/>
    <w:semiHidden/>
    <w:unhideWhenUsed/>
    <w:rsid w:val="003202A3"/>
    <w:rPr>
      <w:sz w:val="20"/>
      <w:szCs w:val="20"/>
    </w:rPr>
  </w:style>
  <w:style w:type="character" w:customStyle="1" w:styleId="afff5">
    <w:name w:val="Текст концевой сноски Знак"/>
    <w:basedOn w:val="a9"/>
    <w:link w:val="afff4"/>
    <w:uiPriority w:val="99"/>
    <w:semiHidden/>
    <w:rsid w:val="003202A3"/>
    <w:rPr>
      <w:rFonts w:ascii="Times New Roman" w:hAnsi="Times New Roman"/>
      <w:sz w:val="20"/>
      <w:szCs w:val="20"/>
    </w:rPr>
  </w:style>
  <w:style w:type="character" w:customStyle="1" w:styleId="ref-info">
    <w:name w:val="ref-info"/>
    <w:basedOn w:val="a9"/>
    <w:rsid w:val="0031621F"/>
  </w:style>
  <w:style w:type="character" w:styleId="afff6">
    <w:name w:val="Strong"/>
    <w:basedOn w:val="a9"/>
    <w:uiPriority w:val="22"/>
    <w:qFormat/>
    <w:rsid w:val="00B41680"/>
    <w:rPr>
      <w:b/>
      <w:bCs/>
    </w:rPr>
  </w:style>
  <w:style w:type="character" w:customStyle="1" w:styleId="texhtml">
    <w:name w:val="texhtml"/>
    <w:basedOn w:val="a9"/>
    <w:rsid w:val="00DB7ACD"/>
  </w:style>
  <w:style w:type="paragraph" w:customStyle="1" w:styleId="a4">
    <w:name w:val="список с точками"/>
    <w:basedOn w:val="a8"/>
    <w:rsid w:val="007F6792"/>
    <w:pPr>
      <w:numPr>
        <w:numId w:val="13"/>
      </w:numPr>
      <w:tabs>
        <w:tab w:val="num" w:pos="756"/>
      </w:tabs>
      <w:spacing w:line="312" w:lineRule="auto"/>
      <w:ind w:left="756"/>
      <w:jc w:val="both"/>
    </w:pPr>
    <w:rPr>
      <w:rFonts w:eastAsia="Times New Roman" w:cs="Times New Roman"/>
      <w:sz w:val="24"/>
      <w:szCs w:val="24"/>
    </w:rPr>
  </w:style>
  <w:style w:type="character" w:customStyle="1" w:styleId="3TimesNewRoman146">
    <w:name w:val="Заголовок 3 + Times New Roman 14 пт Междустр.интервал:  пол... Знак Знак"/>
    <w:basedOn w:val="31"/>
    <w:rsid w:val="006139DD"/>
    <w:rPr>
      <w:rFonts w:ascii="Times New Roman" w:eastAsia="Times New Roman" w:hAnsi="Times New Roman" w:cs="Times New Roman"/>
      <w:b/>
      <w:bCs/>
      <w:i w:val="0"/>
      <w:color w:val="FF0000"/>
      <w:sz w:val="32"/>
      <w:szCs w:val="20"/>
      <w:lang w:bidi="ru-RU"/>
    </w:rPr>
  </w:style>
  <w:style w:type="paragraph" w:customStyle="1" w:styleId="afff7">
    <w:name w:val="Заголовок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fff8">
    <w:name w:val="Сама таблица"/>
    <w:basedOn w:val="a8"/>
    <w:next w:val="ac"/>
    <w:rsid w:val="006139DD"/>
    <w:pPr>
      <w:jc w:val="both"/>
    </w:pPr>
    <w:rPr>
      <w:rFonts w:eastAsia="Times New Roman" w:cs="Times New Roman"/>
      <w:sz w:val="28"/>
      <w:szCs w:val="20"/>
    </w:rPr>
  </w:style>
  <w:style w:type="character" w:styleId="afff9">
    <w:name w:val="Emphasis"/>
    <w:basedOn w:val="a9"/>
    <w:uiPriority w:val="20"/>
    <w:qFormat/>
    <w:rsid w:val="006139DD"/>
    <w:rPr>
      <w:i/>
      <w:iCs/>
    </w:rPr>
  </w:style>
  <w:style w:type="paragraph" w:styleId="2">
    <w:name w:val="List Number 2"/>
    <w:basedOn w:val="a8"/>
    <w:unhideWhenUsed/>
    <w:rsid w:val="006139DD"/>
    <w:pPr>
      <w:numPr>
        <w:numId w:val="14"/>
      </w:numPr>
      <w:contextualSpacing/>
    </w:pPr>
    <w:rPr>
      <w:rFonts w:eastAsia="Times New Roman" w:cs="Times New Roman"/>
    </w:rPr>
  </w:style>
  <w:style w:type="paragraph" w:styleId="3">
    <w:name w:val="List Number 3"/>
    <w:basedOn w:val="a8"/>
    <w:unhideWhenUsed/>
    <w:rsid w:val="006139DD"/>
    <w:pPr>
      <w:numPr>
        <w:numId w:val="15"/>
      </w:numPr>
      <w:contextualSpacing/>
    </w:pPr>
    <w:rPr>
      <w:rFonts w:eastAsia="Times New Roman" w:cs="Times New Roman"/>
    </w:rPr>
  </w:style>
  <w:style w:type="paragraph" w:customStyle="1" w:styleId="a6">
    <w:name w:val="Номер рисунка"/>
    <w:basedOn w:val="a8"/>
    <w:next w:val="a8"/>
    <w:rsid w:val="006139DD"/>
    <w:pPr>
      <w:keepLines/>
      <w:numPr>
        <w:numId w:val="18"/>
      </w:numPr>
      <w:spacing w:before="240" w:after="240"/>
      <w:jc w:val="center"/>
    </w:pPr>
    <w:rPr>
      <w:rFonts w:eastAsia="Times New Roman" w:cs="Times New Roman"/>
      <w:sz w:val="28"/>
      <w:szCs w:val="20"/>
      <w:lang w:val="en-US"/>
    </w:rPr>
  </w:style>
  <w:style w:type="paragraph" w:customStyle="1" w:styleId="1f3">
    <w:name w:val="Нумерованный список 1"/>
    <w:basedOn w:val="2a"/>
    <w:autoRedefine/>
    <w:rsid w:val="006139DD"/>
    <w:pPr>
      <w:tabs>
        <w:tab w:val="clear" w:pos="960"/>
        <w:tab w:val="num" w:pos="1211"/>
        <w:tab w:val="right" w:leader="dot" w:pos="9061"/>
      </w:tabs>
      <w:spacing w:after="0"/>
      <w:ind w:left="0" w:firstLine="851"/>
    </w:pPr>
    <w:rPr>
      <w:rFonts w:eastAsia="Times New Roman" w:cs="Times New Roman"/>
      <w:noProof/>
      <w:sz w:val="28"/>
      <w:szCs w:val="28"/>
      <w:lang w:val="en-US"/>
    </w:rPr>
  </w:style>
  <w:style w:type="paragraph" w:customStyle="1" w:styleId="12">
    <w:name w:val="Нумерованный список 12"/>
    <w:basedOn w:val="a8"/>
    <w:autoRedefine/>
    <w:rsid w:val="006139DD"/>
    <w:pPr>
      <w:numPr>
        <w:numId w:val="16"/>
      </w:numPr>
      <w:tabs>
        <w:tab w:val="left" w:pos="1276"/>
      </w:tabs>
      <w:jc w:val="both"/>
    </w:pPr>
    <w:rPr>
      <w:rFonts w:eastAsia="Times New Roman" w:cs="Times New Roman"/>
      <w:sz w:val="28"/>
      <w:szCs w:val="20"/>
    </w:rPr>
  </w:style>
  <w:style w:type="paragraph" w:customStyle="1" w:styleId="40">
    <w:name w:val="Нумерованный список 40"/>
    <w:basedOn w:val="a"/>
    <w:rsid w:val="006139DD"/>
    <w:pPr>
      <w:numPr>
        <w:numId w:val="17"/>
      </w:numPr>
      <w:tabs>
        <w:tab w:val="left" w:pos="1276"/>
      </w:tabs>
      <w:jc w:val="both"/>
    </w:pPr>
    <w:rPr>
      <w:sz w:val="28"/>
      <w:szCs w:val="20"/>
    </w:rPr>
  </w:style>
  <w:style w:type="paragraph" w:customStyle="1" w:styleId="afffa">
    <w:name w:val="команды"/>
    <w:basedOn w:val="a8"/>
    <w:rsid w:val="006139DD"/>
    <w:pPr>
      <w:jc w:val="both"/>
    </w:pPr>
    <w:rPr>
      <w:rFonts w:ascii="Arial" w:eastAsia="Times New Roman" w:hAnsi="Arial" w:cs="Times New Roman"/>
      <w:i/>
      <w:sz w:val="28"/>
      <w:szCs w:val="20"/>
    </w:rPr>
  </w:style>
  <w:style w:type="paragraph" w:styleId="afffb">
    <w:name w:val="List"/>
    <w:basedOn w:val="a8"/>
    <w:unhideWhenUsed/>
    <w:rsid w:val="006139DD"/>
    <w:pPr>
      <w:ind w:left="283" w:hanging="283"/>
      <w:contextualSpacing/>
    </w:pPr>
    <w:rPr>
      <w:rFonts w:eastAsia="Times New Roman" w:cs="Times New Roman"/>
    </w:rPr>
  </w:style>
  <w:style w:type="paragraph" w:customStyle="1" w:styleId="Web">
    <w:name w:val="Обычный (Web)"/>
    <w:basedOn w:val="a8"/>
    <w:rsid w:val="006139DD"/>
    <w:pPr>
      <w:spacing w:before="100" w:beforeAutospacing="1" w:after="100" w:afterAutospacing="1"/>
      <w:jc w:val="both"/>
    </w:pPr>
    <w:rPr>
      <w:rFonts w:ascii="Arial" w:eastAsia="Times New Roman" w:hAnsi="Arial" w:cs="Arial"/>
      <w:color w:val="402000"/>
      <w:sz w:val="20"/>
      <w:szCs w:val="20"/>
    </w:rPr>
  </w:style>
  <w:style w:type="paragraph" w:customStyle="1" w:styleId="73">
    <w:name w:val="Нумерованный список 7"/>
    <w:basedOn w:val="5a"/>
    <w:autoRedefine/>
    <w:rsid w:val="006139DD"/>
    <w:pPr>
      <w:tabs>
        <w:tab w:val="left" w:pos="1276"/>
      </w:tabs>
      <w:contextualSpacing w:val="0"/>
      <w:jc w:val="both"/>
    </w:pPr>
    <w:rPr>
      <w:sz w:val="28"/>
      <w:szCs w:val="20"/>
    </w:rPr>
  </w:style>
  <w:style w:type="paragraph" w:customStyle="1" w:styleId="8">
    <w:name w:val="Нумерованный список 8"/>
    <w:basedOn w:val="a8"/>
    <w:autoRedefine/>
    <w:rsid w:val="006139DD"/>
    <w:pPr>
      <w:numPr>
        <w:numId w:val="1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9">
    <w:name w:val="Нумерованный список9"/>
    <w:basedOn w:val="a8"/>
    <w:autoRedefine/>
    <w:rsid w:val="006139DD"/>
    <w:pPr>
      <w:numPr>
        <w:numId w:val="2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c">
    <w:name w:val="Нумерованный список 6"/>
    <w:basedOn w:val="affa"/>
    <w:autoRedefine/>
    <w:rsid w:val="006139DD"/>
    <w:pPr>
      <w:tabs>
        <w:tab w:val="clear" w:pos="360"/>
      </w:tabs>
      <w:ind w:left="851" w:firstLine="0"/>
      <w:jc w:val="both"/>
    </w:pPr>
    <w:rPr>
      <w:spacing w:val="-2"/>
      <w:sz w:val="32"/>
      <w:szCs w:val="32"/>
    </w:rPr>
  </w:style>
  <w:style w:type="paragraph" w:customStyle="1" w:styleId="42">
    <w:name w:val="Нумерованный список 42"/>
    <w:basedOn w:val="a8"/>
    <w:rsid w:val="006139DD"/>
    <w:pPr>
      <w:numPr>
        <w:numId w:val="2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3">
    <w:name w:val="Нумерованный список 43"/>
    <w:basedOn w:val="73"/>
    <w:rsid w:val="006139DD"/>
    <w:pPr>
      <w:numPr>
        <w:numId w:val="22"/>
      </w:numPr>
    </w:pPr>
  </w:style>
  <w:style w:type="paragraph" w:customStyle="1" w:styleId="44">
    <w:name w:val="Нумерованный список 44"/>
    <w:basedOn w:val="a8"/>
    <w:rsid w:val="006139DD"/>
    <w:pPr>
      <w:numPr>
        <w:numId w:val="2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5">
    <w:name w:val="Нумерованный список 45"/>
    <w:basedOn w:val="a8"/>
    <w:rsid w:val="006139DD"/>
    <w:pPr>
      <w:numPr>
        <w:numId w:val="2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6">
    <w:name w:val="Нумерованный список 46"/>
    <w:basedOn w:val="a8"/>
    <w:rsid w:val="006139DD"/>
    <w:pPr>
      <w:numPr>
        <w:numId w:val="2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7">
    <w:name w:val="Нумерованный список 47"/>
    <w:basedOn w:val="a8"/>
    <w:rsid w:val="006139DD"/>
    <w:pPr>
      <w:numPr>
        <w:numId w:val="2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8">
    <w:name w:val="Нумерованный список 48"/>
    <w:basedOn w:val="a8"/>
    <w:rsid w:val="006139DD"/>
    <w:pPr>
      <w:numPr>
        <w:numId w:val="27"/>
      </w:numPr>
      <w:jc w:val="both"/>
    </w:pPr>
    <w:rPr>
      <w:rFonts w:eastAsia="Times New Roman" w:cs="Times New Roman"/>
      <w:sz w:val="28"/>
      <w:szCs w:val="20"/>
    </w:rPr>
  </w:style>
  <w:style w:type="paragraph" w:styleId="5a">
    <w:name w:val="List Number 5"/>
    <w:basedOn w:val="a8"/>
    <w:unhideWhenUsed/>
    <w:rsid w:val="006139DD"/>
    <w:pPr>
      <w:tabs>
        <w:tab w:val="num" w:pos="1211"/>
      </w:tabs>
      <w:ind w:firstLine="851"/>
      <w:contextualSpacing/>
    </w:pPr>
    <w:rPr>
      <w:rFonts w:eastAsia="Times New Roman" w:cs="Times New Roman"/>
    </w:rPr>
  </w:style>
  <w:style w:type="paragraph" w:customStyle="1" w:styleId="afffc">
    <w:name w:val="Где"/>
    <w:basedOn w:val="a8"/>
    <w:rsid w:val="006139DD"/>
    <w:pPr>
      <w:tabs>
        <w:tab w:val="left" w:pos="567"/>
        <w:tab w:val="left" w:pos="1418"/>
      </w:tabs>
      <w:ind w:left="1701" w:hanging="1701"/>
      <w:jc w:val="both"/>
    </w:pPr>
    <w:rPr>
      <w:rFonts w:eastAsia="Times New Roman" w:cs="Times New Roman"/>
      <w:sz w:val="28"/>
      <w:szCs w:val="20"/>
    </w:rPr>
  </w:style>
  <w:style w:type="paragraph" w:customStyle="1" w:styleId="afffd">
    <w:name w:val="Заголовок таблицы"/>
    <w:basedOn w:val="a8"/>
    <w:next w:val="a8"/>
    <w:rsid w:val="006139DD"/>
    <w:pPr>
      <w:keepNext/>
      <w:keepLines/>
      <w:suppressAutoHyphens/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7">
    <w:name w:val="Иерархический"/>
    <w:basedOn w:val="a8"/>
    <w:rsid w:val="006139DD"/>
    <w:pPr>
      <w:numPr>
        <w:numId w:val="2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a1">
    <w:name w:val="Литература"/>
    <w:basedOn w:val="a8"/>
    <w:rsid w:val="006139DD"/>
    <w:pPr>
      <w:numPr>
        <w:numId w:val="29"/>
      </w:numPr>
      <w:tabs>
        <w:tab w:val="clear" w:pos="567"/>
      </w:tabs>
      <w:jc w:val="both"/>
    </w:pPr>
    <w:rPr>
      <w:rFonts w:eastAsia="Times New Roman" w:cs="Times New Roman"/>
      <w:sz w:val="28"/>
      <w:szCs w:val="20"/>
    </w:rPr>
  </w:style>
  <w:style w:type="paragraph" w:customStyle="1" w:styleId="afffe">
    <w:name w:val="Нумерованный с)"/>
    <w:basedOn w:val="a"/>
    <w:rsid w:val="006139DD"/>
    <w:pPr>
      <w:numPr>
        <w:numId w:val="0"/>
      </w:numPr>
      <w:tabs>
        <w:tab w:val="num" w:pos="927"/>
        <w:tab w:val="left" w:pos="1276"/>
      </w:tabs>
      <w:ind w:left="907" w:hanging="340"/>
      <w:jc w:val="both"/>
    </w:pPr>
    <w:rPr>
      <w:sz w:val="28"/>
      <w:szCs w:val="20"/>
    </w:rPr>
  </w:style>
  <w:style w:type="paragraph" w:styleId="affff">
    <w:name w:val="Signature"/>
    <w:basedOn w:val="a8"/>
    <w:link w:val="affff0"/>
    <w:rsid w:val="006139DD"/>
    <w:pPr>
      <w:tabs>
        <w:tab w:val="right" w:pos="8789"/>
      </w:tabs>
      <w:spacing w:before="720"/>
      <w:ind w:left="851" w:right="851"/>
      <w:jc w:val="both"/>
    </w:pPr>
    <w:rPr>
      <w:rFonts w:eastAsia="Times New Roman" w:cs="Times New Roman"/>
      <w:sz w:val="28"/>
      <w:szCs w:val="20"/>
    </w:rPr>
  </w:style>
  <w:style w:type="character" w:customStyle="1" w:styleId="affff0">
    <w:name w:val="Подпись Знак"/>
    <w:basedOn w:val="a9"/>
    <w:link w:val="affff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1">
    <w:name w:val="Подпись рисунка"/>
    <w:basedOn w:val="a8"/>
    <w:next w:val="a6"/>
    <w:rsid w:val="006139DD"/>
    <w:pPr>
      <w:keepNext/>
      <w:keepLines/>
      <w:spacing w:before="240" w:after="240"/>
      <w:ind w:left="1134" w:right="1134"/>
      <w:jc w:val="center"/>
    </w:pPr>
    <w:rPr>
      <w:rFonts w:eastAsia="Times New Roman" w:cs="Times New Roman"/>
      <w:sz w:val="28"/>
      <w:szCs w:val="20"/>
    </w:rPr>
  </w:style>
  <w:style w:type="paragraph" w:styleId="affff2">
    <w:name w:val="Document Map"/>
    <w:basedOn w:val="a8"/>
    <w:link w:val="affff3"/>
    <w:semiHidden/>
    <w:rsid w:val="006139DD"/>
    <w:pPr>
      <w:shd w:val="clear" w:color="auto" w:fill="000080"/>
      <w:ind w:firstLine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ffff3">
    <w:name w:val="Схема документа Знак"/>
    <w:basedOn w:val="a9"/>
    <w:link w:val="affff2"/>
    <w:semiHidden/>
    <w:rsid w:val="006139DD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styleId="2d">
    <w:name w:val="Body Text Indent 2"/>
    <w:basedOn w:val="a8"/>
    <w:link w:val="2e"/>
    <w:rsid w:val="006139DD"/>
    <w:pPr>
      <w:ind w:firstLine="1134"/>
      <w:jc w:val="both"/>
    </w:pPr>
    <w:rPr>
      <w:rFonts w:eastAsia="Times New Roman" w:cs="Times New Roman"/>
      <w:sz w:val="28"/>
      <w:szCs w:val="20"/>
    </w:rPr>
  </w:style>
  <w:style w:type="character" w:customStyle="1" w:styleId="2e">
    <w:name w:val="Основной текст с отступом 2 Знак"/>
    <w:basedOn w:val="a9"/>
    <w:link w:val="2d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4f">
    <w:name w:val="Обычный4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5">
    <w:name w:val="H5"/>
    <w:basedOn w:val="4f"/>
    <w:next w:val="4f"/>
    <w:rsid w:val="006139DD"/>
    <w:pPr>
      <w:keepNext/>
      <w:outlineLvl w:val="5"/>
    </w:pPr>
    <w:rPr>
      <w:b/>
      <w:sz w:val="20"/>
    </w:rPr>
  </w:style>
  <w:style w:type="paragraph" w:styleId="4">
    <w:name w:val="List Number 4"/>
    <w:basedOn w:val="a"/>
    <w:autoRedefine/>
    <w:rsid w:val="006139DD"/>
    <w:pPr>
      <w:numPr>
        <w:numId w:val="31"/>
      </w:numPr>
      <w:tabs>
        <w:tab w:val="clear" w:pos="1209"/>
        <w:tab w:val="left" w:pos="1276"/>
      </w:tabs>
      <w:ind w:firstLine="851"/>
      <w:jc w:val="both"/>
    </w:pPr>
    <w:rPr>
      <w:sz w:val="28"/>
      <w:szCs w:val="20"/>
    </w:rPr>
  </w:style>
  <w:style w:type="character" w:styleId="affff4">
    <w:name w:val="annotation reference"/>
    <w:basedOn w:val="a9"/>
    <w:semiHidden/>
    <w:rsid w:val="006139DD"/>
    <w:rPr>
      <w:sz w:val="16"/>
      <w:szCs w:val="16"/>
    </w:rPr>
  </w:style>
  <w:style w:type="paragraph" w:styleId="affff5">
    <w:name w:val="annotation text"/>
    <w:basedOn w:val="a8"/>
    <w:link w:val="affff6"/>
    <w:semiHidden/>
    <w:rsid w:val="006139DD"/>
    <w:pPr>
      <w:ind w:firstLine="851"/>
      <w:jc w:val="both"/>
    </w:pPr>
    <w:rPr>
      <w:rFonts w:eastAsia="Times New Roman" w:cs="Times New Roman"/>
      <w:sz w:val="20"/>
      <w:szCs w:val="20"/>
    </w:rPr>
  </w:style>
  <w:style w:type="character" w:customStyle="1" w:styleId="affff6">
    <w:name w:val="Текст примечания Знак"/>
    <w:basedOn w:val="a9"/>
    <w:link w:val="affff5"/>
    <w:semiHidden/>
    <w:rsid w:val="006139DD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умерованный список 10"/>
    <w:basedOn w:val="a"/>
    <w:autoRedefine/>
    <w:rsid w:val="006139DD"/>
    <w:pPr>
      <w:numPr>
        <w:numId w:val="38"/>
      </w:numPr>
      <w:tabs>
        <w:tab w:val="left" w:pos="1276"/>
      </w:tabs>
      <w:jc w:val="both"/>
    </w:pPr>
    <w:rPr>
      <w:sz w:val="28"/>
      <w:szCs w:val="20"/>
    </w:rPr>
  </w:style>
  <w:style w:type="paragraph" w:styleId="HTML">
    <w:name w:val="HTML Preformatted"/>
    <w:basedOn w:val="a8"/>
    <w:link w:val="HTML0"/>
    <w:uiPriority w:val="99"/>
    <w:rsid w:val="00613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ahoma"/>
      <w:sz w:val="20"/>
      <w:szCs w:val="20"/>
    </w:rPr>
  </w:style>
  <w:style w:type="character" w:customStyle="1" w:styleId="HTML0">
    <w:name w:val="Стандартный HTML Знак"/>
    <w:basedOn w:val="a9"/>
    <w:link w:val="HTML"/>
    <w:uiPriority w:val="99"/>
    <w:rsid w:val="006139DD"/>
    <w:rPr>
      <w:rFonts w:ascii="Courier New" w:eastAsia="Courier New" w:hAnsi="Courier New" w:cs="Tahoma"/>
      <w:sz w:val="20"/>
      <w:szCs w:val="20"/>
    </w:rPr>
  </w:style>
  <w:style w:type="paragraph" w:customStyle="1" w:styleId="110">
    <w:name w:val="Нумерованный список 11"/>
    <w:basedOn w:val="10"/>
    <w:rsid w:val="006139DD"/>
    <w:pPr>
      <w:numPr>
        <w:numId w:val="30"/>
      </w:numPr>
    </w:pPr>
  </w:style>
  <w:style w:type="paragraph" w:customStyle="1" w:styleId="130">
    <w:name w:val="Нумерованный список 13"/>
    <w:basedOn w:val="10"/>
    <w:autoRedefine/>
    <w:rsid w:val="006139DD"/>
    <w:pPr>
      <w:numPr>
        <w:numId w:val="0"/>
      </w:numPr>
      <w:tabs>
        <w:tab w:val="clear" w:pos="1276"/>
        <w:tab w:val="left" w:pos="0"/>
      </w:tabs>
      <w:ind w:firstLine="709"/>
    </w:pPr>
    <w:rPr>
      <w:sz w:val="32"/>
      <w:szCs w:val="32"/>
    </w:rPr>
  </w:style>
  <w:style w:type="paragraph" w:customStyle="1" w:styleId="140">
    <w:name w:val="Нумерованный список 14"/>
    <w:basedOn w:val="10"/>
    <w:rsid w:val="006139DD"/>
    <w:pPr>
      <w:numPr>
        <w:numId w:val="0"/>
      </w:numPr>
    </w:pPr>
  </w:style>
  <w:style w:type="paragraph" w:customStyle="1" w:styleId="15">
    <w:name w:val="Нумерованный список 15"/>
    <w:basedOn w:val="10"/>
    <w:autoRedefine/>
    <w:rsid w:val="006139DD"/>
    <w:pPr>
      <w:numPr>
        <w:numId w:val="33"/>
      </w:numPr>
    </w:pPr>
  </w:style>
  <w:style w:type="paragraph" w:styleId="affff7">
    <w:name w:val="Block Text"/>
    <w:basedOn w:val="a8"/>
    <w:rsid w:val="006139DD"/>
    <w:pPr>
      <w:spacing w:before="2400"/>
      <w:ind w:left="902" w:right="765"/>
      <w:jc w:val="center"/>
    </w:pPr>
    <w:rPr>
      <w:rFonts w:eastAsia="Times New Roman" w:cs="Times New Roman"/>
      <w:caps/>
      <w:sz w:val="28"/>
      <w:szCs w:val="20"/>
    </w:rPr>
  </w:style>
  <w:style w:type="paragraph" w:customStyle="1" w:styleId="160">
    <w:name w:val="Нумерованный список 16"/>
    <w:basedOn w:val="a8"/>
    <w:autoRedefine/>
    <w:rsid w:val="006139DD"/>
    <w:pPr>
      <w:numPr>
        <w:numId w:val="3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7">
    <w:name w:val="Нумерованный список 17"/>
    <w:basedOn w:val="a8"/>
    <w:autoRedefine/>
    <w:rsid w:val="006139DD"/>
    <w:pPr>
      <w:numPr>
        <w:numId w:val="3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8">
    <w:name w:val="Нумерованный список 18"/>
    <w:basedOn w:val="a8"/>
    <w:autoRedefine/>
    <w:rsid w:val="006139DD"/>
    <w:pPr>
      <w:numPr>
        <w:numId w:val="3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9">
    <w:name w:val="Нумерованный список 19"/>
    <w:basedOn w:val="a8"/>
    <w:autoRedefine/>
    <w:rsid w:val="006139DD"/>
    <w:pPr>
      <w:numPr>
        <w:numId w:val="71"/>
      </w:numPr>
      <w:jc w:val="both"/>
    </w:pPr>
    <w:rPr>
      <w:rFonts w:eastAsia="Times New Roman" w:cs="Times New Roman"/>
      <w:szCs w:val="32"/>
    </w:rPr>
  </w:style>
  <w:style w:type="paragraph" w:customStyle="1" w:styleId="20">
    <w:name w:val="Нумерованный список 20"/>
    <w:basedOn w:val="a8"/>
    <w:autoRedefine/>
    <w:rsid w:val="006139DD"/>
    <w:pPr>
      <w:numPr>
        <w:numId w:val="3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10">
    <w:name w:val="Нумерованный список 21"/>
    <w:basedOn w:val="20"/>
    <w:autoRedefine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22">
    <w:name w:val="Нумерованный список 22"/>
    <w:basedOn w:val="a8"/>
    <w:autoRedefine/>
    <w:rsid w:val="006139DD"/>
    <w:pPr>
      <w:numPr>
        <w:numId w:val="3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3">
    <w:name w:val="Нумерованный список 23"/>
    <w:basedOn w:val="a8"/>
    <w:autoRedefine/>
    <w:rsid w:val="006139DD"/>
    <w:pPr>
      <w:numPr>
        <w:numId w:val="3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4">
    <w:name w:val="Нумерованный список 24"/>
    <w:basedOn w:val="a8"/>
    <w:rsid w:val="006139DD"/>
    <w:pPr>
      <w:numPr>
        <w:numId w:val="4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5">
    <w:name w:val="Нумерованный список 25"/>
    <w:basedOn w:val="a8"/>
    <w:rsid w:val="006139DD"/>
    <w:pPr>
      <w:numPr>
        <w:numId w:val="4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6">
    <w:name w:val="Нумерованный список 26"/>
    <w:basedOn w:val="a8"/>
    <w:rsid w:val="006139DD"/>
    <w:pPr>
      <w:numPr>
        <w:numId w:val="4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7">
    <w:name w:val="Нумерованный список 27"/>
    <w:basedOn w:val="a8"/>
    <w:rsid w:val="006139DD"/>
    <w:pPr>
      <w:numPr>
        <w:numId w:val="4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8">
    <w:name w:val="Нумерованный список 28"/>
    <w:basedOn w:val="a8"/>
    <w:rsid w:val="006139DD"/>
    <w:pPr>
      <w:numPr>
        <w:numId w:val="4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90">
    <w:name w:val="Нумерованный список 29"/>
    <w:basedOn w:val="a8"/>
    <w:rsid w:val="006139DD"/>
    <w:pPr>
      <w:jc w:val="both"/>
    </w:pPr>
    <w:rPr>
      <w:rFonts w:eastAsia="Times New Roman" w:cs="Times New Roman"/>
      <w:sz w:val="28"/>
      <w:szCs w:val="20"/>
    </w:rPr>
  </w:style>
  <w:style w:type="paragraph" w:customStyle="1" w:styleId="300">
    <w:name w:val="Нумерованный список 30"/>
    <w:basedOn w:val="a8"/>
    <w:rsid w:val="006139DD"/>
    <w:pPr>
      <w:numPr>
        <w:numId w:val="4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310">
    <w:name w:val="Нумерованный список 31"/>
    <w:basedOn w:val="2"/>
    <w:rsid w:val="006139DD"/>
    <w:pPr>
      <w:numPr>
        <w:numId w:val="0"/>
      </w:numPr>
      <w:tabs>
        <w:tab w:val="left" w:pos="1270"/>
      </w:tabs>
      <w:ind w:left="432" w:hanging="432"/>
      <w:contextualSpacing w:val="0"/>
      <w:jc w:val="both"/>
    </w:pPr>
    <w:rPr>
      <w:sz w:val="28"/>
      <w:szCs w:val="20"/>
    </w:rPr>
  </w:style>
  <w:style w:type="paragraph" w:customStyle="1" w:styleId="32">
    <w:name w:val="Нумерованный список 32"/>
    <w:basedOn w:val="2"/>
    <w:rsid w:val="006139DD"/>
    <w:pPr>
      <w:numPr>
        <w:numId w:val="46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3">
    <w:name w:val="Нумерованный список 33"/>
    <w:basedOn w:val="2"/>
    <w:rsid w:val="006139DD"/>
    <w:pPr>
      <w:numPr>
        <w:numId w:val="47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4">
    <w:name w:val="Нумерованный список 34"/>
    <w:basedOn w:val="2"/>
    <w:rsid w:val="006139DD"/>
    <w:pPr>
      <w:numPr>
        <w:numId w:val="48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5">
    <w:name w:val="Нумерованный список 35"/>
    <w:basedOn w:val="2"/>
    <w:rsid w:val="006139DD"/>
    <w:pPr>
      <w:numPr>
        <w:numId w:val="49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60">
    <w:name w:val="Нумерованный список 36"/>
    <w:basedOn w:val="35"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37">
    <w:name w:val="Нумерованный список 37"/>
    <w:basedOn w:val="35"/>
    <w:rsid w:val="006139DD"/>
    <w:pPr>
      <w:numPr>
        <w:numId w:val="50"/>
      </w:numPr>
    </w:pPr>
  </w:style>
  <w:style w:type="paragraph" w:customStyle="1" w:styleId="affff8">
    <w:name w:val="Примечание"/>
    <w:basedOn w:val="a8"/>
    <w:next w:val="a"/>
    <w:rsid w:val="006139DD"/>
    <w:pPr>
      <w:keepNext/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49">
    <w:name w:val="Нумерованный список 49"/>
    <w:basedOn w:val="a8"/>
    <w:rsid w:val="006139DD"/>
    <w:pPr>
      <w:numPr>
        <w:numId w:val="5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0">
    <w:name w:val="Нумерованный список 50"/>
    <w:basedOn w:val="a8"/>
    <w:rsid w:val="006139DD"/>
    <w:pPr>
      <w:numPr>
        <w:numId w:val="5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1">
    <w:name w:val="Нумерованный список 51"/>
    <w:basedOn w:val="a8"/>
    <w:rsid w:val="006139DD"/>
    <w:pPr>
      <w:numPr>
        <w:numId w:val="5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30">
    <w:name w:val="Нумерованный список 53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4">
    <w:name w:val="Нумерованный список 54"/>
    <w:basedOn w:val="a8"/>
    <w:rsid w:val="006139DD"/>
    <w:pPr>
      <w:numPr>
        <w:numId w:val="5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5">
    <w:name w:val="Нумерованный список 55"/>
    <w:basedOn w:val="a8"/>
    <w:rsid w:val="006139DD"/>
    <w:pPr>
      <w:numPr>
        <w:numId w:val="5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6">
    <w:name w:val="Нумерованный список 56"/>
    <w:basedOn w:val="a8"/>
    <w:rsid w:val="006139DD"/>
    <w:pPr>
      <w:numPr>
        <w:numId w:val="5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7">
    <w:name w:val="Нумерованный список 57"/>
    <w:basedOn w:val="a8"/>
    <w:rsid w:val="006139DD"/>
    <w:pPr>
      <w:numPr>
        <w:numId w:val="5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80">
    <w:name w:val="Нумерованный список 58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9">
    <w:name w:val="Нумерованный список 59"/>
    <w:basedOn w:val="a8"/>
    <w:rsid w:val="006139DD"/>
    <w:pPr>
      <w:numPr>
        <w:numId w:val="5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0">
    <w:name w:val="Нумерованный список 60"/>
    <w:basedOn w:val="a8"/>
    <w:rsid w:val="006139DD"/>
    <w:pPr>
      <w:numPr>
        <w:numId w:val="5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1">
    <w:name w:val="Нумерованный список 61"/>
    <w:basedOn w:val="a8"/>
    <w:rsid w:val="006139DD"/>
    <w:pPr>
      <w:numPr>
        <w:numId w:val="6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2">
    <w:name w:val="Нумерованный список 62"/>
    <w:basedOn w:val="a8"/>
    <w:rsid w:val="006139DD"/>
    <w:pPr>
      <w:numPr>
        <w:numId w:val="6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3">
    <w:name w:val="Нумерованный список 63"/>
    <w:basedOn w:val="a8"/>
    <w:rsid w:val="006139DD"/>
    <w:pPr>
      <w:numPr>
        <w:numId w:val="6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4">
    <w:name w:val="Нумерованный список 64"/>
    <w:basedOn w:val="a8"/>
    <w:rsid w:val="006139DD"/>
    <w:pPr>
      <w:numPr>
        <w:numId w:val="6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5">
    <w:name w:val="Нумерованный список 65"/>
    <w:basedOn w:val="a8"/>
    <w:rsid w:val="006139DD"/>
    <w:pPr>
      <w:numPr>
        <w:numId w:val="6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6">
    <w:name w:val="Нумерованный список 66"/>
    <w:basedOn w:val="a8"/>
    <w:rsid w:val="006139DD"/>
    <w:pPr>
      <w:numPr>
        <w:numId w:val="6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7">
    <w:name w:val="Нумерованный список 67"/>
    <w:basedOn w:val="a8"/>
    <w:rsid w:val="006139DD"/>
    <w:pPr>
      <w:numPr>
        <w:numId w:val="6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8">
    <w:name w:val="Нумерованный список 68"/>
    <w:basedOn w:val="a8"/>
    <w:rsid w:val="006139DD"/>
    <w:pPr>
      <w:numPr>
        <w:numId w:val="6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">
    <w:name w:val="Нумерованный  список 69"/>
    <w:basedOn w:val="a8"/>
    <w:rsid w:val="006139DD"/>
    <w:pPr>
      <w:numPr>
        <w:numId w:val="6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0">
    <w:name w:val="Нумерованный список 69"/>
    <w:basedOn w:val="a8"/>
    <w:rsid w:val="006139DD"/>
    <w:pPr>
      <w:numPr>
        <w:numId w:val="6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70">
    <w:name w:val="Нумерованный список 70"/>
    <w:basedOn w:val="a8"/>
    <w:rsid w:val="006139DD"/>
    <w:pPr>
      <w:numPr>
        <w:numId w:val="70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texample">
    <w:name w:val="texample"/>
    <w:basedOn w:val="a9"/>
    <w:rsid w:val="006139DD"/>
  </w:style>
  <w:style w:type="character" w:customStyle="1" w:styleId="keyword">
    <w:name w:val="keyword"/>
    <w:basedOn w:val="a9"/>
    <w:rsid w:val="006139DD"/>
  </w:style>
  <w:style w:type="character" w:customStyle="1" w:styleId="keyworddef">
    <w:name w:val="keyword_def"/>
    <w:basedOn w:val="a9"/>
    <w:rsid w:val="006139DD"/>
  </w:style>
  <w:style w:type="character" w:customStyle="1" w:styleId="plainlinks">
    <w:name w:val="plainlinks"/>
    <w:basedOn w:val="a9"/>
    <w:rsid w:val="006139DD"/>
  </w:style>
  <w:style w:type="character" w:customStyle="1" w:styleId="citation">
    <w:name w:val="citation"/>
    <w:basedOn w:val="a9"/>
    <w:rsid w:val="006139DD"/>
  </w:style>
  <w:style w:type="character" w:customStyle="1" w:styleId="dvactionbarfull">
    <w:name w:val="dvactionbarfull"/>
    <w:basedOn w:val="a9"/>
    <w:rsid w:val="006139DD"/>
  </w:style>
  <w:style w:type="paragraph" w:customStyle="1" w:styleId="Default">
    <w:name w:val="Default"/>
    <w:rsid w:val="00613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4">
    <w:name w:val=".......+1"/>
    <w:basedOn w:val="Default"/>
    <w:next w:val="Default"/>
    <w:uiPriority w:val="99"/>
    <w:rsid w:val="006139DD"/>
    <w:rPr>
      <w:color w:val="auto"/>
    </w:rPr>
  </w:style>
  <w:style w:type="paragraph" w:customStyle="1" w:styleId="5b">
    <w:name w:val="Обычный5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TML1">
    <w:name w:val="HTML Typewriter"/>
    <w:basedOn w:val="a9"/>
    <w:uiPriority w:val="99"/>
    <w:semiHidden/>
    <w:unhideWhenUsed/>
    <w:rsid w:val="006139DD"/>
    <w:rPr>
      <w:rFonts w:ascii="Courier New" w:eastAsia="Times New Roman" w:hAnsi="Courier New" w:cs="Courier New"/>
      <w:sz w:val="20"/>
      <w:szCs w:val="20"/>
    </w:rPr>
  </w:style>
  <w:style w:type="paragraph" w:customStyle="1" w:styleId="para">
    <w:name w:val="para"/>
    <w:basedOn w:val="a8"/>
    <w:rsid w:val="006139D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tlocalizable">
    <w:name w:val="notlocalizable"/>
    <w:basedOn w:val="a9"/>
    <w:rsid w:val="006139DD"/>
  </w:style>
  <w:style w:type="character" w:customStyle="1" w:styleId="ui">
    <w:name w:val="ui"/>
    <w:basedOn w:val="a9"/>
    <w:rsid w:val="006139DD"/>
  </w:style>
  <w:style w:type="character" w:customStyle="1" w:styleId="newterm">
    <w:name w:val="newterm"/>
    <w:basedOn w:val="a9"/>
    <w:rsid w:val="006139DD"/>
  </w:style>
  <w:style w:type="character" w:customStyle="1" w:styleId="leadinphraseother">
    <w:name w:val="leadinphrase_other"/>
    <w:basedOn w:val="a9"/>
    <w:rsid w:val="006139DD"/>
  </w:style>
  <w:style w:type="character" w:customStyle="1" w:styleId="pictext">
    <w:name w:val="pictext"/>
    <w:basedOn w:val="a9"/>
    <w:rsid w:val="006139DD"/>
  </w:style>
  <w:style w:type="paragraph" w:customStyle="1" w:styleId="H2">
    <w:name w:val="H2"/>
    <w:basedOn w:val="a8"/>
    <w:next w:val="a8"/>
    <w:uiPriority w:val="99"/>
    <w:rsid w:val="006139DD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 w:cs="Times New Roman"/>
      <w:b/>
      <w:bCs/>
      <w:sz w:val="36"/>
      <w:szCs w:val="36"/>
    </w:rPr>
  </w:style>
  <w:style w:type="paragraph" w:customStyle="1" w:styleId="ConsNormal">
    <w:name w:val="ConsNormal"/>
    <w:rsid w:val="006139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Left">
    <w:name w:val="Обычный_Left"/>
    <w:basedOn w:val="a8"/>
    <w:rsid w:val="006139DD"/>
    <w:pPr>
      <w:spacing w:before="240" w:after="240"/>
    </w:pPr>
    <w:rPr>
      <w:rFonts w:eastAsia="Times New Roman" w:cs="Times New Roman"/>
      <w:sz w:val="28"/>
      <w:szCs w:val="20"/>
    </w:rPr>
  </w:style>
  <w:style w:type="character" w:customStyle="1" w:styleId="DeltaViewInsertion">
    <w:name w:val="DeltaView Insertion"/>
    <w:rsid w:val="006139DD"/>
    <w:rPr>
      <w:b/>
      <w:bCs/>
      <w:spacing w:val="0"/>
      <w:u w:val="double"/>
    </w:rPr>
  </w:style>
  <w:style w:type="paragraph" w:customStyle="1" w:styleId="affff9">
    <w:name w:val="Пункт"/>
    <w:basedOn w:val="a8"/>
    <w:rsid w:val="006139DD"/>
    <w:pPr>
      <w:jc w:val="both"/>
    </w:pPr>
    <w:rPr>
      <w:rFonts w:eastAsia="Times New Roman" w:cs="Times New Roman"/>
      <w:sz w:val="24"/>
      <w:szCs w:val="28"/>
    </w:rPr>
  </w:style>
  <w:style w:type="paragraph" w:styleId="3b">
    <w:name w:val="Body Text 3"/>
    <w:basedOn w:val="a8"/>
    <w:link w:val="3c"/>
    <w:semiHidden/>
    <w:rsid w:val="006139DD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c">
    <w:name w:val="Основной текст 3 Знак"/>
    <w:basedOn w:val="a9"/>
    <w:link w:val="3b"/>
    <w:semiHidden/>
    <w:rsid w:val="006139DD"/>
    <w:rPr>
      <w:rFonts w:ascii="Calibri" w:eastAsia="Times New Roman" w:hAnsi="Calibri" w:cs="Times New Roman"/>
      <w:sz w:val="16"/>
      <w:szCs w:val="16"/>
    </w:rPr>
  </w:style>
  <w:style w:type="paragraph" w:customStyle="1" w:styleId="Center">
    <w:name w:val="Обычный_Center"/>
    <w:basedOn w:val="a8"/>
    <w:rsid w:val="006139DD"/>
    <w:pPr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uc0uc0uc0uc0uc0uc01">
    <w:name w:val="Оuc0бuc0ыuc0чuc0нuc0ыuc0й1"/>
    <w:rsid w:val="006139DD"/>
    <w:pPr>
      <w:widowControl w:val="0"/>
      <w:autoSpaceDE w:val="0"/>
      <w:autoSpaceDN w:val="0"/>
      <w:adjustRightInd w:val="0"/>
      <w:spacing w:before="120" w:after="12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TML2">
    <w:name w:val="HTML Cite"/>
    <w:basedOn w:val="a9"/>
    <w:uiPriority w:val="99"/>
    <w:semiHidden/>
    <w:unhideWhenUsed/>
    <w:rsid w:val="006139DD"/>
    <w:rPr>
      <w:i/>
      <w:iCs/>
    </w:rPr>
  </w:style>
  <w:style w:type="paragraph" w:customStyle="1" w:styleId="affffa">
    <w:name w:val="Заг.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character" w:customStyle="1" w:styleId="5c">
    <w:name w:val="Заголовок №5"/>
    <w:basedOn w:val="a9"/>
    <w:rsid w:val="006049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9"/>
    <w:link w:val="83"/>
    <w:rsid w:val="006049E9"/>
    <w:rPr>
      <w:rFonts w:ascii="Franklin Gothic Book" w:eastAsia="Franklin Gothic Book" w:hAnsi="Franklin Gothic Book" w:cs="Franklin Gothic Book"/>
      <w:i/>
      <w:iCs/>
      <w:spacing w:val="8"/>
      <w:sz w:val="8"/>
      <w:szCs w:val="8"/>
      <w:shd w:val="clear" w:color="auto" w:fill="FFFFFF"/>
    </w:rPr>
  </w:style>
  <w:style w:type="character" w:customStyle="1" w:styleId="2f">
    <w:name w:val="Оглавление (2)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">
    <w:name w:val="Оглавление (2) + 7 pt;Не полужирный;Курсив"/>
    <w:basedOn w:val="a9"/>
    <w:rsid w:val="006049E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d">
    <w:name w:val="Оглавление (3)"/>
    <w:basedOn w:val="a9"/>
    <w:rsid w:val="006049E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ffb">
    <w:name w:val="Оглавление"/>
    <w:basedOn w:val="a9"/>
    <w:rsid w:val="006049E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f0">
    <w:name w:val="Оглавление (4)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Arial7pt">
    <w:name w:val="Оглавление (4) + Arial;7 pt;Не курсив"/>
    <w:basedOn w:val="a9"/>
    <w:rsid w:val="006049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9pt">
    <w:name w:val="Оглавление (4) + 9 pt;Не курсив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pt">
    <w:name w:val="Оглавление + Calibri;8 pt;Полужирный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Narrow75pt">
    <w:name w:val="Оглавление + Arial Narrow;7;5 pt"/>
    <w:basedOn w:val="a9"/>
    <w:rsid w:val="006049E9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d">
    <w:name w:val="Оглавление (5)"/>
    <w:basedOn w:val="a9"/>
    <w:rsid w:val="006049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83">
    <w:name w:val="Основной текст (8)"/>
    <w:basedOn w:val="a8"/>
    <w:link w:val="8Exact"/>
    <w:rsid w:val="006049E9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8"/>
      <w:sz w:val="8"/>
      <w:szCs w:val="8"/>
    </w:rPr>
  </w:style>
  <w:style w:type="character" w:customStyle="1" w:styleId="1f5">
    <w:name w:val="Основной текст1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2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"/>
    <w:basedOn w:val="a9"/>
    <w:rsid w:val="000305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d">
    <w:name w:val="Заголовок №6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">
    <w:name w:val="Заголовок №6"/>
    <w:basedOn w:val="6d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0">
    <w:name w:val="Основной текст (18)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81">
    <w:name w:val="Основной текст (18)"/>
    <w:basedOn w:val="180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c">
    <w:name w:val="Сноска_"/>
    <w:basedOn w:val="a9"/>
    <w:link w:val="affffd"/>
    <w:rsid w:val="0086050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 w:eastAsia="en-US" w:bidi="en-US"/>
    </w:rPr>
  </w:style>
  <w:style w:type="character" w:customStyle="1" w:styleId="6pt">
    <w:name w:val="Сноска + 6 pt;Не полужирный"/>
    <w:basedOn w:val="affffc"/>
    <w:rsid w:val="00860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basedOn w:val="a9"/>
    <w:link w:val="94"/>
    <w:rsid w:val="00860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fffd">
    <w:name w:val="Сноска"/>
    <w:basedOn w:val="a8"/>
    <w:link w:val="affffc"/>
    <w:rsid w:val="0086050E"/>
    <w:pPr>
      <w:widowControl w:val="0"/>
      <w:shd w:val="clear" w:color="auto" w:fill="FFFFFF"/>
      <w:spacing w:line="230" w:lineRule="exact"/>
      <w:jc w:val="both"/>
    </w:pPr>
    <w:rPr>
      <w:rFonts w:eastAsia="Times New Roman" w:cs="Times New Roman"/>
      <w:b/>
      <w:bCs/>
      <w:sz w:val="17"/>
      <w:szCs w:val="17"/>
      <w:lang w:val="en-US" w:eastAsia="en-US" w:bidi="en-US"/>
    </w:rPr>
  </w:style>
  <w:style w:type="paragraph" w:customStyle="1" w:styleId="94">
    <w:name w:val="Основной текст (9)"/>
    <w:basedOn w:val="a8"/>
    <w:link w:val="93"/>
    <w:rsid w:val="0086050E"/>
    <w:pPr>
      <w:widowControl w:val="0"/>
      <w:shd w:val="clear" w:color="auto" w:fill="FFFFFF"/>
      <w:spacing w:after="480" w:line="274" w:lineRule="exact"/>
      <w:ind w:hanging="360"/>
      <w:jc w:val="both"/>
    </w:pPr>
    <w:rPr>
      <w:rFonts w:eastAsia="Times New Roman" w:cs="Times New Roman"/>
      <w:b/>
      <w:bCs/>
      <w:i/>
      <w:iCs/>
      <w:sz w:val="22"/>
    </w:rPr>
  </w:style>
  <w:style w:type="character" w:customStyle="1" w:styleId="74">
    <w:name w:val="Заголовок №7_"/>
    <w:basedOn w:val="a9"/>
    <w:rsid w:val="00B6043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">
    <w:name w:val="Заголовок №7"/>
    <w:basedOn w:val="74"/>
    <w:rsid w:val="00B604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e">
    <w:name w:val="Основной текст_"/>
    <w:basedOn w:val="a9"/>
    <w:link w:val="95"/>
    <w:rsid w:val="00480F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5pt">
    <w:name w:val="Основной текст + 7;5 pt"/>
    <w:basedOn w:val="affffe"/>
    <w:rsid w:val="00480F5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95">
    <w:name w:val="Основной текст9"/>
    <w:basedOn w:val="a8"/>
    <w:link w:val="affffe"/>
    <w:rsid w:val="00480F57"/>
    <w:pPr>
      <w:widowControl w:val="0"/>
      <w:shd w:val="clear" w:color="auto" w:fill="FFFFFF"/>
      <w:spacing w:before="720" w:after="3480" w:line="0" w:lineRule="atLeast"/>
      <w:ind w:hanging="360"/>
    </w:pPr>
    <w:rPr>
      <w:rFonts w:eastAsia="Times New Roman" w:cs="Times New Roman"/>
      <w:sz w:val="22"/>
    </w:rPr>
  </w:style>
  <w:style w:type="character" w:customStyle="1" w:styleId="3e">
    <w:name w:val="Основной текст (3)_"/>
    <w:basedOn w:val="a9"/>
    <w:rsid w:val="0002212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f">
    <w:name w:val="Основной текст (3)"/>
    <w:basedOn w:val="3e"/>
    <w:rsid w:val="000221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70">
    <w:name w:val="Основной текст17"/>
    <w:basedOn w:val="a8"/>
    <w:rsid w:val="003C4AE1"/>
    <w:pPr>
      <w:widowControl w:val="0"/>
      <w:shd w:val="clear" w:color="auto" w:fill="FFFFFF"/>
      <w:spacing w:before="360" w:line="278" w:lineRule="exact"/>
      <w:jc w:val="both"/>
    </w:pPr>
    <w:rPr>
      <w:rFonts w:eastAsia="Times New Roman" w:cs="Times New Roman"/>
      <w:color w:val="000000"/>
      <w:sz w:val="16"/>
      <w:szCs w:val="16"/>
      <w:lang w:bidi="ru-RU"/>
    </w:rPr>
  </w:style>
  <w:style w:type="character" w:customStyle="1" w:styleId="6f">
    <w:name w:val="Основной текст (6)_"/>
    <w:basedOn w:val="a9"/>
    <w:link w:val="6f0"/>
    <w:rsid w:val="00CD7390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6f"/>
    <w:rsid w:val="00CD7390"/>
    <w:rPr>
      <w:rFonts w:ascii="Arial" w:eastAsia="Arial" w:hAnsi="Arial" w:cs="Arial"/>
      <w:i/>
      <w:iCs/>
      <w:color w:val="000000"/>
      <w:spacing w:val="3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6f0">
    <w:name w:val="Основной текст (6)"/>
    <w:basedOn w:val="a8"/>
    <w:link w:val="6f"/>
    <w:rsid w:val="00CD7390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character" w:customStyle="1" w:styleId="76">
    <w:name w:val="Основной текст7"/>
    <w:basedOn w:val="affffe"/>
    <w:rsid w:val="00D977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8"/>
    <w:rsid w:val="00D9773A"/>
    <w:pPr>
      <w:widowControl w:val="0"/>
      <w:shd w:val="clear" w:color="auto" w:fill="FFFFFF"/>
      <w:spacing w:line="259" w:lineRule="exact"/>
      <w:ind w:hanging="340"/>
      <w:jc w:val="both"/>
    </w:pPr>
    <w:rPr>
      <w:rFonts w:ascii="Arial" w:eastAsia="Arial" w:hAnsi="Arial" w:cs="Arial"/>
      <w:color w:val="000000"/>
      <w:sz w:val="19"/>
      <w:szCs w:val="19"/>
      <w:lang w:bidi="ru-RU"/>
    </w:rPr>
  </w:style>
  <w:style w:type="character" w:customStyle="1" w:styleId="161">
    <w:name w:val="Основной текст (16)_"/>
    <w:basedOn w:val="a9"/>
    <w:link w:val="162"/>
    <w:rsid w:val="007A6155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162">
    <w:name w:val="Основной текст (16)"/>
    <w:basedOn w:val="a8"/>
    <w:link w:val="161"/>
    <w:rsid w:val="007A6155"/>
    <w:pPr>
      <w:widowControl w:val="0"/>
      <w:shd w:val="clear" w:color="auto" w:fill="FFFFFF"/>
      <w:spacing w:before="240" w:after="120" w:line="518" w:lineRule="exact"/>
      <w:ind w:hanging="260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4Exact">
    <w:name w:val="Подпись к картинке (4) Exact"/>
    <w:basedOn w:val="a9"/>
    <w:link w:val="4f1"/>
    <w:rsid w:val="007A7207"/>
    <w:rPr>
      <w:rFonts w:ascii="Arial Narrow" w:eastAsia="Arial Narrow" w:hAnsi="Arial Narrow" w:cs="Arial Narrow"/>
      <w:spacing w:val="2"/>
      <w:sz w:val="20"/>
      <w:szCs w:val="20"/>
      <w:shd w:val="clear" w:color="auto" w:fill="FFFFFF"/>
    </w:rPr>
  </w:style>
  <w:style w:type="character" w:customStyle="1" w:styleId="6f1">
    <w:name w:val="Основной текст6"/>
    <w:basedOn w:val="affffe"/>
    <w:rsid w:val="007A72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f1">
    <w:name w:val="Подпись к картинке (4)"/>
    <w:basedOn w:val="a8"/>
    <w:link w:val="4Exact"/>
    <w:rsid w:val="007A7207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2"/>
      <w:sz w:val="20"/>
      <w:szCs w:val="20"/>
    </w:rPr>
  </w:style>
  <w:style w:type="character" w:customStyle="1" w:styleId="17pt-1pt">
    <w:name w:val="Основной текст + 17 pt;Полужирный;Интервал -1 pt"/>
    <w:basedOn w:val="affffe"/>
    <w:rsid w:val="00F037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ffffe"/>
    <w:rsid w:val="00F037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41">
    <w:name w:val="Основной текст (14)_"/>
    <w:basedOn w:val="a9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2">
    <w:name w:val="Основной текст (14)"/>
    <w:basedOn w:val="141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20pt0pt">
    <w:name w:val="Основной текст (14) + 20 pt;Полужирный;Интервал 0 pt"/>
    <w:basedOn w:val="141"/>
    <w:rsid w:val="00B72D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lk">
    <w:name w:val="blk"/>
    <w:basedOn w:val="a9"/>
    <w:rsid w:val="008B3D3F"/>
  </w:style>
  <w:style w:type="character" w:customStyle="1" w:styleId="hl">
    <w:name w:val="hl"/>
    <w:basedOn w:val="a9"/>
    <w:rsid w:val="001858A3"/>
  </w:style>
  <w:style w:type="character" w:customStyle="1" w:styleId="nobr">
    <w:name w:val="nobr"/>
    <w:basedOn w:val="a9"/>
    <w:rsid w:val="001858A3"/>
  </w:style>
  <w:style w:type="character" w:customStyle="1" w:styleId="4f2">
    <w:name w:val="Основной текст4"/>
    <w:basedOn w:val="affffe"/>
    <w:rsid w:val="00F9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43">
    <w:name w:val="Основной текст14"/>
    <w:basedOn w:val="a8"/>
    <w:rsid w:val="00F94ECE"/>
    <w:pPr>
      <w:widowControl w:val="0"/>
      <w:shd w:val="clear" w:color="auto" w:fill="FFFFFF"/>
      <w:spacing w:before="5820" w:line="0" w:lineRule="atLeast"/>
      <w:jc w:val="center"/>
    </w:pPr>
    <w:rPr>
      <w:rFonts w:eastAsia="Times New Roman" w:cs="Times New Roman"/>
      <w:color w:val="000000"/>
      <w:sz w:val="26"/>
      <w:szCs w:val="26"/>
      <w:lang w:bidi="ru-RU"/>
    </w:rPr>
  </w:style>
  <w:style w:type="character" w:customStyle="1" w:styleId="afffff">
    <w:name w:val="Подпись к таблице_"/>
    <w:basedOn w:val="a9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ffffe"/>
    <w:rsid w:val="003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ff0">
    <w:name w:val="Подпись к таблице"/>
    <w:basedOn w:val="afffff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ffffe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9"/>
    <w:link w:val="271"/>
    <w:rsid w:val="005B19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1">
    <w:name w:val="Основной текст (27)"/>
    <w:basedOn w:val="a8"/>
    <w:link w:val="270"/>
    <w:rsid w:val="005B19DF"/>
    <w:pPr>
      <w:widowControl w:val="0"/>
      <w:shd w:val="clear" w:color="auto" w:fill="FFFFFF"/>
      <w:spacing w:after="420" w:line="485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s15">
    <w:name w:val="s_15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10">
    <w:name w:val="s_10"/>
    <w:basedOn w:val="a9"/>
    <w:rsid w:val="00432685"/>
  </w:style>
  <w:style w:type="paragraph" w:customStyle="1" w:styleId="s1">
    <w:name w:val="s_1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6f2">
    <w:name w:val="Подпись к таблице (6)"/>
    <w:basedOn w:val="a9"/>
    <w:rsid w:val="00942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Подпись к таблице (2)"/>
    <w:basedOn w:val="a9"/>
    <w:rsid w:val="00942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9"/>
    <w:link w:val="151"/>
    <w:rsid w:val="0094214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51">
    <w:name w:val="Подпись к картинке (15)"/>
    <w:basedOn w:val="a8"/>
    <w:link w:val="15Exact"/>
    <w:rsid w:val="00942143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7"/>
      <w:sz w:val="20"/>
      <w:szCs w:val="20"/>
    </w:rPr>
  </w:style>
  <w:style w:type="character" w:customStyle="1" w:styleId="272">
    <w:name w:val="Основной текст (27) + Полужирный;Курсив"/>
    <w:basedOn w:val="270"/>
    <w:rsid w:val="007C15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e">
    <w:name w:val="Основной текст (5)_"/>
    <w:basedOn w:val="a9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f">
    <w:name w:val="Основной текст (5)"/>
    <w:basedOn w:val="5e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1">
    <w:name w:val="Основной текст + Полужирный"/>
    <w:basedOn w:val="affff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0">
    <w:name w:val="Основной текст3"/>
    <w:basedOn w:val="affffe"/>
    <w:rsid w:val="00C3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1">
    <w:name w:val="Основной текст (3) + Не полужирный"/>
    <w:basedOn w:val="3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2">
    <w:name w:val="Заголовок №2 (2)_"/>
    <w:basedOn w:val="a9"/>
    <w:link w:val="223"/>
    <w:rsid w:val="006E3B7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23">
    <w:name w:val="Заголовок №2 (2)"/>
    <w:basedOn w:val="a8"/>
    <w:link w:val="222"/>
    <w:rsid w:val="006E3B70"/>
    <w:pPr>
      <w:widowControl w:val="0"/>
      <w:shd w:val="clear" w:color="auto" w:fill="FFFFFF"/>
      <w:spacing w:line="0" w:lineRule="atLeast"/>
      <w:outlineLvl w:val="1"/>
    </w:pPr>
    <w:rPr>
      <w:rFonts w:ascii="Arial" w:eastAsia="Arial" w:hAnsi="Arial" w:cs="Arial"/>
      <w:sz w:val="26"/>
      <w:szCs w:val="26"/>
    </w:rPr>
  </w:style>
  <w:style w:type="character" w:customStyle="1" w:styleId="afffff2">
    <w:name w:val="Гипертекстовая ссылка"/>
    <w:basedOn w:val="a9"/>
    <w:uiPriority w:val="99"/>
    <w:rsid w:val="001A0B06"/>
    <w:rPr>
      <w:color w:val="106BBE"/>
    </w:rPr>
  </w:style>
  <w:style w:type="character" w:customStyle="1" w:styleId="2f2">
    <w:name w:val="Основной текст (2)_"/>
    <w:basedOn w:val="a9"/>
    <w:link w:val="2f3"/>
    <w:rsid w:val="0098519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8"/>
    <w:link w:val="2f2"/>
    <w:rsid w:val="00985193"/>
    <w:pPr>
      <w:widowControl w:val="0"/>
      <w:shd w:val="clear" w:color="auto" w:fill="FFFFFF"/>
      <w:spacing w:line="408" w:lineRule="exact"/>
      <w:jc w:val="center"/>
    </w:pPr>
    <w:rPr>
      <w:rFonts w:eastAsia="Times New Roman" w:cs="Times New Roman"/>
      <w:b/>
      <w:bCs/>
      <w:sz w:val="23"/>
      <w:szCs w:val="23"/>
    </w:rPr>
  </w:style>
  <w:style w:type="character" w:customStyle="1" w:styleId="e24kjd">
    <w:name w:val="e24kjd"/>
    <w:basedOn w:val="a9"/>
    <w:rsid w:val="00E13811"/>
  </w:style>
  <w:style w:type="character" w:customStyle="1" w:styleId="grame">
    <w:name w:val="grame"/>
    <w:basedOn w:val="a9"/>
    <w:rsid w:val="00D641D0"/>
  </w:style>
  <w:style w:type="paragraph" w:styleId="afffff3">
    <w:name w:val="Plain Text"/>
    <w:basedOn w:val="a8"/>
    <w:link w:val="afffff4"/>
    <w:uiPriority w:val="99"/>
    <w:semiHidden/>
    <w:unhideWhenUsed/>
    <w:rsid w:val="00D641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fff4">
    <w:name w:val="Текст Знак"/>
    <w:basedOn w:val="a9"/>
    <w:link w:val="afffff3"/>
    <w:uiPriority w:val="99"/>
    <w:semiHidden/>
    <w:rsid w:val="00D641D0"/>
    <w:rPr>
      <w:rFonts w:ascii="Times New Roman" w:eastAsia="Times New Roman" w:hAnsi="Times New Roman" w:cs="Times New Roman"/>
      <w:sz w:val="24"/>
      <w:szCs w:val="24"/>
    </w:rPr>
  </w:style>
  <w:style w:type="character" w:customStyle="1" w:styleId="131">
    <w:name w:val="Основной текст13"/>
    <w:basedOn w:val="affffe"/>
    <w:rsid w:val="00606ED0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d">
    <w:name w:val="Оглавление 1 Знак"/>
    <w:basedOn w:val="a9"/>
    <w:link w:val="1c"/>
    <w:uiPriority w:val="39"/>
    <w:rsid w:val="007D64C6"/>
    <w:rPr>
      <w:rFonts w:ascii="Times New Roman" w:eastAsiaTheme="majorEastAsia" w:hAnsi="Times New Roman" w:cs="Times New Roman"/>
      <w:noProof/>
      <w:sz w:val="32"/>
      <w:szCs w:val="20"/>
    </w:rPr>
  </w:style>
  <w:style w:type="character" w:customStyle="1" w:styleId="afffff5">
    <w:name w:val="Цветовое выделение"/>
    <w:uiPriority w:val="99"/>
    <w:rsid w:val="00652AC7"/>
    <w:rPr>
      <w:b/>
      <w:bCs/>
      <w:color w:val="26282F"/>
    </w:rPr>
  </w:style>
  <w:style w:type="paragraph" w:customStyle="1" w:styleId="afffff6">
    <w:name w:val="Заголовок статьи"/>
    <w:basedOn w:val="a8"/>
    <w:next w:val="a8"/>
    <w:uiPriority w:val="99"/>
    <w:rsid w:val="00652AC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fff7">
    <w:name w:val="Основной текст + Курсив"/>
    <w:basedOn w:val="affffe"/>
    <w:rsid w:val="00B71258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8"/>
    <w:rsid w:val="00B71258"/>
    <w:pPr>
      <w:widowControl w:val="0"/>
      <w:shd w:val="clear" w:color="auto" w:fill="FFFFFF"/>
      <w:spacing w:before="360" w:line="317" w:lineRule="exact"/>
      <w:jc w:val="both"/>
    </w:pPr>
    <w:rPr>
      <w:rFonts w:ascii="Arial" w:eastAsia="Arial" w:hAnsi="Arial" w:cs="Arial"/>
      <w:sz w:val="22"/>
      <w:lang w:eastAsia="en-US"/>
    </w:rPr>
  </w:style>
  <w:style w:type="character" w:customStyle="1" w:styleId="2pt">
    <w:name w:val="Основной текст + Полужирный;Интервал 2 pt"/>
    <w:basedOn w:val="affffe"/>
    <w:rsid w:val="00B71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f3">
    <w:name w:val="Основной текст (4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4f4">
    <w:name w:val="Основной текст (4)"/>
    <w:basedOn w:val="4f3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7">
    <w:name w:val="Основной текст (7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8">
    <w:name w:val="Основной текст (7)"/>
    <w:basedOn w:val="77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pt0">
    <w:name w:val="Основной текст + 6 pt"/>
    <w:basedOn w:val="affffe"/>
    <w:rsid w:val="00E26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1">
    <w:name w:val="Основной текст + 6 pt;Полужирный"/>
    <w:basedOn w:val="affffe"/>
    <w:rsid w:val="00E26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2">
    <w:name w:val="Основной текст + 6 pt;Курсив"/>
    <w:basedOn w:val="affffe"/>
    <w:rsid w:val="00287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8415F"/>
    <w:pPr>
      <w:spacing w:after="0" w:line="240" w:lineRule="auto"/>
    </w:pPr>
    <w:rPr>
      <w:rFonts w:ascii="Times New Roman" w:hAnsi="Times New Roman"/>
      <w:sz w:val="32"/>
    </w:rPr>
  </w:style>
  <w:style w:type="paragraph" w:styleId="1a">
    <w:name w:val="heading 1"/>
    <w:basedOn w:val="a8"/>
    <w:next w:val="a8"/>
    <w:link w:val="1b"/>
    <w:uiPriority w:val="9"/>
    <w:qFormat/>
    <w:rsid w:val="00AB6245"/>
    <w:pPr>
      <w:keepNext/>
      <w:keepLines/>
      <w:numPr>
        <w:numId w:val="12"/>
      </w:numPr>
      <w:spacing w:before="100" w:beforeAutospacing="1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1">
    <w:name w:val="heading 2"/>
    <w:basedOn w:val="a8"/>
    <w:next w:val="a8"/>
    <w:link w:val="29"/>
    <w:unhideWhenUsed/>
    <w:qFormat/>
    <w:rsid w:val="00A40CC2"/>
    <w:pPr>
      <w:keepNext/>
      <w:keepLines/>
      <w:numPr>
        <w:ilvl w:val="1"/>
        <w:numId w:val="12"/>
      </w:numPr>
      <w:spacing w:before="100" w:beforeAutospacing="1" w:after="240"/>
      <w:ind w:left="578" w:hanging="578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21"/>
    <w:next w:val="a8"/>
    <w:link w:val="31"/>
    <w:autoRedefine/>
    <w:unhideWhenUsed/>
    <w:qFormat/>
    <w:rsid w:val="007B1621"/>
    <w:pPr>
      <w:numPr>
        <w:ilvl w:val="2"/>
      </w:numPr>
      <w:suppressAutoHyphens/>
      <w:ind w:left="720"/>
      <w:outlineLvl w:val="2"/>
    </w:pPr>
    <w:rPr>
      <w:rFonts w:eastAsiaTheme="minorEastAsia" w:cstheme="minorBidi"/>
      <w:i/>
      <w:szCs w:val="32"/>
      <w:lang w:bidi="ru-RU"/>
    </w:rPr>
  </w:style>
  <w:style w:type="paragraph" w:styleId="41">
    <w:name w:val="heading 4"/>
    <w:basedOn w:val="a8"/>
    <w:next w:val="a8"/>
    <w:link w:val="4a"/>
    <w:unhideWhenUsed/>
    <w:qFormat/>
    <w:rsid w:val="00384DF7"/>
    <w:pPr>
      <w:keepNext/>
      <w:keepLines/>
      <w:numPr>
        <w:ilvl w:val="3"/>
        <w:numId w:val="12"/>
      </w:numPr>
      <w:spacing w:before="20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8"/>
    <w:next w:val="a8"/>
    <w:link w:val="53"/>
    <w:unhideWhenUsed/>
    <w:qFormat/>
    <w:rsid w:val="00916C15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6">
    <w:name w:val="heading 6"/>
    <w:basedOn w:val="a8"/>
    <w:next w:val="a8"/>
    <w:link w:val="6a"/>
    <w:unhideWhenUsed/>
    <w:qFormat/>
    <w:rsid w:val="00E02597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8"/>
    <w:next w:val="a8"/>
    <w:link w:val="71"/>
    <w:unhideWhenUsed/>
    <w:qFormat/>
    <w:rsid w:val="00E02597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8"/>
    <w:next w:val="a8"/>
    <w:link w:val="81"/>
    <w:unhideWhenUsed/>
    <w:qFormat/>
    <w:rsid w:val="00E02597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8"/>
    <w:next w:val="a8"/>
    <w:link w:val="91"/>
    <w:unhideWhenUsed/>
    <w:qFormat/>
    <w:rsid w:val="00E0259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1c">
    <w:name w:val="toc 1"/>
    <w:basedOn w:val="a8"/>
    <w:next w:val="a8"/>
    <w:link w:val="1d"/>
    <w:autoRedefine/>
    <w:uiPriority w:val="39"/>
    <w:qFormat/>
    <w:rsid w:val="00C9721B"/>
    <w:pPr>
      <w:widowControl w:val="0"/>
      <w:tabs>
        <w:tab w:val="right" w:leader="dot" w:pos="9498"/>
      </w:tabs>
      <w:autoSpaceDE w:val="0"/>
      <w:autoSpaceDN w:val="0"/>
      <w:adjustRightInd w:val="0"/>
      <w:ind w:left="284" w:hanging="284"/>
      <w:jc w:val="both"/>
    </w:pPr>
    <w:rPr>
      <w:rFonts w:eastAsiaTheme="majorEastAsia" w:cs="Times New Roman"/>
      <w:noProof/>
      <w:szCs w:val="20"/>
    </w:rPr>
  </w:style>
  <w:style w:type="paragraph" w:customStyle="1" w:styleId="ac">
    <w:name w:val="Примечание таблицы"/>
    <w:basedOn w:val="a8"/>
    <w:next w:val="a8"/>
    <w:rsid w:val="003D3CC7"/>
    <w:pPr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styleId="ad">
    <w:name w:val="header"/>
    <w:basedOn w:val="a8"/>
    <w:link w:val="ae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9"/>
    <w:link w:val="ad"/>
    <w:uiPriority w:val="99"/>
    <w:rsid w:val="00047DEE"/>
  </w:style>
  <w:style w:type="paragraph" w:styleId="af">
    <w:name w:val="footer"/>
    <w:basedOn w:val="a8"/>
    <w:link w:val="af0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9"/>
    <w:link w:val="af"/>
    <w:uiPriority w:val="99"/>
    <w:rsid w:val="00047DEE"/>
  </w:style>
  <w:style w:type="character" w:customStyle="1" w:styleId="1b">
    <w:name w:val="Заголовок 1 Знак"/>
    <w:basedOn w:val="a9"/>
    <w:link w:val="1a"/>
    <w:uiPriority w:val="9"/>
    <w:rsid w:val="00AB624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9">
    <w:name w:val="Заголовок 2 Знак"/>
    <w:basedOn w:val="a9"/>
    <w:link w:val="21"/>
    <w:rsid w:val="00A40CC2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1">
    <w:name w:val="Заголовок 3 Знак"/>
    <w:basedOn w:val="a9"/>
    <w:link w:val="30"/>
    <w:rsid w:val="007B1621"/>
    <w:rPr>
      <w:rFonts w:ascii="Times New Roman" w:hAnsi="Times New Roman"/>
      <w:b/>
      <w:bCs/>
      <w:i/>
      <w:sz w:val="32"/>
      <w:szCs w:val="32"/>
      <w:lang w:bidi="ru-RU"/>
    </w:rPr>
  </w:style>
  <w:style w:type="character" w:customStyle="1" w:styleId="4a">
    <w:name w:val="Заголовок 4 Знак"/>
    <w:basedOn w:val="a9"/>
    <w:link w:val="41"/>
    <w:rsid w:val="00384DF7"/>
    <w:rPr>
      <w:rFonts w:ascii="Times New Roman" w:eastAsiaTheme="majorEastAsia" w:hAnsi="Times New Roman" w:cstheme="majorBidi"/>
      <w:b/>
      <w:bCs/>
      <w:iCs/>
      <w:sz w:val="32"/>
    </w:rPr>
  </w:style>
  <w:style w:type="character" w:customStyle="1" w:styleId="53">
    <w:name w:val="Заголовок 5 Знак"/>
    <w:basedOn w:val="a9"/>
    <w:link w:val="5"/>
    <w:rsid w:val="00916C15"/>
    <w:rPr>
      <w:rFonts w:ascii="Times New Roman" w:eastAsiaTheme="majorEastAsia" w:hAnsi="Times New Roman" w:cstheme="majorBidi"/>
      <w:b/>
      <w:color w:val="243F60" w:themeColor="accent1" w:themeShade="7F"/>
      <w:sz w:val="32"/>
    </w:rPr>
  </w:style>
  <w:style w:type="character" w:customStyle="1" w:styleId="6a">
    <w:name w:val="Заголовок 6 Знак"/>
    <w:basedOn w:val="a9"/>
    <w:link w:val="6"/>
    <w:rsid w:val="00E02597"/>
    <w:rPr>
      <w:rFonts w:asciiTheme="majorHAnsi" w:eastAsiaTheme="majorEastAsia" w:hAnsiTheme="majorHAnsi" w:cstheme="majorBidi"/>
      <w:i/>
      <w:iCs/>
      <w:color w:val="243F60" w:themeColor="accent1" w:themeShade="7F"/>
      <w:sz w:val="32"/>
    </w:rPr>
  </w:style>
  <w:style w:type="character" w:customStyle="1" w:styleId="71">
    <w:name w:val="Заголовок 7 Знак"/>
    <w:basedOn w:val="a9"/>
    <w:link w:val="7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character" w:customStyle="1" w:styleId="81">
    <w:name w:val="Заголовок 8 Знак"/>
    <w:basedOn w:val="a9"/>
    <w:link w:val="80"/>
    <w:rsid w:val="00E02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9"/>
    <w:link w:val="90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8"/>
    <w:uiPriority w:val="1"/>
    <w:qFormat/>
    <w:rsid w:val="0078415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Cs w:val="20"/>
    </w:rPr>
  </w:style>
  <w:style w:type="paragraph" w:styleId="af2">
    <w:name w:val="TOC Heading"/>
    <w:basedOn w:val="1a"/>
    <w:next w:val="a8"/>
    <w:uiPriority w:val="39"/>
    <w:unhideWhenUsed/>
    <w:qFormat/>
    <w:rsid w:val="00B61E4B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2a">
    <w:name w:val="toc 2"/>
    <w:basedOn w:val="a8"/>
    <w:next w:val="a8"/>
    <w:autoRedefine/>
    <w:uiPriority w:val="39"/>
    <w:unhideWhenUsed/>
    <w:qFormat/>
    <w:rsid w:val="00967949"/>
    <w:pPr>
      <w:tabs>
        <w:tab w:val="left" w:pos="960"/>
        <w:tab w:val="right" w:leader="dot" w:pos="9628"/>
      </w:tabs>
      <w:spacing w:after="100"/>
      <w:ind w:left="994" w:hanging="709"/>
    </w:pPr>
  </w:style>
  <w:style w:type="character" w:styleId="af3">
    <w:name w:val="Hyperlink"/>
    <w:basedOn w:val="a9"/>
    <w:uiPriority w:val="99"/>
    <w:unhideWhenUsed/>
    <w:rsid w:val="00B61E4B"/>
    <w:rPr>
      <w:color w:val="0000FF" w:themeColor="hyperlink"/>
      <w:u w:val="single"/>
    </w:rPr>
  </w:style>
  <w:style w:type="paragraph" w:styleId="af4">
    <w:name w:val="Balloon Text"/>
    <w:basedOn w:val="a8"/>
    <w:link w:val="af5"/>
    <w:unhideWhenUsed/>
    <w:rsid w:val="00B61E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9"/>
    <w:link w:val="af4"/>
    <w:rsid w:val="00B61E4B"/>
    <w:rPr>
      <w:rFonts w:ascii="Tahoma" w:hAnsi="Tahoma" w:cs="Tahoma"/>
      <w:sz w:val="16"/>
      <w:szCs w:val="16"/>
    </w:rPr>
  </w:style>
  <w:style w:type="paragraph" w:styleId="36">
    <w:name w:val="toc 3"/>
    <w:basedOn w:val="a8"/>
    <w:next w:val="a8"/>
    <w:autoRedefine/>
    <w:uiPriority w:val="39"/>
    <w:unhideWhenUsed/>
    <w:qFormat/>
    <w:rsid w:val="005A43D6"/>
    <w:pPr>
      <w:spacing w:after="100" w:line="276" w:lineRule="auto"/>
      <w:ind w:left="440"/>
    </w:pPr>
    <w:rPr>
      <w:rFonts w:asciiTheme="minorHAnsi" w:hAnsiTheme="minorHAnsi"/>
      <w:sz w:val="22"/>
      <w:lang w:eastAsia="en-US"/>
    </w:rPr>
  </w:style>
  <w:style w:type="paragraph" w:styleId="af6">
    <w:name w:val="caption"/>
    <w:basedOn w:val="a8"/>
    <w:next w:val="a8"/>
    <w:link w:val="af7"/>
    <w:autoRedefine/>
    <w:unhideWhenUsed/>
    <w:qFormat/>
    <w:rsid w:val="00D00AF7"/>
    <w:pPr>
      <w:suppressAutoHyphens/>
      <w:autoSpaceDE w:val="0"/>
      <w:autoSpaceDN w:val="0"/>
      <w:adjustRightInd w:val="0"/>
      <w:spacing w:after="200"/>
      <w:jc w:val="center"/>
    </w:pPr>
    <w:rPr>
      <w:rFonts w:cs="Times New Roman"/>
      <w:bCs/>
      <w:iCs/>
    </w:rPr>
  </w:style>
  <w:style w:type="character" w:customStyle="1" w:styleId="af7">
    <w:name w:val="Название объекта Знак"/>
    <w:basedOn w:val="a9"/>
    <w:link w:val="af6"/>
    <w:rsid w:val="00D00AF7"/>
    <w:rPr>
      <w:rFonts w:ascii="Times New Roman" w:hAnsi="Times New Roman" w:cs="Times New Roman"/>
      <w:bCs/>
      <w:iCs/>
      <w:sz w:val="32"/>
    </w:rPr>
  </w:style>
  <w:style w:type="paragraph" w:styleId="af8">
    <w:name w:val="Body Text Indent"/>
    <w:basedOn w:val="a8"/>
    <w:link w:val="af9"/>
    <w:rsid w:val="006A4199"/>
    <w:pPr>
      <w:ind w:firstLine="708"/>
      <w:jc w:val="both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9"/>
    <w:link w:val="af8"/>
    <w:rsid w:val="006A4199"/>
    <w:rPr>
      <w:rFonts w:ascii="Times New Roman" w:eastAsia="Times New Roman" w:hAnsi="Times New Roman" w:cs="Times New Roman"/>
      <w:sz w:val="24"/>
      <w:szCs w:val="24"/>
    </w:rPr>
  </w:style>
  <w:style w:type="paragraph" w:customStyle="1" w:styleId="1TimesNewRoman14">
    <w:name w:val="Заголовок 1 + Times New Roman + 14 пт Междустр.интерва..."/>
    <w:basedOn w:val="1a"/>
    <w:rsid w:val="006A4199"/>
    <w:pPr>
      <w:keepLines w:val="0"/>
      <w:numPr>
        <w:numId w:val="0"/>
      </w:numPr>
      <w:tabs>
        <w:tab w:val="num" w:pos="3033"/>
      </w:tabs>
      <w:spacing w:before="240" w:beforeAutospacing="0" w:after="60" w:line="360" w:lineRule="auto"/>
      <w:ind w:left="3033" w:hanging="1425"/>
    </w:pPr>
    <w:rPr>
      <w:rFonts w:eastAsia="Times New Roman" w:cs="Times New Roman"/>
      <w:kern w:val="32"/>
      <w:szCs w:val="20"/>
    </w:rPr>
  </w:style>
  <w:style w:type="paragraph" w:customStyle="1" w:styleId="416">
    <w:name w:val="Стиль Стиль Заголовок 4 + Междустр.интервал:  полуторный + 16 пт М..."/>
    <w:basedOn w:val="a8"/>
    <w:rsid w:val="006A4199"/>
    <w:pPr>
      <w:keepNext/>
      <w:tabs>
        <w:tab w:val="num" w:pos="95"/>
        <w:tab w:val="num" w:pos="3588"/>
      </w:tabs>
      <w:spacing w:before="240" w:after="60"/>
      <w:ind w:left="95" w:hanging="360"/>
      <w:outlineLvl w:val="3"/>
    </w:pPr>
    <w:rPr>
      <w:rFonts w:eastAsia="Times New Roman" w:cs="Times New Roman"/>
      <w:b/>
      <w:bCs/>
      <w:szCs w:val="20"/>
    </w:rPr>
  </w:style>
  <w:style w:type="paragraph" w:customStyle="1" w:styleId="3TimesNewRoman14">
    <w:name w:val="Стиль Заголовок 3 + Times New Roman 14 пт Междустр.интервал:  пол....."/>
    <w:basedOn w:val="a8"/>
    <w:link w:val="3TimesNewRoman140"/>
    <w:rsid w:val="006A4199"/>
    <w:pPr>
      <w:keepNext/>
      <w:tabs>
        <w:tab w:val="num" w:pos="2868"/>
      </w:tabs>
      <w:spacing w:before="240" w:after="60"/>
      <w:ind w:left="2868" w:hanging="180"/>
      <w:outlineLvl w:val="2"/>
    </w:pPr>
    <w:rPr>
      <w:rFonts w:eastAsia="Times New Roman" w:cs="Times New Roman"/>
      <w:b/>
      <w:bCs/>
      <w:szCs w:val="20"/>
    </w:rPr>
  </w:style>
  <w:style w:type="paragraph" w:customStyle="1" w:styleId="2TimesNewRoman">
    <w:name w:val="Заголовок 2 + Times New Roman + Междустр.интервал..."/>
    <w:basedOn w:val="a8"/>
    <w:link w:val="2TimesNewRoman0"/>
    <w:rsid w:val="006A4199"/>
    <w:pPr>
      <w:keepNext/>
      <w:tabs>
        <w:tab w:val="num" w:pos="2148"/>
      </w:tabs>
      <w:spacing w:before="240" w:after="120" w:line="360" w:lineRule="auto"/>
      <w:ind w:left="2148" w:hanging="360"/>
      <w:jc w:val="both"/>
      <w:outlineLvl w:val="1"/>
    </w:pPr>
    <w:rPr>
      <w:rFonts w:eastAsia="Times New Roman" w:cs="Times New Roman"/>
      <w:b/>
      <w:bCs/>
      <w:szCs w:val="20"/>
    </w:rPr>
  </w:style>
  <w:style w:type="paragraph" w:customStyle="1" w:styleId="3TimesNewRoman141">
    <w:name w:val="Стиль Стиль Заголовок 3 + Times New Roman 14 пт Междустр.интервал: ..."/>
    <w:basedOn w:val="3TimesNewRoman14"/>
    <w:link w:val="3TimesNewRoman142"/>
    <w:rsid w:val="006A4199"/>
    <w:pPr>
      <w:tabs>
        <w:tab w:val="clear" w:pos="2868"/>
        <w:tab w:val="num" w:pos="1571"/>
      </w:tabs>
      <w:ind w:left="1571" w:hanging="432"/>
      <w:jc w:val="center"/>
    </w:pPr>
    <w:rPr>
      <w:sz w:val="30"/>
    </w:rPr>
  </w:style>
  <w:style w:type="character" w:customStyle="1" w:styleId="3TimesNewRoman142">
    <w:name w:val="Стиль Стиль Заголовок 3 + Times New Roman 14 пт Междустр.интервал: ... Знак"/>
    <w:basedOn w:val="a9"/>
    <w:link w:val="3TimesNewRoman141"/>
    <w:rsid w:val="006A4199"/>
    <w:rPr>
      <w:rFonts w:ascii="Times New Roman" w:eastAsia="Times New Roman" w:hAnsi="Times New Roman" w:cs="Times New Roman"/>
      <w:b/>
      <w:bCs/>
      <w:sz w:val="30"/>
      <w:szCs w:val="20"/>
    </w:rPr>
  </w:style>
  <w:style w:type="paragraph" w:customStyle="1" w:styleId="4162">
    <w:name w:val="Стиль Заголовок 4 + Междустр.интервал:  полуторный + 16...2"/>
    <w:basedOn w:val="416"/>
    <w:rsid w:val="000730B0"/>
    <w:pPr>
      <w:tabs>
        <w:tab w:val="clear" w:pos="95"/>
        <w:tab w:val="clear" w:pos="3588"/>
        <w:tab w:val="num" w:pos="864"/>
      </w:tabs>
      <w:ind w:left="864" w:hanging="864"/>
      <w:jc w:val="center"/>
    </w:pPr>
  </w:style>
  <w:style w:type="paragraph" w:customStyle="1" w:styleId="1e">
    <w:name w:val="Обычный1"/>
    <w:rsid w:val="003F4852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b">
    <w:name w:val="Обычный2"/>
    <w:rsid w:val="0082405C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b">
    <w:name w:val="toc 4"/>
    <w:basedOn w:val="a8"/>
    <w:next w:val="a8"/>
    <w:autoRedefine/>
    <w:uiPriority w:val="39"/>
    <w:unhideWhenUsed/>
    <w:rsid w:val="00D379CF"/>
    <w:pPr>
      <w:spacing w:after="100"/>
      <w:ind w:left="960"/>
    </w:pPr>
  </w:style>
  <w:style w:type="paragraph" w:styleId="58">
    <w:name w:val="toc 5"/>
    <w:basedOn w:val="a8"/>
    <w:next w:val="a8"/>
    <w:autoRedefine/>
    <w:uiPriority w:val="39"/>
    <w:unhideWhenUsed/>
    <w:rsid w:val="00D379CF"/>
    <w:pPr>
      <w:spacing w:after="100"/>
      <w:ind w:left="1280"/>
    </w:pPr>
  </w:style>
  <w:style w:type="character" w:styleId="afa">
    <w:name w:val="page number"/>
    <w:basedOn w:val="a9"/>
    <w:rsid w:val="00327FC6"/>
  </w:style>
  <w:style w:type="paragraph" w:styleId="afb">
    <w:name w:val="footnote text"/>
    <w:basedOn w:val="a8"/>
    <w:link w:val="afc"/>
    <w:uiPriority w:val="99"/>
    <w:rsid w:val="00327FC6"/>
    <w:pPr>
      <w:widowControl w:val="0"/>
      <w:autoSpaceDE w:val="0"/>
      <w:autoSpaceDN w:val="0"/>
      <w:adjustRightInd w:val="0"/>
    </w:pPr>
    <w:rPr>
      <w:rFonts w:eastAsia="Times New Roman" w:cs="Times New Roman"/>
      <w:szCs w:val="20"/>
    </w:rPr>
  </w:style>
  <w:style w:type="character" w:customStyle="1" w:styleId="afc">
    <w:name w:val="Текст сноски Знак"/>
    <w:basedOn w:val="a9"/>
    <w:link w:val="afb"/>
    <w:uiPriority w:val="99"/>
    <w:rsid w:val="00327FC6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otnote reference"/>
    <w:basedOn w:val="a9"/>
    <w:uiPriority w:val="99"/>
    <w:rsid w:val="00327FC6"/>
    <w:rPr>
      <w:vertAlign w:val="superscript"/>
    </w:rPr>
  </w:style>
  <w:style w:type="character" w:styleId="afe">
    <w:name w:val="endnote reference"/>
    <w:basedOn w:val="a9"/>
    <w:rsid w:val="00327FC6"/>
    <w:rPr>
      <w:vertAlign w:val="superscript"/>
    </w:rPr>
  </w:style>
  <w:style w:type="character" w:styleId="aff">
    <w:name w:val="Placeholder Text"/>
    <w:basedOn w:val="a9"/>
    <w:uiPriority w:val="99"/>
    <w:semiHidden/>
    <w:rsid w:val="00327FC6"/>
    <w:rPr>
      <w:color w:val="808080"/>
    </w:rPr>
  </w:style>
  <w:style w:type="paragraph" w:styleId="aff0">
    <w:name w:val="Subtitle"/>
    <w:basedOn w:val="a8"/>
    <w:next w:val="a8"/>
    <w:link w:val="aff1"/>
    <w:qFormat/>
    <w:rsid w:val="00327FC6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9"/>
    <w:link w:val="aff0"/>
    <w:rsid w:val="00327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Bibliography"/>
    <w:basedOn w:val="a8"/>
    <w:next w:val="a8"/>
    <w:uiPriority w:val="37"/>
    <w:unhideWhenUsed/>
    <w:rsid w:val="00327FC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i/>
      <w:szCs w:val="20"/>
    </w:rPr>
  </w:style>
  <w:style w:type="paragraph" w:styleId="aff3">
    <w:name w:val="Title"/>
    <w:basedOn w:val="a8"/>
    <w:next w:val="a8"/>
    <w:link w:val="aff4"/>
    <w:qFormat/>
    <w:rsid w:val="00327FC6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ff4">
    <w:name w:val="Название Знак"/>
    <w:basedOn w:val="a9"/>
    <w:link w:val="aff3"/>
    <w:rsid w:val="00327FC6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2"/>
      <w:szCs w:val="52"/>
    </w:rPr>
  </w:style>
  <w:style w:type="table" w:styleId="aff5">
    <w:name w:val="Table Grid"/>
    <w:basedOn w:val="aa"/>
    <w:uiPriority w:val="59"/>
    <w:rsid w:val="0032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омер формулы"/>
    <w:basedOn w:val="af6"/>
    <w:link w:val="aff7"/>
    <w:autoRedefine/>
    <w:rsid w:val="00327FC6"/>
    <w:rPr>
      <w:b/>
    </w:rPr>
  </w:style>
  <w:style w:type="character" w:customStyle="1" w:styleId="aff7">
    <w:name w:val="Номер формулы Знак"/>
    <w:basedOn w:val="af7"/>
    <w:link w:val="aff6"/>
    <w:rsid w:val="00327FC6"/>
    <w:rPr>
      <w:rFonts w:ascii="Times New Roman" w:hAnsi="Times New Roman" w:cs="Times New Roman"/>
      <w:b/>
      <w:bCs/>
      <w:iCs/>
      <w:sz w:val="32"/>
    </w:rPr>
  </w:style>
  <w:style w:type="paragraph" w:customStyle="1" w:styleId="220">
    <w:name w:val="2  Заголовок 2"/>
    <w:basedOn w:val="21"/>
    <w:link w:val="221"/>
    <w:rsid w:val="00327FC6"/>
    <w:pPr>
      <w:keepLines w:val="0"/>
      <w:widowControl w:val="0"/>
      <w:autoSpaceDE w:val="0"/>
      <w:autoSpaceDN w:val="0"/>
      <w:adjustRightInd w:val="0"/>
      <w:spacing w:before="240" w:beforeAutospacing="0" w:after="60"/>
      <w:ind w:left="1114" w:hanging="825"/>
    </w:pPr>
    <w:rPr>
      <w:rFonts w:eastAsia="Times New Roman" w:cs="Times New Roman"/>
      <w:iCs/>
      <w:spacing w:val="-3"/>
      <w:szCs w:val="32"/>
    </w:rPr>
  </w:style>
  <w:style w:type="paragraph" w:customStyle="1" w:styleId="11">
    <w:name w:val="1 Заголовок 1"/>
    <w:basedOn w:val="1a"/>
    <w:link w:val="111"/>
    <w:rsid w:val="00327FC6"/>
    <w:pPr>
      <w:keepLines w:val="0"/>
      <w:widowControl w:val="0"/>
      <w:numPr>
        <w:numId w:val="1"/>
      </w:numPr>
      <w:autoSpaceDE w:val="0"/>
      <w:autoSpaceDN w:val="0"/>
      <w:adjustRightInd w:val="0"/>
      <w:spacing w:before="240" w:beforeAutospacing="0" w:after="60"/>
    </w:pPr>
    <w:rPr>
      <w:rFonts w:eastAsia="Times New Roman" w:cs="Arial"/>
      <w:caps/>
      <w:kern w:val="32"/>
      <w:szCs w:val="32"/>
    </w:rPr>
  </w:style>
  <w:style w:type="character" w:customStyle="1" w:styleId="221">
    <w:name w:val="2  Заголовок 2 Знак"/>
    <w:basedOn w:val="29"/>
    <w:link w:val="220"/>
    <w:rsid w:val="00327FC6"/>
    <w:rPr>
      <w:rFonts w:ascii="Times New Roman" w:eastAsia="Times New Roman" w:hAnsi="Times New Roman" w:cs="Times New Roman"/>
      <w:b/>
      <w:bCs/>
      <w:iCs/>
      <w:spacing w:val="-3"/>
      <w:sz w:val="32"/>
      <w:szCs w:val="32"/>
    </w:rPr>
  </w:style>
  <w:style w:type="paragraph" w:customStyle="1" w:styleId="330">
    <w:name w:val="3 Заголовок 3"/>
    <w:basedOn w:val="30"/>
    <w:link w:val="331"/>
    <w:rsid w:val="00327FC6"/>
    <w:pPr>
      <w:widowControl w:val="0"/>
      <w:numPr>
        <w:ilvl w:val="0"/>
        <w:numId w:val="0"/>
      </w:numPr>
      <w:autoSpaceDE w:val="0"/>
      <w:autoSpaceDN w:val="0"/>
      <w:adjustRightInd w:val="0"/>
      <w:spacing w:before="200" w:beforeAutospacing="0" w:after="0"/>
      <w:jc w:val="left"/>
    </w:pPr>
    <w:rPr>
      <w:rFonts w:asciiTheme="majorHAnsi" w:hAnsiTheme="majorHAnsi"/>
      <w:color w:val="4F81BD" w:themeColor="accent1"/>
      <w:szCs w:val="20"/>
    </w:rPr>
  </w:style>
  <w:style w:type="character" w:customStyle="1" w:styleId="111">
    <w:name w:val="1 Заголовок 1 Знак"/>
    <w:basedOn w:val="1b"/>
    <w:link w:val="11"/>
    <w:rsid w:val="00327FC6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331">
    <w:name w:val="3 Заголовок 3 Знак"/>
    <w:basedOn w:val="31"/>
    <w:link w:val="330"/>
    <w:rsid w:val="00327FC6"/>
    <w:rPr>
      <w:rFonts w:asciiTheme="majorHAnsi" w:eastAsiaTheme="majorEastAsia" w:hAnsiTheme="majorHAnsi" w:cstheme="majorBidi"/>
      <w:b/>
      <w:bCs/>
      <w:i/>
      <w:color w:val="4F81BD" w:themeColor="accent1"/>
      <w:sz w:val="32"/>
      <w:szCs w:val="20"/>
      <w:lang w:bidi="ru-RU"/>
    </w:rPr>
  </w:style>
  <w:style w:type="paragraph" w:styleId="6b">
    <w:name w:val="toc 6"/>
    <w:basedOn w:val="a8"/>
    <w:next w:val="a8"/>
    <w:autoRedefine/>
    <w:uiPriority w:val="39"/>
    <w:rsid w:val="00327FC6"/>
    <w:pPr>
      <w:widowControl w:val="0"/>
      <w:autoSpaceDE w:val="0"/>
      <w:autoSpaceDN w:val="0"/>
      <w:adjustRightInd w:val="0"/>
      <w:spacing w:after="100"/>
      <w:ind w:left="1600"/>
    </w:pPr>
    <w:rPr>
      <w:rFonts w:eastAsia="Times New Roman" w:cs="Times New Roman"/>
      <w:szCs w:val="20"/>
    </w:rPr>
  </w:style>
  <w:style w:type="paragraph" w:customStyle="1" w:styleId="ConsPlusNormal">
    <w:name w:val="ConsPlusNormal"/>
    <w:rsid w:val="00327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Normal (Web)"/>
    <w:basedOn w:val="a8"/>
    <w:uiPriority w:val="99"/>
    <w:rsid w:val="00327FC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numbering" w:customStyle="1" w:styleId="a3">
    <w:name w:val="Стиль нумерованный"/>
    <w:basedOn w:val="ab"/>
    <w:rsid w:val="00327FC6"/>
    <w:pPr>
      <w:numPr>
        <w:numId w:val="2"/>
      </w:numPr>
    </w:pPr>
  </w:style>
  <w:style w:type="paragraph" w:styleId="72">
    <w:name w:val="toc 7"/>
    <w:basedOn w:val="a8"/>
    <w:next w:val="a8"/>
    <w:autoRedefine/>
    <w:uiPriority w:val="39"/>
    <w:rsid w:val="00327FC6"/>
    <w:pPr>
      <w:ind w:left="1200"/>
    </w:pPr>
    <w:rPr>
      <w:rFonts w:eastAsia="Times New Roman" w:cs="Times New Roman"/>
      <w:sz w:val="20"/>
      <w:szCs w:val="20"/>
    </w:rPr>
  </w:style>
  <w:style w:type="paragraph" w:styleId="82">
    <w:name w:val="toc 8"/>
    <w:basedOn w:val="a8"/>
    <w:next w:val="a8"/>
    <w:autoRedefine/>
    <w:uiPriority w:val="39"/>
    <w:rsid w:val="00327FC6"/>
    <w:pPr>
      <w:ind w:left="1440"/>
    </w:pPr>
    <w:rPr>
      <w:rFonts w:eastAsia="Times New Roman" w:cs="Times New Roman"/>
      <w:sz w:val="20"/>
      <w:szCs w:val="20"/>
    </w:rPr>
  </w:style>
  <w:style w:type="paragraph" w:styleId="92">
    <w:name w:val="toc 9"/>
    <w:basedOn w:val="a8"/>
    <w:next w:val="a8"/>
    <w:autoRedefine/>
    <w:uiPriority w:val="39"/>
    <w:rsid w:val="00327FC6"/>
    <w:pPr>
      <w:ind w:left="1680"/>
    </w:pPr>
    <w:rPr>
      <w:rFonts w:eastAsia="Times New Roman" w:cs="Times New Roman"/>
      <w:sz w:val="20"/>
      <w:szCs w:val="20"/>
    </w:rPr>
  </w:style>
  <w:style w:type="character" w:customStyle="1" w:styleId="2TimesNewRoman0">
    <w:name w:val="Заголовок 2 + Times New Roman + Междустр.интервал... Знак"/>
    <w:basedOn w:val="a9"/>
    <w:link w:val="2TimesNewRoman"/>
    <w:rsid w:val="00327FC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aff9">
    <w:name w:val="Без отступа"/>
    <w:basedOn w:val="a8"/>
    <w:next w:val="a8"/>
    <w:rsid w:val="00327FC6"/>
    <w:pPr>
      <w:jc w:val="both"/>
    </w:pPr>
    <w:rPr>
      <w:rFonts w:eastAsia="Times New Roman" w:cs="Times New Roman"/>
      <w:sz w:val="28"/>
      <w:szCs w:val="20"/>
    </w:rPr>
  </w:style>
  <w:style w:type="paragraph" w:customStyle="1" w:styleId="13">
    <w:name w:val="Маркированный список 1"/>
    <w:basedOn w:val="affa"/>
    <w:rsid w:val="00327FC6"/>
    <w:pPr>
      <w:numPr>
        <w:numId w:val="5"/>
      </w:numPr>
    </w:pPr>
  </w:style>
  <w:style w:type="paragraph" w:styleId="affa">
    <w:name w:val="List Bullet"/>
    <w:basedOn w:val="a8"/>
    <w:rsid w:val="00327FC6"/>
    <w:pPr>
      <w:tabs>
        <w:tab w:val="num" w:pos="360"/>
      </w:tabs>
      <w:ind w:left="360" w:hanging="360"/>
    </w:pPr>
    <w:rPr>
      <w:rFonts w:eastAsia="Times New Roman" w:cs="Times New Roman"/>
      <w:sz w:val="24"/>
      <w:szCs w:val="24"/>
    </w:rPr>
  </w:style>
  <w:style w:type="paragraph" w:customStyle="1" w:styleId="1">
    <w:name w:val="Стиль1"/>
    <w:basedOn w:val="a8"/>
    <w:rsid w:val="00327FC6"/>
    <w:pPr>
      <w:numPr>
        <w:numId w:val="6"/>
      </w:numPr>
      <w:tabs>
        <w:tab w:val="clear" w:pos="360"/>
        <w:tab w:val="num" w:pos="1080"/>
      </w:tabs>
      <w:spacing w:before="60"/>
      <w:ind w:left="1080"/>
      <w:jc w:val="both"/>
    </w:pPr>
    <w:rPr>
      <w:rFonts w:eastAsia="Times New Roman" w:cs="Times New Roman"/>
      <w:sz w:val="24"/>
      <w:szCs w:val="20"/>
    </w:rPr>
  </w:style>
  <w:style w:type="paragraph" w:customStyle="1" w:styleId="159">
    <w:name w:val="Стиль По ширине Первая строка:  159 см Междустр.интервал:  полут..."/>
    <w:basedOn w:val="a8"/>
    <w:rsid w:val="00327FC6"/>
    <w:pPr>
      <w:spacing w:line="360" w:lineRule="auto"/>
      <w:ind w:firstLine="900"/>
      <w:jc w:val="both"/>
    </w:pPr>
    <w:rPr>
      <w:rFonts w:eastAsia="Times New Roman" w:cs="Times New Roman"/>
      <w:sz w:val="28"/>
      <w:szCs w:val="20"/>
    </w:rPr>
  </w:style>
  <w:style w:type="paragraph" w:customStyle="1" w:styleId="affb">
    <w:name w:val="Сам рисунок"/>
    <w:basedOn w:val="a8"/>
    <w:next w:val="a8"/>
    <w:rsid w:val="00327FC6"/>
    <w:pPr>
      <w:keepNext/>
      <w:spacing w:before="240" w:after="240"/>
      <w:jc w:val="center"/>
    </w:pPr>
    <w:rPr>
      <w:rFonts w:eastAsia="Times New Roman" w:cs="Times New Roman"/>
      <w:sz w:val="28"/>
      <w:szCs w:val="20"/>
    </w:rPr>
  </w:style>
  <w:style w:type="numbering" w:customStyle="1" w:styleId="14">
    <w:name w:val="Стиль нумерованный 14 пт"/>
    <w:basedOn w:val="ab"/>
    <w:rsid w:val="00327FC6"/>
    <w:pPr>
      <w:numPr>
        <w:numId w:val="3"/>
      </w:numPr>
    </w:pPr>
  </w:style>
  <w:style w:type="character" w:customStyle="1" w:styleId="1f">
    <w:name w:val="Нумерованный список1"/>
    <w:basedOn w:val="a9"/>
    <w:rsid w:val="00327FC6"/>
    <w:rPr>
      <w:sz w:val="28"/>
    </w:rPr>
  </w:style>
  <w:style w:type="paragraph" w:customStyle="1" w:styleId="a0">
    <w:name w:val="Номер таблицы"/>
    <w:basedOn w:val="a8"/>
    <w:rsid w:val="00327FC6"/>
    <w:pPr>
      <w:numPr>
        <w:ilvl w:val="1"/>
        <w:numId w:val="4"/>
      </w:numPr>
      <w:jc w:val="both"/>
    </w:pPr>
    <w:rPr>
      <w:rFonts w:eastAsia="Times New Roman" w:cs="Times New Roman"/>
      <w:sz w:val="28"/>
      <w:szCs w:val="28"/>
    </w:rPr>
  </w:style>
  <w:style w:type="paragraph" w:customStyle="1" w:styleId="1TimesNewRoman140">
    <w:name w:val="Стиль Заголовок 1 + Times New Roman + 14 пт Междустр.интерва... + П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3TimesNewRoman143">
    <w:name w:val="Заголовок 3 + Times New Roman 14 пт Междустр.интервал:  пол..."/>
    <w:basedOn w:val="30"/>
    <w:link w:val="3TimesNewRoman144"/>
    <w:rsid w:val="00327FC6"/>
    <w:pPr>
      <w:keepLines w:val="0"/>
      <w:numPr>
        <w:ilvl w:val="0"/>
        <w:numId w:val="0"/>
      </w:numPr>
      <w:tabs>
        <w:tab w:val="num" w:pos="1571"/>
      </w:tabs>
      <w:spacing w:before="240" w:beforeAutospacing="0" w:after="60" w:line="360" w:lineRule="auto"/>
      <w:ind w:left="1355" w:hanging="504"/>
      <w:jc w:val="left"/>
    </w:pPr>
    <w:rPr>
      <w:rFonts w:eastAsia="Times New Roman"/>
      <w:szCs w:val="20"/>
    </w:rPr>
  </w:style>
  <w:style w:type="paragraph" w:customStyle="1" w:styleId="4c">
    <w:name w:val="Стиль Заголовок 4 + Междустр.интервал:  полуторный"/>
    <w:basedOn w:val="41"/>
    <w:rsid w:val="00327FC6"/>
    <w:pPr>
      <w:keepLines w:val="0"/>
      <w:numPr>
        <w:numId w:val="0"/>
      </w:numPr>
      <w:tabs>
        <w:tab w:val="num" w:pos="2291"/>
      </w:tabs>
      <w:spacing w:before="240" w:after="60" w:line="360" w:lineRule="auto"/>
      <w:ind w:left="1859" w:hanging="648"/>
    </w:pPr>
    <w:rPr>
      <w:rFonts w:eastAsia="Times New Roman" w:cs="Times New Roman"/>
      <w:iCs w:val="0"/>
      <w:sz w:val="28"/>
      <w:szCs w:val="20"/>
    </w:rPr>
  </w:style>
  <w:style w:type="paragraph" w:customStyle="1" w:styleId="514">
    <w:name w:val="Заголовок 5 + 14 пт По центру Междустр.интервал:  полуторный"/>
    <w:basedOn w:val="5"/>
    <w:rsid w:val="00327FC6"/>
    <w:pPr>
      <w:keepNext w:val="0"/>
      <w:keepLines w:val="0"/>
      <w:numPr>
        <w:numId w:val="0"/>
      </w:numPr>
      <w:tabs>
        <w:tab w:val="num" w:pos="239"/>
        <w:tab w:val="left" w:pos="340"/>
      </w:tabs>
      <w:spacing w:before="240" w:after="60" w:line="360" w:lineRule="auto"/>
      <w:ind w:left="239" w:hanging="1008"/>
      <w:jc w:val="center"/>
    </w:pPr>
    <w:rPr>
      <w:rFonts w:eastAsia="Times New Roman" w:cs="Times New Roman"/>
      <w:bCs/>
      <w:iCs/>
      <w:color w:val="auto"/>
      <w:szCs w:val="20"/>
    </w:rPr>
  </w:style>
  <w:style w:type="paragraph" w:customStyle="1" w:styleId="2TimesNewRoman16">
    <w:name w:val="Стиль Заголовок 2 + Times New Roman + Междустр.интервал... + 16 пт...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2TimesNewRoman161">
    <w:name w:val="Стиль Заголовок 2 + Times New Roman + Междустр.интервал... + 16 пт...1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52">
    <w:name w:val="Нумерованный список 52"/>
    <w:basedOn w:val="a8"/>
    <w:rsid w:val="00327FC6"/>
    <w:pPr>
      <w:numPr>
        <w:numId w:val="7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corange">
    <w:name w:val="corange"/>
    <w:basedOn w:val="a9"/>
    <w:rsid w:val="00327FC6"/>
  </w:style>
  <w:style w:type="paragraph" w:customStyle="1" w:styleId="1TimesNewRoman141">
    <w:name w:val="Стиль Заголовок 1 + Times New Roman + 14 пт Междустр.интерва... + 1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2TimesNewRoman1">
    <w:name w:val="Стиль Стиль Заголовок 2 + Times New Roman + Междустр.интервал... + ..."/>
    <w:basedOn w:val="2TimesNewRoman161"/>
    <w:rsid w:val="00327FC6"/>
    <w:pPr>
      <w:spacing w:line="240" w:lineRule="auto"/>
      <w:jc w:val="center"/>
    </w:pPr>
    <w:rPr>
      <w:sz w:val="30"/>
    </w:rPr>
  </w:style>
  <w:style w:type="character" w:customStyle="1" w:styleId="3TimesNewRoman144">
    <w:name w:val="Заголовок 3 + Times New Roman 14 пт Междустр.интервал:  пол... Знак"/>
    <w:basedOn w:val="31"/>
    <w:link w:val="3TimesNewRoman143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character" w:customStyle="1" w:styleId="3TimesNewRoman140">
    <w:name w:val="Стиль Заголовок 3 + Times New Roman 14 пт Междустр.интервал:  пол..... Знак"/>
    <w:basedOn w:val="3TimesNewRoman144"/>
    <w:link w:val="3TimesNewRoman14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paragraph" w:customStyle="1" w:styleId="4160">
    <w:name w:val="Стиль Стиль Стиль Заголовок 4 + Междустр.интервал:  полуторный + 16...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4d">
    <w:name w:val="Стиль Стиль Стиль Стиль Заголовок 4 + Междустр.интервал:  полуторны..."/>
    <w:basedOn w:val="4160"/>
    <w:rsid w:val="00327FC6"/>
    <w:pPr>
      <w:tabs>
        <w:tab w:val="clear" w:pos="2291"/>
        <w:tab w:val="num" w:pos="95"/>
        <w:tab w:val="num" w:pos="1620"/>
      </w:tabs>
      <w:spacing w:line="240" w:lineRule="auto"/>
      <w:ind w:left="95" w:hanging="360"/>
      <w:jc w:val="center"/>
    </w:pPr>
    <w:rPr>
      <w:sz w:val="32"/>
      <w:szCs w:val="32"/>
    </w:rPr>
  </w:style>
  <w:style w:type="paragraph" w:customStyle="1" w:styleId="4161">
    <w:name w:val="Стиль Стиль Стиль Заголовок 4 + Междустр.интервал:  полуторный + 16...1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2TimesNewRoman160">
    <w:name w:val="Стиль Заголовок 2 + Times New Roman + Междустр.интервал... + 16 пт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3TimesNewRoman1410">
    <w:name w:val="Стиль Стиль Заголовок 3 + Times New Roman 14 пт Междустр.интервал: ...1"/>
    <w:basedOn w:val="3TimesNewRoman14"/>
    <w:rsid w:val="00327FC6"/>
    <w:pPr>
      <w:tabs>
        <w:tab w:val="clear" w:pos="2868"/>
        <w:tab w:val="num" w:pos="3359"/>
      </w:tabs>
      <w:spacing w:line="360" w:lineRule="auto"/>
      <w:ind w:left="1355" w:hanging="504"/>
    </w:pPr>
  </w:style>
  <w:style w:type="paragraph" w:customStyle="1" w:styleId="4e">
    <w:name w:val="Стиль Стиль Стиль Стиль Стиль Заголовок 4 + Междустр.интервал:  пол..."/>
    <w:basedOn w:val="4d"/>
    <w:rsid w:val="00327FC6"/>
    <w:pPr>
      <w:ind w:left="2280" w:hanging="862"/>
    </w:pPr>
  </w:style>
  <w:style w:type="paragraph" w:customStyle="1" w:styleId="2TimesNewRoman162">
    <w:name w:val="Стиль Заголовок 2 + Times New Roman + Междустр.интервал... + 16 пт...2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410">
    <w:name w:val="Стиль Стиль Стиль Стиль Заголовок 4 + Междустр.интервал:  полуторны...1"/>
    <w:basedOn w:val="4161"/>
    <w:rsid w:val="00327FC6"/>
  </w:style>
  <w:style w:type="paragraph" w:customStyle="1" w:styleId="2TimesNewRoman163">
    <w:name w:val="Стиль Заголовок 2 + Times New Roman + Междустр.интервал... + 16 пт...3"/>
    <w:basedOn w:val="2TimesNewRoman"/>
    <w:rsid w:val="00327FC6"/>
    <w:pPr>
      <w:tabs>
        <w:tab w:val="clear" w:pos="2148"/>
        <w:tab w:val="num" w:pos="180"/>
      </w:tabs>
      <w:ind w:left="180" w:firstLine="0"/>
    </w:pPr>
  </w:style>
  <w:style w:type="paragraph" w:customStyle="1" w:styleId="3TimesNewRoman1420">
    <w:name w:val="Стиль Стиль Заголовок 3 + Times New Roman 14 пт Междустр.интервал: ...2"/>
    <w:basedOn w:val="3TimesNewRoman14"/>
    <w:rsid w:val="00327FC6"/>
    <w:pPr>
      <w:tabs>
        <w:tab w:val="clear" w:pos="2868"/>
        <w:tab w:val="num" w:pos="1571"/>
      </w:tabs>
      <w:spacing w:line="360" w:lineRule="auto"/>
      <w:ind w:left="1355" w:hanging="504"/>
    </w:pPr>
  </w:style>
  <w:style w:type="paragraph" w:customStyle="1" w:styleId="affc">
    <w:name w:val="Литер."/>
    <w:basedOn w:val="a8"/>
    <w:rsid w:val="00327FC6"/>
    <w:pPr>
      <w:tabs>
        <w:tab w:val="left" w:pos="284"/>
      </w:tabs>
      <w:spacing w:line="190" w:lineRule="exact"/>
      <w:ind w:left="284" w:hanging="284"/>
      <w:jc w:val="both"/>
    </w:pPr>
    <w:rPr>
      <w:rFonts w:eastAsia="MS Mincho" w:cs="Times New Roman"/>
      <w:sz w:val="17"/>
      <w:szCs w:val="24"/>
    </w:rPr>
  </w:style>
  <w:style w:type="paragraph" w:customStyle="1" w:styleId="affd">
    <w:name w:val="Без абз."/>
    <w:basedOn w:val="a8"/>
    <w:rsid w:val="00327FC6"/>
    <w:pPr>
      <w:spacing w:line="224" w:lineRule="exact"/>
      <w:jc w:val="both"/>
    </w:pPr>
    <w:rPr>
      <w:rFonts w:eastAsia="MS Mincho" w:cs="Times New Roman"/>
      <w:sz w:val="20"/>
      <w:szCs w:val="24"/>
    </w:rPr>
  </w:style>
  <w:style w:type="paragraph" w:customStyle="1" w:styleId="-03">
    <w:name w:val="Заг.-03"/>
    <w:basedOn w:val="a8"/>
    <w:rsid w:val="00327FC6"/>
    <w:pPr>
      <w:keepNext/>
      <w:spacing w:before="360" w:after="180"/>
      <w:jc w:val="center"/>
    </w:pPr>
    <w:rPr>
      <w:rFonts w:ascii="Arial" w:eastAsia="Times New Roman" w:hAnsi="Arial" w:cs="Times New Roman"/>
      <w:b/>
      <w:caps/>
      <w:sz w:val="20"/>
      <w:szCs w:val="24"/>
    </w:rPr>
  </w:style>
  <w:style w:type="character" w:customStyle="1" w:styleId="editsection">
    <w:name w:val="editsection"/>
    <w:basedOn w:val="a9"/>
    <w:rsid w:val="00327FC6"/>
  </w:style>
  <w:style w:type="character" w:customStyle="1" w:styleId="mw-headline">
    <w:name w:val="mw-headline"/>
    <w:basedOn w:val="a9"/>
    <w:rsid w:val="00327FC6"/>
  </w:style>
  <w:style w:type="paragraph" w:customStyle="1" w:styleId="affe">
    <w:name w:val="Теорема"/>
    <w:basedOn w:val="a8"/>
    <w:rsid w:val="00327FC6"/>
    <w:pPr>
      <w:spacing w:before="120" w:line="224" w:lineRule="exact"/>
      <w:ind w:left="284" w:hanging="284"/>
      <w:jc w:val="both"/>
    </w:pPr>
    <w:rPr>
      <w:rFonts w:eastAsia="MS Mincho" w:cs="Times New Roman"/>
      <w:sz w:val="20"/>
      <w:szCs w:val="24"/>
    </w:rPr>
  </w:style>
  <w:style w:type="paragraph" w:customStyle="1" w:styleId="-">
    <w:name w:val="Выв.-текст"/>
    <w:basedOn w:val="a8"/>
    <w:rsid w:val="00327FC6"/>
    <w:pPr>
      <w:tabs>
        <w:tab w:val="left" w:pos="284"/>
      </w:tabs>
      <w:spacing w:before="60"/>
      <w:ind w:left="284" w:hanging="284"/>
      <w:jc w:val="both"/>
    </w:pPr>
    <w:rPr>
      <w:rFonts w:ascii="Arial" w:eastAsia="MS Mincho" w:hAnsi="Arial" w:cs="Times New Roman"/>
      <w:sz w:val="18"/>
      <w:szCs w:val="24"/>
    </w:rPr>
  </w:style>
  <w:style w:type="paragraph" w:customStyle="1" w:styleId="afff">
    <w:name w:val="Выводы"/>
    <w:basedOn w:val="a8"/>
    <w:rsid w:val="00327FC6"/>
    <w:pPr>
      <w:spacing w:before="360" w:after="180"/>
      <w:jc w:val="center"/>
    </w:pPr>
    <w:rPr>
      <w:rFonts w:ascii="Arial" w:eastAsia="Times New Roman" w:hAnsi="Arial" w:cs="Times New Roman"/>
      <w:b/>
      <w:i/>
      <w:caps/>
      <w:spacing w:val="40"/>
      <w:sz w:val="18"/>
      <w:szCs w:val="24"/>
    </w:rPr>
  </w:style>
  <w:style w:type="paragraph" w:customStyle="1" w:styleId="-0">
    <w:name w:val="Гл.-назв."/>
    <w:basedOn w:val="a8"/>
    <w:rsid w:val="00327FC6"/>
    <w:pPr>
      <w:spacing w:before="140"/>
      <w:jc w:val="center"/>
    </w:pPr>
    <w:rPr>
      <w:rFonts w:eastAsia="MS Mincho" w:cs="Times New Roman"/>
      <w:b/>
      <w:caps/>
      <w:w w:val="80"/>
      <w:szCs w:val="24"/>
    </w:rPr>
  </w:style>
  <w:style w:type="paragraph" w:customStyle="1" w:styleId="-1">
    <w:name w:val="Рис.-№+подп."/>
    <w:basedOn w:val="a8"/>
    <w:rsid w:val="00327FC6"/>
    <w:pPr>
      <w:suppressAutoHyphens/>
      <w:spacing w:before="240" w:after="240"/>
      <w:jc w:val="center"/>
    </w:pPr>
    <w:rPr>
      <w:rFonts w:ascii="Arial" w:eastAsia="MS Mincho" w:hAnsi="Arial" w:cs="Times New Roman"/>
      <w:b/>
      <w:sz w:val="16"/>
      <w:szCs w:val="24"/>
    </w:rPr>
  </w:style>
  <w:style w:type="paragraph" w:customStyle="1" w:styleId="5140">
    <w:name w:val="Стиль Заголовок 5 + 14 пт По центру Междустр.интервал:  полуторный ..."/>
    <w:basedOn w:val="514"/>
    <w:rsid w:val="00327FC6"/>
    <w:pPr>
      <w:spacing w:line="240" w:lineRule="auto"/>
    </w:pPr>
    <w:rPr>
      <w:iCs w:val="0"/>
    </w:rPr>
  </w:style>
  <w:style w:type="paragraph" w:customStyle="1" w:styleId="3TimesNewRoman145">
    <w:name w:val="Стиль Заголовок 3 + Times New Roman 14 пт Междустр.инте..."/>
    <w:basedOn w:val="3TimesNewRoman141"/>
    <w:rsid w:val="00327FC6"/>
    <w:pPr>
      <w:tabs>
        <w:tab w:val="clear" w:pos="1571"/>
        <w:tab w:val="num" w:pos="1620"/>
      </w:tabs>
      <w:ind w:left="1620" w:hanging="360"/>
    </w:pPr>
    <w:rPr>
      <w:sz w:val="32"/>
    </w:rPr>
  </w:style>
  <w:style w:type="paragraph" w:customStyle="1" w:styleId="2TimesNewRoman2">
    <w:name w:val="Стиль Заголовок 2 + Times New Roman + Междустр.интервал..."/>
    <w:basedOn w:val="2TimesNewRoman1"/>
    <w:rsid w:val="00327FC6"/>
    <w:rPr>
      <w:sz w:val="32"/>
    </w:rPr>
  </w:style>
  <w:style w:type="paragraph" w:customStyle="1" w:styleId="1TimesNewRoman142">
    <w:name w:val="Стиль Заголовок 1 + Times New Roman + 14 пт Междустр.интерва...."/>
    <w:basedOn w:val="1TimesNewRoman141"/>
    <w:rsid w:val="00327FC6"/>
    <w:pPr>
      <w:spacing w:before="100" w:beforeAutospacing="1" w:after="100" w:afterAutospacing="1" w:line="240" w:lineRule="auto"/>
    </w:pPr>
  </w:style>
  <w:style w:type="paragraph" w:customStyle="1" w:styleId="a5">
    <w:name w:val="Название рисунка"/>
    <w:basedOn w:val="a8"/>
    <w:next w:val="a8"/>
    <w:rsid w:val="00327FC6"/>
    <w:pPr>
      <w:numPr>
        <w:ilvl w:val="1"/>
        <w:numId w:val="9"/>
      </w:numPr>
    </w:pPr>
    <w:rPr>
      <w:rFonts w:eastAsia="Times New Roman" w:cs="Times New Roman"/>
      <w:szCs w:val="24"/>
    </w:rPr>
  </w:style>
  <w:style w:type="paragraph" w:customStyle="1" w:styleId="a2">
    <w:name w:val="Название таблицы"/>
    <w:basedOn w:val="a8"/>
    <w:rsid w:val="00327FC6"/>
    <w:pPr>
      <w:numPr>
        <w:numId w:val="8"/>
      </w:numPr>
    </w:pPr>
    <w:rPr>
      <w:rFonts w:eastAsia="Times New Roman" w:cs="Times New Roman"/>
      <w:szCs w:val="24"/>
    </w:rPr>
  </w:style>
  <w:style w:type="paragraph" w:customStyle="1" w:styleId="afff0">
    <w:name w:val="Формула"/>
    <w:basedOn w:val="a8"/>
    <w:rsid w:val="00327FC6"/>
    <w:pPr>
      <w:spacing w:before="160" w:after="160"/>
      <w:jc w:val="center"/>
    </w:pPr>
    <w:rPr>
      <w:rFonts w:eastAsia="Times New Roman" w:cs="Times New Roman"/>
      <w:sz w:val="20"/>
      <w:szCs w:val="24"/>
    </w:rPr>
  </w:style>
  <w:style w:type="paragraph" w:customStyle="1" w:styleId="-2">
    <w:name w:val="Рис.-надпись"/>
    <w:basedOn w:val="a8"/>
    <w:rsid w:val="00327FC6"/>
    <w:pPr>
      <w:spacing w:before="60" w:line="170" w:lineRule="exact"/>
      <w:ind w:left="142"/>
    </w:pPr>
    <w:rPr>
      <w:rFonts w:ascii="Arial" w:eastAsia="Times New Roman" w:hAnsi="Arial" w:cs="Times New Roman"/>
      <w:sz w:val="15"/>
      <w:szCs w:val="24"/>
    </w:rPr>
  </w:style>
  <w:style w:type="paragraph" w:customStyle="1" w:styleId="5141">
    <w:name w:val="Стиль Заголовок 5 + 14 пт По центру Междустр.интервал:  полуторный ...1"/>
    <w:basedOn w:val="514"/>
    <w:rsid w:val="00327FC6"/>
    <w:rPr>
      <w:iCs w:val="0"/>
    </w:rPr>
  </w:style>
  <w:style w:type="paragraph" w:customStyle="1" w:styleId="-3">
    <w:name w:val="Табл.-текст"/>
    <w:basedOn w:val="a8"/>
    <w:rsid w:val="00327FC6"/>
    <w:pPr>
      <w:suppressAutoHyphens/>
      <w:spacing w:before="70" w:line="190" w:lineRule="exact"/>
      <w:jc w:val="center"/>
    </w:pPr>
    <w:rPr>
      <w:rFonts w:eastAsia="MS Mincho" w:cs="Times New Roman"/>
      <w:sz w:val="17"/>
      <w:szCs w:val="24"/>
    </w:rPr>
  </w:style>
  <w:style w:type="paragraph" w:customStyle="1" w:styleId="-4">
    <w:name w:val="Табл.-гол."/>
    <w:basedOn w:val="a8"/>
    <w:rsid w:val="00327FC6"/>
    <w:pPr>
      <w:suppressAutoHyphens/>
      <w:spacing w:before="120" w:after="120" w:line="180" w:lineRule="exact"/>
      <w:jc w:val="center"/>
    </w:pPr>
    <w:rPr>
      <w:rFonts w:eastAsia="MS Mincho" w:cs="Times New Roman"/>
      <w:b/>
      <w:sz w:val="16"/>
      <w:szCs w:val="24"/>
    </w:rPr>
  </w:style>
  <w:style w:type="paragraph" w:customStyle="1" w:styleId="-5">
    <w:name w:val="Рис.-б/подп"/>
    <w:basedOn w:val="a8"/>
    <w:rsid w:val="00327FC6"/>
    <w:pPr>
      <w:spacing w:line="190" w:lineRule="exact"/>
      <w:ind w:firstLine="227"/>
      <w:jc w:val="both"/>
    </w:pPr>
    <w:rPr>
      <w:rFonts w:eastAsia="Times New Roman" w:cs="Times New Roman"/>
      <w:i/>
      <w:sz w:val="17"/>
      <w:szCs w:val="24"/>
    </w:rPr>
  </w:style>
  <w:style w:type="paragraph" w:customStyle="1" w:styleId="1TimesNewRoman1410">
    <w:name w:val="Стиль Заголовок 1 + Times New Roman + 14 пт Междустр.интерва... + П...1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character" w:customStyle="1" w:styleId="toctoggle">
    <w:name w:val="toctoggle"/>
    <w:basedOn w:val="a9"/>
    <w:rsid w:val="00327FC6"/>
  </w:style>
  <w:style w:type="character" w:customStyle="1" w:styleId="tocnumber">
    <w:name w:val="tocnumber"/>
    <w:basedOn w:val="a9"/>
    <w:rsid w:val="00327FC6"/>
  </w:style>
  <w:style w:type="character" w:customStyle="1" w:styleId="toctext">
    <w:name w:val="toctext"/>
    <w:basedOn w:val="a9"/>
    <w:rsid w:val="00327FC6"/>
  </w:style>
  <w:style w:type="paragraph" w:customStyle="1" w:styleId="-05">
    <w:name w:val="Заг.-05"/>
    <w:basedOn w:val="a8"/>
    <w:rsid w:val="00327FC6"/>
    <w:pPr>
      <w:keepNext/>
      <w:suppressAutoHyphens/>
      <w:spacing w:before="300" w:after="120"/>
      <w:jc w:val="center"/>
    </w:pPr>
    <w:rPr>
      <w:rFonts w:ascii="Arial" w:eastAsia="Times New Roman" w:hAnsi="Arial" w:cs="Times New Roman"/>
      <w:b/>
      <w:i/>
      <w:sz w:val="18"/>
      <w:szCs w:val="24"/>
    </w:rPr>
  </w:style>
  <w:style w:type="paragraph" w:customStyle="1" w:styleId="16">
    <w:name w:val="Стиль 16 пт По ширине"/>
    <w:basedOn w:val="a8"/>
    <w:rsid w:val="00327FC6"/>
    <w:pPr>
      <w:numPr>
        <w:numId w:val="10"/>
      </w:numPr>
      <w:jc w:val="both"/>
    </w:pPr>
    <w:rPr>
      <w:rFonts w:eastAsia="Times New Roman" w:cs="Times New Roman"/>
      <w:szCs w:val="20"/>
    </w:rPr>
  </w:style>
  <w:style w:type="character" w:styleId="afff1">
    <w:name w:val="FollowedHyperlink"/>
    <w:basedOn w:val="a9"/>
    <w:uiPriority w:val="99"/>
    <w:rsid w:val="00327FC6"/>
    <w:rPr>
      <w:color w:val="800080"/>
      <w:u w:val="single"/>
    </w:rPr>
  </w:style>
  <w:style w:type="paragraph" w:customStyle="1" w:styleId="2c">
    <w:name w:val="Стиль Заголовок 2 + По ширине"/>
    <w:basedOn w:val="21"/>
    <w:rsid w:val="00327FC6"/>
    <w:pPr>
      <w:keepLines w:val="0"/>
      <w:numPr>
        <w:numId w:val="0"/>
      </w:numPr>
      <w:tabs>
        <w:tab w:val="left" w:pos="1134"/>
        <w:tab w:val="num" w:pos="3007"/>
      </w:tabs>
      <w:spacing w:before="240" w:beforeAutospacing="0" w:after="60" w:line="360" w:lineRule="auto"/>
      <w:ind w:left="2003" w:hanging="432"/>
      <w:jc w:val="both"/>
    </w:pPr>
    <w:rPr>
      <w:rFonts w:eastAsia="Times New Roman" w:cs="Times New Roman"/>
      <w:spacing w:val="-3"/>
      <w:sz w:val="28"/>
      <w:szCs w:val="20"/>
    </w:rPr>
  </w:style>
  <w:style w:type="paragraph" w:styleId="afff2">
    <w:name w:val="Body Text"/>
    <w:basedOn w:val="a8"/>
    <w:link w:val="afff3"/>
    <w:rsid w:val="00327FC6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ff3">
    <w:name w:val="Основной текст Знак"/>
    <w:basedOn w:val="a9"/>
    <w:link w:val="afff2"/>
    <w:rsid w:val="00327FC6"/>
    <w:rPr>
      <w:rFonts w:ascii="Times New Roman" w:eastAsia="Times New Roman" w:hAnsi="Times New Roman" w:cs="Times New Roman"/>
      <w:sz w:val="24"/>
      <w:szCs w:val="24"/>
    </w:rPr>
  </w:style>
  <w:style w:type="paragraph" w:styleId="38">
    <w:name w:val="Body Text Indent 3"/>
    <w:basedOn w:val="a8"/>
    <w:link w:val="39"/>
    <w:rsid w:val="00327FC6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9"/>
    <w:link w:val="38"/>
    <w:rsid w:val="00327FC6"/>
    <w:rPr>
      <w:rFonts w:ascii="Times New Roman" w:eastAsia="Times New Roman" w:hAnsi="Times New Roman" w:cs="Times New Roman"/>
      <w:sz w:val="16"/>
      <w:szCs w:val="16"/>
    </w:rPr>
  </w:style>
  <w:style w:type="paragraph" w:customStyle="1" w:styleId="1f0">
    <w:name w:val="Стиль Заголовок 1 + По ширине"/>
    <w:basedOn w:val="1a"/>
    <w:rsid w:val="00327FC6"/>
    <w:pPr>
      <w:keepLines w:val="0"/>
      <w:spacing w:before="240" w:beforeAutospacing="0" w:after="60" w:line="360" w:lineRule="auto"/>
      <w:ind w:left="567" w:hanging="360"/>
    </w:pPr>
    <w:rPr>
      <w:rFonts w:eastAsia="Times New Roman" w:cs="Times New Roman"/>
      <w:kern w:val="32"/>
      <w:sz w:val="28"/>
      <w:szCs w:val="20"/>
    </w:rPr>
  </w:style>
  <w:style w:type="paragraph" w:customStyle="1" w:styleId="1TimesNewRoman1420">
    <w:name w:val="Стиль Заголовок 1 + Times New Roman + 14 пт Междустр.интерва... + П...2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styleId="a">
    <w:name w:val="List Number"/>
    <w:basedOn w:val="a8"/>
    <w:rsid w:val="00327FC6"/>
    <w:pPr>
      <w:numPr>
        <w:numId w:val="11"/>
      </w:numPr>
    </w:pPr>
    <w:rPr>
      <w:rFonts w:eastAsia="Times New Roman" w:cs="Times New Roman"/>
      <w:szCs w:val="24"/>
    </w:rPr>
  </w:style>
  <w:style w:type="paragraph" w:customStyle="1" w:styleId="1TimesNewRoman143">
    <w:name w:val="Стиль Стиль Заголовок 1 + Times New Roman + 14 пт Междустр.интерва...."/>
    <w:basedOn w:val="1TimesNewRoman142"/>
    <w:rsid w:val="00327FC6"/>
    <w:pPr>
      <w:spacing w:line="360" w:lineRule="auto"/>
      <w:ind w:left="0"/>
    </w:pPr>
  </w:style>
  <w:style w:type="paragraph" w:customStyle="1" w:styleId="1f1">
    <w:name w:val="Заголовок 1 без нумерации"/>
    <w:basedOn w:val="a8"/>
    <w:link w:val="1f2"/>
    <w:rsid w:val="00327FC6"/>
    <w:pPr>
      <w:widowControl w:val="0"/>
      <w:shd w:val="clear" w:color="auto" w:fill="FFFFFF"/>
      <w:autoSpaceDE w:val="0"/>
      <w:autoSpaceDN w:val="0"/>
      <w:adjustRightInd w:val="0"/>
      <w:spacing w:before="398"/>
      <w:ind w:firstLine="720"/>
      <w:jc w:val="center"/>
    </w:pPr>
    <w:rPr>
      <w:rFonts w:eastAsia="Times New Roman" w:cs="Times New Roman"/>
      <w:b/>
      <w:bCs/>
      <w:szCs w:val="32"/>
    </w:rPr>
  </w:style>
  <w:style w:type="character" w:customStyle="1" w:styleId="1f2">
    <w:name w:val="Заголовок 1 без нумерации Знак"/>
    <w:basedOn w:val="a9"/>
    <w:link w:val="1f1"/>
    <w:rsid w:val="00327F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a">
    <w:name w:val="Обычный3"/>
    <w:rsid w:val="00282E68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endnote text"/>
    <w:basedOn w:val="a8"/>
    <w:link w:val="afff5"/>
    <w:uiPriority w:val="99"/>
    <w:semiHidden/>
    <w:unhideWhenUsed/>
    <w:rsid w:val="003202A3"/>
    <w:rPr>
      <w:sz w:val="20"/>
      <w:szCs w:val="20"/>
    </w:rPr>
  </w:style>
  <w:style w:type="character" w:customStyle="1" w:styleId="afff5">
    <w:name w:val="Текст концевой сноски Знак"/>
    <w:basedOn w:val="a9"/>
    <w:link w:val="afff4"/>
    <w:uiPriority w:val="99"/>
    <w:semiHidden/>
    <w:rsid w:val="003202A3"/>
    <w:rPr>
      <w:rFonts w:ascii="Times New Roman" w:hAnsi="Times New Roman"/>
      <w:sz w:val="20"/>
      <w:szCs w:val="20"/>
    </w:rPr>
  </w:style>
  <w:style w:type="character" w:customStyle="1" w:styleId="ref-info">
    <w:name w:val="ref-info"/>
    <w:basedOn w:val="a9"/>
    <w:rsid w:val="0031621F"/>
  </w:style>
  <w:style w:type="character" w:styleId="afff6">
    <w:name w:val="Strong"/>
    <w:basedOn w:val="a9"/>
    <w:uiPriority w:val="22"/>
    <w:qFormat/>
    <w:rsid w:val="00B41680"/>
    <w:rPr>
      <w:b/>
      <w:bCs/>
    </w:rPr>
  </w:style>
  <w:style w:type="character" w:customStyle="1" w:styleId="texhtml">
    <w:name w:val="texhtml"/>
    <w:basedOn w:val="a9"/>
    <w:rsid w:val="00DB7ACD"/>
  </w:style>
  <w:style w:type="paragraph" w:customStyle="1" w:styleId="a4">
    <w:name w:val="список с точками"/>
    <w:basedOn w:val="a8"/>
    <w:rsid w:val="007F6792"/>
    <w:pPr>
      <w:numPr>
        <w:numId w:val="13"/>
      </w:numPr>
      <w:tabs>
        <w:tab w:val="num" w:pos="756"/>
      </w:tabs>
      <w:spacing w:line="312" w:lineRule="auto"/>
      <w:ind w:left="756"/>
      <w:jc w:val="both"/>
    </w:pPr>
    <w:rPr>
      <w:rFonts w:eastAsia="Times New Roman" w:cs="Times New Roman"/>
      <w:sz w:val="24"/>
      <w:szCs w:val="24"/>
    </w:rPr>
  </w:style>
  <w:style w:type="character" w:customStyle="1" w:styleId="3TimesNewRoman146">
    <w:name w:val="Заголовок 3 + Times New Roman 14 пт Междустр.интервал:  пол... Знак Знак"/>
    <w:basedOn w:val="31"/>
    <w:rsid w:val="006139DD"/>
    <w:rPr>
      <w:rFonts w:ascii="Times New Roman" w:eastAsia="Times New Roman" w:hAnsi="Times New Roman" w:cs="Times New Roman"/>
      <w:b/>
      <w:bCs/>
      <w:i w:val="0"/>
      <w:color w:val="FF0000"/>
      <w:sz w:val="32"/>
      <w:szCs w:val="20"/>
      <w:lang w:bidi="ru-RU"/>
    </w:rPr>
  </w:style>
  <w:style w:type="paragraph" w:customStyle="1" w:styleId="afff7">
    <w:name w:val="Заголовок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fff8">
    <w:name w:val="Сама таблица"/>
    <w:basedOn w:val="a8"/>
    <w:next w:val="ac"/>
    <w:rsid w:val="006139DD"/>
    <w:pPr>
      <w:jc w:val="both"/>
    </w:pPr>
    <w:rPr>
      <w:rFonts w:eastAsia="Times New Roman" w:cs="Times New Roman"/>
      <w:sz w:val="28"/>
      <w:szCs w:val="20"/>
    </w:rPr>
  </w:style>
  <w:style w:type="character" w:styleId="afff9">
    <w:name w:val="Emphasis"/>
    <w:basedOn w:val="a9"/>
    <w:uiPriority w:val="20"/>
    <w:qFormat/>
    <w:rsid w:val="006139DD"/>
    <w:rPr>
      <w:i/>
      <w:iCs/>
    </w:rPr>
  </w:style>
  <w:style w:type="paragraph" w:styleId="2">
    <w:name w:val="List Number 2"/>
    <w:basedOn w:val="a8"/>
    <w:unhideWhenUsed/>
    <w:rsid w:val="006139DD"/>
    <w:pPr>
      <w:numPr>
        <w:numId w:val="14"/>
      </w:numPr>
      <w:contextualSpacing/>
    </w:pPr>
    <w:rPr>
      <w:rFonts w:eastAsia="Times New Roman" w:cs="Times New Roman"/>
    </w:rPr>
  </w:style>
  <w:style w:type="paragraph" w:styleId="3">
    <w:name w:val="List Number 3"/>
    <w:basedOn w:val="a8"/>
    <w:unhideWhenUsed/>
    <w:rsid w:val="006139DD"/>
    <w:pPr>
      <w:numPr>
        <w:numId w:val="15"/>
      </w:numPr>
      <w:contextualSpacing/>
    </w:pPr>
    <w:rPr>
      <w:rFonts w:eastAsia="Times New Roman" w:cs="Times New Roman"/>
    </w:rPr>
  </w:style>
  <w:style w:type="paragraph" w:customStyle="1" w:styleId="a6">
    <w:name w:val="Номер рисунка"/>
    <w:basedOn w:val="a8"/>
    <w:next w:val="a8"/>
    <w:rsid w:val="006139DD"/>
    <w:pPr>
      <w:keepLines/>
      <w:numPr>
        <w:numId w:val="18"/>
      </w:numPr>
      <w:spacing w:before="240" w:after="240"/>
      <w:jc w:val="center"/>
    </w:pPr>
    <w:rPr>
      <w:rFonts w:eastAsia="Times New Roman" w:cs="Times New Roman"/>
      <w:sz w:val="28"/>
      <w:szCs w:val="20"/>
      <w:lang w:val="en-US"/>
    </w:rPr>
  </w:style>
  <w:style w:type="paragraph" w:customStyle="1" w:styleId="1f3">
    <w:name w:val="Нумерованный список 1"/>
    <w:basedOn w:val="2a"/>
    <w:autoRedefine/>
    <w:rsid w:val="006139DD"/>
    <w:pPr>
      <w:tabs>
        <w:tab w:val="clear" w:pos="960"/>
        <w:tab w:val="num" w:pos="1211"/>
        <w:tab w:val="right" w:leader="dot" w:pos="9061"/>
      </w:tabs>
      <w:spacing w:after="0"/>
      <w:ind w:left="0" w:firstLine="851"/>
    </w:pPr>
    <w:rPr>
      <w:rFonts w:eastAsia="Times New Roman" w:cs="Times New Roman"/>
      <w:noProof/>
      <w:sz w:val="28"/>
      <w:szCs w:val="28"/>
      <w:lang w:val="en-US"/>
    </w:rPr>
  </w:style>
  <w:style w:type="paragraph" w:customStyle="1" w:styleId="12">
    <w:name w:val="Нумерованный список 12"/>
    <w:basedOn w:val="a8"/>
    <w:autoRedefine/>
    <w:rsid w:val="006139DD"/>
    <w:pPr>
      <w:numPr>
        <w:numId w:val="16"/>
      </w:numPr>
      <w:tabs>
        <w:tab w:val="left" w:pos="1276"/>
      </w:tabs>
      <w:jc w:val="both"/>
    </w:pPr>
    <w:rPr>
      <w:rFonts w:eastAsia="Times New Roman" w:cs="Times New Roman"/>
      <w:sz w:val="28"/>
      <w:szCs w:val="20"/>
    </w:rPr>
  </w:style>
  <w:style w:type="paragraph" w:customStyle="1" w:styleId="40">
    <w:name w:val="Нумерованный список 40"/>
    <w:basedOn w:val="a"/>
    <w:rsid w:val="006139DD"/>
    <w:pPr>
      <w:numPr>
        <w:numId w:val="17"/>
      </w:numPr>
      <w:tabs>
        <w:tab w:val="left" w:pos="1276"/>
      </w:tabs>
      <w:jc w:val="both"/>
    </w:pPr>
    <w:rPr>
      <w:sz w:val="28"/>
      <w:szCs w:val="20"/>
    </w:rPr>
  </w:style>
  <w:style w:type="paragraph" w:customStyle="1" w:styleId="afffa">
    <w:name w:val="команды"/>
    <w:basedOn w:val="a8"/>
    <w:rsid w:val="006139DD"/>
    <w:pPr>
      <w:jc w:val="both"/>
    </w:pPr>
    <w:rPr>
      <w:rFonts w:ascii="Arial" w:eastAsia="Times New Roman" w:hAnsi="Arial" w:cs="Times New Roman"/>
      <w:i/>
      <w:sz w:val="28"/>
      <w:szCs w:val="20"/>
    </w:rPr>
  </w:style>
  <w:style w:type="paragraph" w:styleId="afffb">
    <w:name w:val="List"/>
    <w:basedOn w:val="a8"/>
    <w:unhideWhenUsed/>
    <w:rsid w:val="006139DD"/>
    <w:pPr>
      <w:ind w:left="283" w:hanging="283"/>
      <w:contextualSpacing/>
    </w:pPr>
    <w:rPr>
      <w:rFonts w:eastAsia="Times New Roman" w:cs="Times New Roman"/>
    </w:rPr>
  </w:style>
  <w:style w:type="paragraph" w:customStyle="1" w:styleId="Web">
    <w:name w:val="Обычный (Web)"/>
    <w:basedOn w:val="a8"/>
    <w:rsid w:val="006139DD"/>
    <w:pPr>
      <w:spacing w:before="100" w:beforeAutospacing="1" w:after="100" w:afterAutospacing="1"/>
      <w:jc w:val="both"/>
    </w:pPr>
    <w:rPr>
      <w:rFonts w:ascii="Arial" w:eastAsia="Times New Roman" w:hAnsi="Arial" w:cs="Arial"/>
      <w:color w:val="402000"/>
      <w:sz w:val="20"/>
      <w:szCs w:val="20"/>
    </w:rPr>
  </w:style>
  <w:style w:type="paragraph" w:customStyle="1" w:styleId="73">
    <w:name w:val="Нумерованный список 7"/>
    <w:basedOn w:val="5a"/>
    <w:autoRedefine/>
    <w:rsid w:val="006139DD"/>
    <w:pPr>
      <w:tabs>
        <w:tab w:val="left" w:pos="1276"/>
      </w:tabs>
      <w:contextualSpacing w:val="0"/>
      <w:jc w:val="both"/>
    </w:pPr>
    <w:rPr>
      <w:sz w:val="28"/>
      <w:szCs w:val="20"/>
    </w:rPr>
  </w:style>
  <w:style w:type="paragraph" w:customStyle="1" w:styleId="8">
    <w:name w:val="Нумерованный список 8"/>
    <w:basedOn w:val="a8"/>
    <w:autoRedefine/>
    <w:rsid w:val="006139DD"/>
    <w:pPr>
      <w:numPr>
        <w:numId w:val="1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9">
    <w:name w:val="Нумерованный список9"/>
    <w:basedOn w:val="a8"/>
    <w:autoRedefine/>
    <w:rsid w:val="006139DD"/>
    <w:pPr>
      <w:numPr>
        <w:numId w:val="2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c">
    <w:name w:val="Нумерованный список 6"/>
    <w:basedOn w:val="affa"/>
    <w:autoRedefine/>
    <w:rsid w:val="006139DD"/>
    <w:pPr>
      <w:tabs>
        <w:tab w:val="clear" w:pos="360"/>
      </w:tabs>
      <w:ind w:left="851" w:firstLine="0"/>
      <w:jc w:val="both"/>
    </w:pPr>
    <w:rPr>
      <w:spacing w:val="-2"/>
      <w:sz w:val="32"/>
      <w:szCs w:val="32"/>
    </w:rPr>
  </w:style>
  <w:style w:type="paragraph" w:customStyle="1" w:styleId="42">
    <w:name w:val="Нумерованный список 42"/>
    <w:basedOn w:val="a8"/>
    <w:rsid w:val="006139DD"/>
    <w:pPr>
      <w:numPr>
        <w:numId w:val="2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3">
    <w:name w:val="Нумерованный список 43"/>
    <w:basedOn w:val="73"/>
    <w:rsid w:val="006139DD"/>
    <w:pPr>
      <w:numPr>
        <w:numId w:val="22"/>
      </w:numPr>
    </w:pPr>
  </w:style>
  <w:style w:type="paragraph" w:customStyle="1" w:styleId="44">
    <w:name w:val="Нумерованный список 44"/>
    <w:basedOn w:val="a8"/>
    <w:rsid w:val="006139DD"/>
    <w:pPr>
      <w:numPr>
        <w:numId w:val="2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5">
    <w:name w:val="Нумерованный список 45"/>
    <w:basedOn w:val="a8"/>
    <w:rsid w:val="006139DD"/>
    <w:pPr>
      <w:numPr>
        <w:numId w:val="2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6">
    <w:name w:val="Нумерованный список 46"/>
    <w:basedOn w:val="a8"/>
    <w:rsid w:val="006139DD"/>
    <w:pPr>
      <w:numPr>
        <w:numId w:val="2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7">
    <w:name w:val="Нумерованный список 47"/>
    <w:basedOn w:val="a8"/>
    <w:rsid w:val="006139DD"/>
    <w:pPr>
      <w:numPr>
        <w:numId w:val="2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8">
    <w:name w:val="Нумерованный список 48"/>
    <w:basedOn w:val="a8"/>
    <w:rsid w:val="006139DD"/>
    <w:pPr>
      <w:numPr>
        <w:numId w:val="27"/>
      </w:numPr>
      <w:jc w:val="both"/>
    </w:pPr>
    <w:rPr>
      <w:rFonts w:eastAsia="Times New Roman" w:cs="Times New Roman"/>
      <w:sz w:val="28"/>
      <w:szCs w:val="20"/>
    </w:rPr>
  </w:style>
  <w:style w:type="paragraph" w:styleId="5a">
    <w:name w:val="List Number 5"/>
    <w:basedOn w:val="a8"/>
    <w:unhideWhenUsed/>
    <w:rsid w:val="006139DD"/>
    <w:pPr>
      <w:tabs>
        <w:tab w:val="num" w:pos="1211"/>
      </w:tabs>
      <w:ind w:firstLine="851"/>
      <w:contextualSpacing/>
    </w:pPr>
    <w:rPr>
      <w:rFonts w:eastAsia="Times New Roman" w:cs="Times New Roman"/>
    </w:rPr>
  </w:style>
  <w:style w:type="paragraph" w:customStyle="1" w:styleId="afffc">
    <w:name w:val="Где"/>
    <w:basedOn w:val="a8"/>
    <w:rsid w:val="006139DD"/>
    <w:pPr>
      <w:tabs>
        <w:tab w:val="left" w:pos="567"/>
        <w:tab w:val="left" w:pos="1418"/>
      </w:tabs>
      <w:ind w:left="1701" w:hanging="1701"/>
      <w:jc w:val="both"/>
    </w:pPr>
    <w:rPr>
      <w:rFonts w:eastAsia="Times New Roman" w:cs="Times New Roman"/>
      <w:sz w:val="28"/>
      <w:szCs w:val="20"/>
    </w:rPr>
  </w:style>
  <w:style w:type="paragraph" w:customStyle="1" w:styleId="afffd">
    <w:name w:val="Заголовок таблицы"/>
    <w:basedOn w:val="a8"/>
    <w:next w:val="a8"/>
    <w:rsid w:val="006139DD"/>
    <w:pPr>
      <w:keepNext/>
      <w:keepLines/>
      <w:suppressAutoHyphens/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7">
    <w:name w:val="Иерархический"/>
    <w:basedOn w:val="a8"/>
    <w:rsid w:val="006139DD"/>
    <w:pPr>
      <w:numPr>
        <w:numId w:val="2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a1">
    <w:name w:val="Литература"/>
    <w:basedOn w:val="a8"/>
    <w:rsid w:val="006139DD"/>
    <w:pPr>
      <w:numPr>
        <w:numId w:val="29"/>
      </w:numPr>
      <w:tabs>
        <w:tab w:val="clear" w:pos="567"/>
      </w:tabs>
      <w:jc w:val="both"/>
    </w:pPr>
    <w:rPr>
      <w:rFonts w:eastAsia="Times New Roman" w:cs="Times New Roman"/>
      <w:sz w:val="28"/>
      <w:szCs w:val="20"/>
    </w:rPr>
  </w:style>
  <w:style w:type="paragraph" w:customStyle="1" w:styleId="afffe">
    <w:name w:val="Нумерованный с)"/>
    <w:basedOn w:val="a"/>
    <w:rsid w:val="006139DD"/>
    <w:pPr>
      <w:numPr>
        <w:numId w:val="0"/>
      </w:numPr>
      <w:tabs>
        <w:tab w:val="num" w:pos="927"/>
        <w:tab w:val="left" w:pos="1276"/>
      </w:tabs>
      <w:ind w:left="907" w:hanging="340"/>
      <w:jc w:val="both"/>
    </w:pPr>
    <w:rPr>
      <w:sz w:val="28"/>
      <w:szCs w:val="20"/>
    </w:rPr>
  </w:style>
  <w:style w:type="paragraph" w:styleId="affff">
    <w:name w:val="Signature"/>
    <w:basedOn w:val="a8"/>
    <w:link w:val="affff0"/>
    <w:rsid w:val="006139DD"/>
    <w:pPr>
      <w:tabs>
        <w:tab w:val="right" w:pos="8789"/>
      </w:tabs>
      <w:spacing w:before="720"/>
      <w:ind w:left="851" w:right="851"/>
      <w:jc w:val="both"/>
    </w:pPr>
    <w:rPr>
      <w:rFonts w:eastAsia="Times New Roman" w:cs="Times New Roman"/>
      <w:sz w:val="28"/>
      <w:szCs w:val="20"/>
    </w:rPr>
  </w:style>
  <w:style w:type="character" w:customStyle="1" w:styleId="affff0">
    <w:name w:val="Подпись Знак"/>
    <w:basedOn w:val="a9"/>
    <w:link w:val="affff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1">
    <w:name w:val="Подпись рисунка"/>
    <w:basedOn w:val="a8"/>
    <w:next w:val="a6"/>
    <w:rsid w:val="006139DD"/>
    <w:pPr>
      <w:keepNext/>
      <w:keepLines/>
      <w:spacing w:before="240" w:after="240"/>
      <w:ind w:left="1134" w:right="1134"/>
      <w:jc w:val="center"/>
    </w:pPr>
    <w:rPr>
      <w:rFonts w:eastAsia="Times New Roman" w:cs="Times New Roman"/>
      <w:sz w:val="28"/>
      <w:szCs w:val="20"/>
    </w:rPr>
  </w:style>
  <w:style w:type="paragraph" w:styleId="affff2">
    <w:name w:val="Document Map"/>
    <w:basedOn w:val="a8"/>
    <w:link w:val="affff3"/>
    <w:semiHidden/>
    <w:rsid w:val="006139DD"/>
    <w:pPr>
      <w:shd w:val="clear" w:color="auto" w:fill="000080"/>
      <w:ind w:firstLine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ffff3">
    <w:name w:val="Схема документа Знак"/>
    <w:basedOn w:val="a9"/>
    <w:link w:val="affff2"/>
    <w:semiHidden/>
    <w:rsid w:val="006139DD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styleId="2d">
    <w:name w:val="Body Text Indent 2"/>
    <w:basedOn w:val="a8"/>
    <w:link w:val="2e"/>
    <w:rsid w:val="006139DD"/>
    <w:pPr>
      <w:ind w:firstLine="1134"/>
      <w:jc w:val="both"/>
    </w:pPr>
    <w:rPr>
      <w:rFonts w:eastAsia="Times New Roman" w:cs="Times New Roman"/>
      <w:sz w:val="28"/>
      <w:szCs w:val="20"/>
    </w:rPr>
  </w:style>
  <w:style w:type="character" w:customStyle="1" w:styleId="2e">
    <w:name w:val="Основной текст с отступом 2 Знак"/>
    <w:basedOn w:val="a9"/>
    <w:link w:val="2d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4f">
    <w:name w:val="Обычный4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5">
    <w:name w:val="H5"/>
    <w:basedOn w:val="4f"/>
    <w:next w:val="4f"/>
    <w:rsid w:val="006139DD"/>
    <w:pPr>
      <w:keepNext/>
      <w:outlineLvl w:val="5"/>
    </w:pPr>
    <w:rPr>
      <w:b/>
      <w:sz w:val="20"/>
    </w:rPr>
  </w:style>
  <w:style w:type="paragraph" w:styleId="4">
    <w:name w:val="List Number 4"/>
    <w:basedOn w:val="a"/>
    <w:autoRedefine/>
    <w:rsid w:val="006139DD"/>
    <w:pPr>
      <w:numPr>
        <w:numId w:val="31"/>
      </w:numPr>
      <w:tabs>
        <w:tab w:val="clear" w:pos="1209"/>
        <w:tab w:val="left" w:pos="1276"/>
      </w:tabs>
      <w:ind w:firstLine="851"/>
      <w:jc w:val="both"/>
    </w:pPr>
    <w:rPr>
      <w:sz w:val="28"/>
      <w:szCs w:val="20"/>
    </w:rPr>
  </w:style>
  <w:style w:type="character" w:styleId="affff4">
    <w:name w:val="annotation reference"/>
    <w:basedOn w:val="a9"/>
    <w:semiHidden/>
    <w:rsid w:val="006139DD"/>
    <w:rPr>
      <w:sz w:val="16"/>
      <w:szCs w:val="16"/>
    </w:rPr>
  </w:style>
  <w:style w:type="paragraph" w:styleId="affff5">
    <w:name w:val="annotation text"/>
    <w:basedOn w:val="a8"/>
    <w:link w:val="affff6"/>
    <w:semiHidden/>
    <w:rsid w:val="006139DD"/>
    <w:pPr>
      <w:ind w:firstLine="851"/>
      <w:jc w:val="both"/>
    </w:pPr>
    <w:rPr>
      <w:rFonts w:eastAsia="Times New Roman" w:cs="Times New Roman"/>
      <w:sz w:val="20"/>
      <w:szCs w:val="20"/>
    </w:rPr>
  </w:style>
  <w:style w:type="character" w:customStyle="1" w:styleId="affff6">
    <w:name w:val="Текст примечания Знак"/>
    <w:basedOn w:val="a9"/>
    <w:link w:val="affff5"/>
    <w:semiHidden/>
    <w:rsid w:val="006139DD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умерованный список 10"/>
    <w:basedOn w:val="a"/>
    <w:autoRedefine/>
    <w:rsid w:val="006139DD"/>
    <w:pPr>
      <w:numPr>
        <w:numId w:val="38"/>
      </w:numPr>
      <w:tabs>
        <w:tab w:val="left" w:pos="1276"/>
      </w:tabs>
      <w:jc w:val="both"/>
    </w:pPr>
    <w:rPr>
      <w:sz w:val="28"/>
      <w:szCs w:val="20"/>
    </w:rPr>
  </w:style>
  <w:style w:type="paragraph" w:styleId="HTML">
    <w:name w:val="HTML Preformatted"/>
    <w:basedOn w:val="a8"/>
    <w:link w:val="HTML0"/>
    <w:uiPriority w:val="99"/>
    <w:rsid w:val="00613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ahoma"/>
      <w:sz w:val="20"/>
      <w:szCs w:val="20"/>
    </w:rPr>
  </w:style>
  <w:style w:type="character" w:customStyle="1" w:styleId="HTML0">
    <w:name w:val="Стандартный HTML Знак"/>
    <w:basedOn w:val="a9"/>
    <w:link w:val="HTML"/>
    <w:uiPriority w:val="99"/>
    <w:rsid w:val="006139DD"/>
    <w:rPr>
      <w:rFonts w:ascii="Courier New" w:eastAsia="Courier New" w:hAnsi="Courier New" w:cs="Tahoma"/>
      <w:sz w:val="20"/>
      <w:szCs w:val="20"/>
    </w:rPr>
  </w:style>
  <w:style w:type="paragraph" w:customStyle="1" w:styleId="110">
    <w:name w:val="Нумерованный список 11"/>
    <w:basedOn w:val="10"/>
    <w:rsid w:val="006139DD"/>
    <w:pPr>
      <w:numPr>
        <w:numId w:val="30"/>
      </w:numPr>
    </w:pPr>
  </w:style>
  <w:style w:type="paragraph" w:customStyle="1" w:styleId="130">
    <w:name w:val="Нумерованный список 13"/>
    <w:basedOn w:val="10"/>
    <w:autoRedefine/>
    <w:rsid w:val="006139DD"/>
    <w:pPr>
      <w:numPr>
        <w:numId w:val="0"/>
      </w:numPr>
      <w:tabs>
        <w:tab w:val="clear" w:pos="1276"/>
        <w:tab w:val="left" w:pos="0"/>
      </w:tabs>
      <w:ind w:firstLine="709"/>
    </w:pPr>
    <w:rPr>
      <w:sz w:val="32"/>
      <w:szCs w:val="32"/>
    </w:rPr>
  </w:style>
  <w:style w:type="paragraph" w:customStyle="1" w:styleId="140">
    <w:name w:val="Нумерованный список 14"/>
    <w:basedOn w:val="10"/>
    <w:rsid w:val="006139DD"/>
    <w:pPr>
      <w:numPr>
        <w:numId w:val="0"/>
      </w:numPr>
    </w:pPr>
  </w:style>
  <w:style w:type="paragraph" w:customStyle="1" w:styleId="15">
    <w:name w:val="Нумерованный список 15"/>
    <w:basedOn w:val="10"/>
    <w:autoRedefine/>
    <w:rsid w:val="006139DD"/>
    <w:pPr>
      <w:numPr>
        <w:numId w:val="33"/>
      </w:numPr>
    </w:pPr>
  </w:style>
  <w:style w:type="paragraph" w:styleId="affff7">
    <w:name w:val="Block Text"/>
    <w:basedOn w:val="a8"/>
    <w:rsid w:val="006139DD"/>
    <w:pPr>
      <w:spacing w:before="2400"/>
      <w:ind w:left="902" w:right="765"/>
      <w:jc w:val="center"/>
    </w:pPr>
    <w:rPr>
      <w:rFonts w:eastAsia="Times New Roman" w:cs="Times New Roman"/>
      <w:caps/>
      <w:sz w:val="28"/>
      <w:szCs w:val="20"/>
    </w:rPr>
  </w:style>
  <w:style w:type="paragraph" w:customStyle="1" w:styleId="160">
    <w:name w:val="Нумерованный список 16"/>
    <w:basedOn w:val="a8"/>
    <w:autoRedefine/>
    <w:rsid w:val="006139DD"/>
    <w:pPr>
      <w:numPr>
        <w:numId w:val="3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7">
    <w:name w:val="Нумерованный список 17"/>
    <w:basedOn w:val="a8"/>
    <w:autoRedefine/>
    <w:rsid w:val="006139DD"/>
    <w:pPr>
      <w:numPr>
        <w:numId w:val="3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8">
    <w:name w:val="Нумерованный список 18"/>
    <w:basedOn w:val="a8"/>
    <w:autoRedefine/>
    <w:rsid w:val="006139DD"/>
    <w:pPr>
      <w:numPr>
        <w:numId w:val="3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9">
    <w:name w:val="Нумерованный список 19"/>
    <w:basedOn w:val="a8"/>
    <w:autoRedefine/>
    <w:rsid w:val="006139DD"/>
    <w:pPr>
      <w:numPr>
        <w:numId w:val="71"/>
      </w:numPr>
      <w:jc w:val="both"/>
    </w:pPr>
    <w:rPr>
      <w:rFonts w:eastAsia="Times New Roman" w:cs="Times New Roman"/>
      <w:szCs w:val="32"/>
    </w:rPr>
  </w:style>
  <w:style w:type="paragraph" w:customStyle="1" w:styleId="20">
    <w:name w:val="Нумерованный список 20"/>
    <w:basedOn w:val="a8"/>
    <w:autoRedefine/>
    <w:rsid w:val="006139DD"/>
    <w:pPr>
      <w:numPr>
        <w:numId w:val="3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10">
    <w:name w:val="Нумерованный список 21"/>
    <w:basedOn w:val="20"/>
    <w:autoRedefine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22">
    <w:name w:val="Нумерованный список 22"/>
    <w:basedOn w:val="a8"/>
    <w:autoRedefine/>
    <w:rsid w:val="006139DD"/>
    <w:pPr>
      <w:numPr>
        <w:numId w:val="3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3">
    <w:name w:val="Нумерованный список 23"/>
    <w:basedOn w:val="a8"/>
    <w:autoRedefine/>
    <w:rsid w:val="006139DD"/>
    <w:pPr>
      <w:numPr>
        <w:numId w:val="3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4">
    <w:name w:val="Нумерованный список 24"/>
    <w:basedOn w:val="a8"/>
    <w:rsid w:val="006139DD"/>
    <w:pPr>
      <w:numPr>
        <w:numId w:val="4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5">
    <w:name w:val="Нумерованный список 25"/>
    <w:basedOn w:val="a8"/>
    <w:rsid w:val="006139DD"/>
    <w:pPr>
      <w:numPr>
        <w:numId w:val="4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6">
    <w:name w:val="Нумерованный список 26"/>
    <w:basedOn w:val="a8"/>
    <w:rsid w:val="006139DD"/>
    <w:pPr>
      <w:numPr>
        <w:numId w:val="4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7">
    <w:name w:val="Нумерованный список 27"/>
    <w:basedOn w:val="a8"/>
    <w:rsid w:val="006139DD"/>
    <w:pPr>
      <w:numPr>
        <w:numId w:val="4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8">
    <w:name w:val="Нумерованный список 28"/>
    <w:basedOn w:val="a8"/>
    <w:rsid w:val="006139DD"/>
    <w:pPr>
      <w:numPr>
        <w:numId w:val="4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90">
    <w:name w:val="Нумерованный список 29"/>
    <w:basedOn w:val="a8"/>
    <w:rsid w:val="006139DD"/>
    <w:pPr>
      <w:jc w:val="both"/>
    </w:pPr>
    <w:rPr>
      <w:rFonts w:eastAsia="Times New Roman" w:cs="Times New Roman"/>
      <w:sz w:val="28"/>
      <w:szCs w:val="20"/>
    </w:rPr>
  </w:style>
  <w:style w:type="paragraph" w:customStyle="1" w:styleId="300">
    <w:name w:val="Нумерованный список 30"/>
    <w:basedOn w:val="a8"/>
    <w:rsid w:val="006139DD"/>
    <w:pPr>
      <w:numPr>
        <w:numId w:val="4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310">
    <w:name w:val="Нумерованный список 31"/>
    <w:basedOn w:val="2"/>
    <w:rsid w:val="006139DD"/>
    <w:pPr>
      <w:numPr>
        <w:numId w:val="0"/>
      </w:numPr>
      <w:tabs>
        <w:tab w:val="left" w:pos="1270"/>
      </w:tabs>
      <w:ind w:left="432" w:hanging="432"/>
      <w:contextualSpacing w:val="0"/>
      <w:jc w:val="both"/>
    </w:pPr>
    <w:rPr>
      <w:sz w:val="28"/>
      <w:szCs w:val="20"/>
    </w:rPr>
  </w:style>
  <w:style w:type="paragraph" w:customStyle="1" w:styleId="32">
    <w:name w:val="Нумерованный список 32"/>
    <w:basedOn w:val="2"/>
    <w:rsid w:val="006139DD"/>
    <w:pPr>
      <w:numPr>
        <w:numId w:val="46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3">
    <w:name w:val="Нумерованный список 33"/>
    <w:basedOn w:val="2"/>
    <w:rsid w:val="006139DD"/>
    <w:pPr>
      <w:numPr>
        <w:numId w:val="47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4">
    <w:name w:val="Нумерованный список 34"/>
    <w:basedOn w:val="2"/>
    <w:rsid w:val="006139DD"/>
    <w:pPr>
      <w:numPr>
        <w:numId w:val="48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5">
    <w:name w:val="Нумерованный список 35"/>
    <w:basedOn w:val="2"/>
    <w:rsid w:val="006139DD"/>
    <w:pPr>
      <w:numPr>
        <w:numId w:val="49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60">
    <w:name w:val="Нумерованный список 36"/>
    <w:basedOn w:val="35"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37">
    <w:name w:val="Нумерованный список 37"/>
    <w:basedOn w:val="35"/>
    <w:rsid w:val="006139DD"/>
    <w:pPr>
      <w:numPr>
        <w:numId w:val="50"/>
      </w:numPr>
    </w:pPr>
  </w:style>
  <w:style w:type="paragraph" w:customStyle="1" w:styleId="affff8">
    <w:name w:val="Примечание"/>
    <w:basedOn w:val="a8"/>
    <w:next w:val="a"/>
    <w:rsid w:val="006139DD"/>
    <w:pPr>
      <w:keepNext/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49">
    <w:name w:val="Нумерованный список 49"/>
    <w:basedOn w:val="a8"/>
    <w:rsid w:val="006139DD"/>
    <w:pPr>
      <w:numPr>
        <w:numId w:val="5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0">
    <w:name w:val="Нумерованный список 50"/>
    <w:basedOn w:val="a8"/>
    <w:rsid w:val="006139DD"/>
    <w:pPr>
      <w:numPr>
        <w:numId w:val="5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1">
    <w:name w:val="Нумерованный список 51"/>
    <w:basedOn w:val="a8"/>
    <w:rsid w:val="006139DD"/>
    <w:pPr>
      <w:numPr>
        <w:numId w:val="5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30">
    <w:name w:val="Нумерованный список 53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4">
    <w:name w:val="Нумерованный список 54"/>
    <w:basedOn w:val="a8"/>
    <w:rsid w:val="006139DD"/>
    <w:pPr>
      <w:numPr>
        <w:numId w:val="5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5">
    <w:name w:val="Нумерованный список 55"/>
    <w:basedOn w:val="a8"/>
    <w:rsid w:val="006139DD"/>
    <w:pPr>
      <w:numPr>
        <w:numId w:val="5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6">
    <w:name w:val="Нумерованный список 56"/>
    <w:basedOn w:val="a8"/>
    <w:rsid w:val="006139DD"/>
    <w:pPr>
      <w:numPr>
        <w:numId w:val="5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7">
    <w:name w:val="Нумерованный список 57"/>
    <w:basedOn w:val="a8"/>
    <w:rsid w:val="006139DD"/>
    <w:pPr>
      <w:numPr>
        <w:numId w:val="5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80">
    <w:name w:val="Нумерованный список 58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9">
    <w:name w:val="Нумерованный список 59"/>
    <w:basedOn w:val="a8"/>
    <w:rsid w:val="006139DD"/>
    <w:pPr>
      <w:numPr>
        <w:numId w:val="5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0">
    <w:name w:val="Нумерованный список 60"/>
    <w:basedOn w:val="a8"/>
    <w:rsid w:val="006139DD"/>
    <w:pPr>
      <w:numPr>
        <w:numId w:val="5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1">
    <w:name w:val="Нумерованный список 61"/>
    <w:basedOn w:val="a8"/>
    <w:rsid w:val="006139DD"/>
    <w:pPr>
      <w:numPr>
        <w:numId w:val="6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2">
    <w:name w:val="Нумерованный список 62"/>
    <w:basedOn w:val="a8"/>
    <w:rsid w:val="006139DD"/>
    <w:pPr>
      <w:numPr>
        <w:numId w:val="6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3">
    <w:name w:val="Нумерованный список 63"/>
    <w:basedOn w:val="a8"/>
    <w:rsid w:val="006139DD"/>
    <w:pPr>
      <w:numPr>
        <w:numId w:val="6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4">
    <w:name w:val="Нумерованный список 64"/>
    <w:basedOn w:val="a8"/>
    <w:rsid w:val="006139DD"/>
    <w:pPr>
      <w:numPr>
        <w:numId w:val="6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5">
    <w:name w:val="Нумерованный список 65"/>
    <w:basedOn w:val="a8"/>
    <w:rsid w:val="006139DD"/>
    <w:pPr>
      <w:numPr>
        <w:numId w:val="6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6">
    <w:name w:val="Нумерованный список 66"/>
    <w:basedOn w:val="a8"/>
    <w:rsid w:val="006139DD"/>
    <w:pPr>
      <w:numPr>
        <w:numId w:val="6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7">
    <w:name w:val="Нумерованный список 67"/>
    <w:basedOn w:val="a8"/>
    <w:rsid w:val="006139DD"/>
    <w:pPr>
      <w:numPr>
        <w:numId w:val="6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8">
    <w:name w:val="Нумерованный список 68"/>
    <w:basedOn w:val="a8"/>
    <w:rsid w:val="006139DD"/>
    <w:pPr>
      <w:numPr>
        <w:numId w:val="6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">
    <w:name w:val="Нумерованный  список 69"/>
    <w:basedOn w:val="a8"/>
    <w:rsid w:val="006139DD"/>
    <w:pPr>
      <w:numPr>
        <w:numId w:val="6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0">
    <w:name w:val="Нумерованный список 69"/>
    <w:basedOn w:val="a8"/>
    <w:rsid w:val="006139DD"/>
    <w:pPr>
      <w:numPr>
        <w:numId w:val="6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70">
    <w:name w:val="Нумерованный список 70"/>
    <w:basedOn w:val="a8"/>
    <w:rsid w:val="006139DD"/>
    <w:pPr>
      <w:numPr>
        <w:numId w:val="70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texample">
    <w:name w:val="texample"/>
    <w:basedOn w:val="a9"/>
    <w:rsid w:val="006139DD"/>
  </w:style>
  <w:style w:type="character" w:customStyle="1" w:styleId="keyword">
    <w:name w:val="keyword"/>
    <w:basedOn w:val="a9"/>
    <w:rsid w:val="006139DD"/>
  </w:style>
  <w:style w:type="character" w:customStyle="1" w:styleId="keyworddef">
    <w:name w:val="keyword_def"/>
    <w:basedOn w:val="a9"/>
    <w:rsid w:val="006139DD"/>
  </w:style>
  <w:style w:type="character" w:customStyle="1" w:styleId="plainlinks">
    <w:name w:val="plainlinks"/>
    <w:basedOn w:val="a9"/>
    <w:rsid w:val="006139DD"/>
  </w:style>
  <w:style w:type="character" w:customStyle="1" w:styleId="citation">
    <w:name w:val="citation"/>
    <w:basedOn w:val="a9"/>
    <w:rsid w:val="006139DD"/>
  </w:style>
  <w:style w:type="character" w:customStyle="1" w:styleId="dvactionbarfull">
    <w:name w:val="dvactionbarfull"/>
    <w:basedOn w:val="a9"/>
    <w:rsid w:val="006139DD"/>
  </w:style>
  <w:style w:type="paragraph" w:customStyle="1" w:styleId="Default">
    <w:name w:val="Default"/>
    <w:rsid w:val="00613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4">
    <w:name w:val=".......+1"/>
    <w:basedOn w:val="Default"/>
    <w:next w:val="Default"/>
    <w:uiPriority w:val="99"/>
    <w:rsid w:val="006139DD"/>
    <w:rPr>
      <w:color w:val="auto"/>
    </w:rPr>
  </w:style>
  <w:style w:type="paragraph" w:customStyle="1" w:styleId="5b">
    <w:name w:val="Обычный5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TML1">
    <w:name w:val="HTML Typewriter"/>
    <w:basedOn w:val="a9"/>
    <w:uiPriority w:val="99"/>
    <w:semiHidden/>
    <w:unhideWhenUsed/>
    <w:rsid w:val="006139DD"/>
    <w:rPr>
      <w:rFonts w:ascii="Courier New" w:eastAsia="Times New Roman" w:hAnsi="Courier New" w:cs="Courier New"/>
      <w:sz w:val="20"/>
      <w:szCs w:val="20"/>
    </w:rPr>
  </w:style>
  <w:style w:type="paragraph" w:customStyle="1" w:styleId="para">
    <w:name w:val="para"/>
    <w:basedOn w:val="a8"/>
    <w:rsid w:val="006139D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tlocalizable">
    <w:name w:val="notlocalizable"/>
    <w:basedOn w:val="a9"/>
    <w:rsid w:val="006139DD"/>
  </w:style>
  <w:style w:type="character" w:customStyle="1" w:styleId="ui">
    <w:name w:val="ui"/>
    <w:basedOn w:val="a9"/>
    <w:rsid w:val="006139DD"/>
  </w:style>
  <w:style w:type="character" w:customStyle="1" w:styleId="newterm">
    <w:name w:val="newterm"/>
    <w:basedOn w:val="a9"/>
    <w:rsid w:val="006139DD"/>
  </w:style>
  <w:style w:type="character" w:customStyle="1" w:styleId="leadinphraseother">
    <w:name w:val="leadinphrase_other"/>
    <w:basedOn w:val="a9"/>
    <w:rsid w:val="006139DD"/>
  </w:style>
  <w:style w:type="character" w:customStyle="1" w:styleId="pictext">
    <w:name w:val="pictext"/>
    <w:basedOn w:val="a9"/>
    <w:rsid w:val="006139DD"/>
  </w:style>
  <w:style w:type="paragraph" w:customStyle="1" w:styleId="H2">
    <w:name w:val="H2"/>
    <w:basedOn w:val="a8"/>
    <w:next w:val="a8"/>
    <w:uiPriority w:val="99"/>
    <w:rsid w:val="006139DD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 w:cs="Times New Roman"/>
      <w:b/>
      <w:bCs/>
      <w:sz w:val="36"/>
      <w:szCs w:val="36"/>
    </w:rPr>
  </w:style>
  <w:style w:type="paragraph" w:customStyle="1" w:styleId="ConsNormal">
    <w:name w:val="ConsNormal"/>
    <w:rsid w:val="006139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Left">
    <w:name w:val="Обычный_Left"/>
    <w:basedOn w:val="a8"/>
    <w:rsid w:val="006139DD"/>
    <w:pPr>
      <w:spacing w:before="240" w:after="240"/>
    </w:pPr>
    <w:rPr>
      <w:rFonts w:eastAsia="Times New Roman" w:cs="Times New Roman"/>
      <w:sz w:val="28"/>
      <w:szCs w:val="20"/>
    </w:rPr>
  </w:style>
  <w:style w:type="character" w:customStyle="1" w:styleId="DeltaViewInsertion">
    <w:name w:val="DeltaView Insertion"/>
    <w:rsid w:val="006139DD"/>
    <w:rPr>
      <w:b/>
      <w:bCs/>
      <w:spacing w:val="0"/>
      <w:u w:val="double"/>
    </w:rPr>
  </w:style>
  <w:style w:type="paragraph" w:customStyle="1" w:styleId="affff9">
    <w:name w:val="Пункт"/>
    <w:basedOn w:val="a8"/>
    <w:rsid w:val="006139DD"/>
    <w:pPr>
      <w:jc w:val="both"/>
    </w:pPr>
    <w:rPr>
      <w:rFonts w:eastAsia="Times New Roman" w:cs="Times New Roman"/>
      <w:sz w:val="24"/>
      <w:szCs w:val="28"/>
    </w:rPr>
  </w:style>
  <w:style w:type="paragraph" w:styleId="3b">
    <w:name w:val="Body Text 3"/>
    <w:basedOn w:val="a8"/>
    <w:link w:val="3c"/>
    <w:semiHidden/>
    <w:rsid w:val="006139DD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c">
    <w:name w:val="Основной текст 3 Знак"/>
    <w:basedOn w:val="a9"/>
    <w:link w:val="3b"/>
    <w:semiHidden/>
    <w:rsid w:val="006139DD"/>
    <w:rPr>
      <w:rFonts w:ascii="Calibri" w:eastAsia="Times New Roman" w:hAnsi="Calibri" w:cs="Times New Roman"/>
      <w:sz w:val="16"/>
      <w:szCs w:val="16"/>
    </w:rPr>
  </w:style>
  <w:style w:type="paragraph" w:customStyle="1" w:styleId="Center">
    <w:name w:val="Обычный_Center"/>
    <w:basedOn w:val="a8"/>
    <w:rsid w:val="006139DD"/>
    <w:pPr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uc0uc0uc0uc0uc0uc01">
    <w:name w:val="Оuc0бuc0ыuc0чuc0нuc0ыuc0й1"/>
    <w:rsid w:val="006139DD"/>
    <w:pPr>
      <w:widowControl w:val="0"/>
      <w:autoSpaceDE w:val="0"/>
      <w:autoSpaceDN w:val="0"/>
      <w:adjustRightInd w:val="0"/>
      <w:spacing w:before="120" w:after="12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TML2">
    <w:name w:val="HTML Cite"/>
    <w:basedOn w:val="a9"/>
    <w:uiPriority w:val="99"/>
    <w:semiHidden/>
    <w:unhideWhenUsed/>
    <w:rsid w:val="006139DD"/>
    <w:rPr>
      <w:i/>
      <w:iCs/>
    </w:rPr>
  </w:style>
  <w:style w:type="paragraph" w:customStyle="1" w:styleId="affffa">
    <w:name w:val="Заг.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character" w:customStyle="1" w:styleId="5c">
    <w:name w:val="Заголовок №5"/>
    <w:basedOn w:val="a9"/>
    <w:rsid w:val="006049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9"/>
    <w:link w:val="83"/>
    <w:rsid w:val="006049E9"/>
    <w:rPr>
      <w:rFonts w:ascii="Franklin Gothic Book" w:eastAsia="Franklin Gothic Book" w:hAnsi="Franklin Gothic Book" w:cs="Franklin Gothic Book"/>
      <w:i/>
      <w:iCs/>
      <w:spacing w:val="8"/>
      <w:sz w:val="8"/>
      <w:szCs w:val="8"/>
      <w:shd w:val="clear" w:color="auto" w:fill="FFFFFF"/>
    </w:rPr>
  </w:style>
  <w:style w:type="character" w:customStyle="1" w:styleId="2f">
    <w:name w:val="Оглавление (2)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">
    <w:name w:val="Оглавление (2) + 7 pt;Не полужирный;Курсив"/>
    <w:basedOn w:val="a9"/>
    <w:rsid w:val="006049E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d">
    <w:name w:val="Оглавление (3)"/>
    <w:basedOn w:val="a9"/>
    <w:rsid w:val="006049E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ffb">
    <w:name w:val="Оглавление"/>
    <w:basedOn w:val="a9"/>
    <w:rsid w:val="006049E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f0">
    <w:name w:val="Оглавление (4)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Arial7pt">
    <w:name w:val="Оглавление (4) + Arial;7 pt;Не курсив"/>
    <w:basedOn w:val="a9"/>
    <w:rsid w:val="006049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9pt">
    <w:name w:val="Оглавление (4) + 9 pt;Не курсив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pt">
    <w:name w:val="Оглавление + Calibri;8 pt;Полужирный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Narrow75pt">
    <w:name w:val="Оглавление + Arial Narrow;7;5 pt"/>
    <w:basedOn w:val="a9"/>
    <w:rsid w:val="006049E9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d">
    <w:name w:val="Оглавление (5)"/>
    <w:basedOn w:val="a9"/>
    <w:rsid w:val="006049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83">
    <w:name w:val="Основной текст (8)"/>
    <w:basedOn w:val="a8"/>
    <w:link w:val="8Exact"/>
    <w:rsid w:val="006049E9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8"/>
      <w:sz w:val="8"/>
      <w:szCs w:val="8"/>
    </w:rPr>
  </w:style>
  <w:style w:type="character" w:customStyle="1" w:styleId="1f5">
    <w:name w:val="Основной текст1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2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"/>
    <w:basedOn w:val="a9"/>
    <w:rsid w:val="000305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d">
    <w:name w:val="Заголовок №6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">
    <w:name w:val="Заголовок №6"/>
    <w:basedOn w:val="6d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0">
    <w:name w:val="Основной текст (18)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81">
    <w:name w:val="Основной текст (18)"/>
    <w:basedOn w:val="180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c">
    <w:name w:val="Сноска_"/>
    <w:basedOn w:val="a9"/>
    <w:link w:val="affffd"/>
    <w:rsid w:val="0086050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 w:eastAsia="en-US" w:bidi="en-US"/>
    </w:rPr>
  </w:style>
  <w:style w:type="character" w:customStyle="1" w:styleId="6pt">
    <w:name w:val="Сноска + 6 pt;Не полужирный"/>
    <w:basedOn w:val="affffc"/>
    <w:rsid w:val="00860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basedOn w:val="a9"/>
    <w:link w:val="94"/>
    <w:rsid w:val="00860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fffd">
    <w:name w:val="Сноска"/>
    <w:basedOn w:val="a8"/>
    <w:link w:val="affffc"/>
    <w:rsid w:val="0086050E"/>
    <w:pPr>
      <w:widowControl w:val="0"/>
      <w:shd w:val="clear" w:color="auto" w:fill="FFFFFF"/>
      <w:spacing w:line="230" w:lineRule="exact"/>
      <w:jc w:val="both"/>
    </w:pPr>
    <w:rPr>
      <w:rFonts w:eastAsia="Times New Roman" w:cs="Times New Roman"/>
      <w:b/>
      <w:bCs/>
      <w:sz w:val="17"/>
      <w:szCs w:val="17"/>
      <w:lang w:val="en-US" w:eastAsia="en-US" w:bidi="en-US"/>
    </w:rPr>
  </w:style>
  <w:style w:type="paragraph" w:customStyle="1" w:styleId="94">
    <w:name w:val="Основной текст (9)"/>
    <w:basedOn w:val="a8"/>
    <w:link w:val="93"/>
    <w:rsid w:val="0086050E"/>
    <w:pPr>
      <w:widowControl w:val="0"/>
      <w:shd w:val="clear" w:color="auto" w:fill="FFFFFF"/>
      <w:spacing w:after="480" w:line="274" w:lineRule="exact"/>
      <w:ind w:hanging="360"/>
      <w:jc w:val="both"/>
    </w:pPr>
    <w:rPr>
      <w:rFonts w:eastAsia="Times New Roman" w:cs="Times New Roman"/>
      <w:b/>
      <w:bCs/>
      <w:i/>
      <w:iCs/>
      <w:sz w:val="22"/>
    </w:rPr>
  </w:style>
  <w:style w:type="character" w:customStyle="1" w:styleId="74">
    <w:name w:val="Заголовок №7_"/>
    <w:basedOn w:val="a9"/>
    <w:rsid w:val="00B6043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">
    <w:name w:val="Заголовок №7"/>
    <w:basedOn w:val="74"/>
    <w:rsid w:val="00B604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e">
    <w:name w:val="Основной текст_"/>
    <w:basedOn w:val="a9"/>
    <w:link w:val="95"/>
    <w:rsid w:val="00480F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5pt">
    <w:name w:val="Основной текст + 7;5 pt"/>
    <w:basedOn w:val="affffe"/>
    <w:rsid w:val="00480F5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95">
    <w:name w:val="Основной текст9"/>
    <w:basedOn w:val="a8"/>
    <w:link w:val="affffe"/>
    <w:rsid w:val="00480F57"/>
    <w:pPr>
      <w:widowControl w:val="0"/>
      <w:shd w:val="clear" w:color="auto" w:fill="FFFFFF"/>
      <w:spacing w:before="720" w:after="3480" w:line="0" w:lineRule="atLeast"/>
      <w:ind w:hanging="360"/>
    </w:pPr>
    <w:rPr>
      <w:rFonts w:eastAsia="Times New Roman" w:cs="Times New Roman"/>
      <w:sz w:val="22"/>
    </w:rPr>
  </w:style>
  <w:style w:type="character" w:customStyle="1" w:styleId="3e">
    <w:name w:val="Основной текст (3)_"/>
    <w:basedOn w:val="a9"/>
    <w:rsid w:val="0002212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f">
    <w:name w:val="Основной текст (3)"/>
    <w:basedOn w:val="3e"/>
    <w:rsid w:val="000221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70">
    <w:name w:val="Основной текст17"/>
    <w:basedOn w:val="a8"/>
    <w:rsid w:val="003C4AE1"/>
    <w:pPr>
      <w:widowControl w:val="0"/>
      <w:shd w:val="clear" w:color="auto" w:fill="FFFFFF"/>
      <w:spacing w:before="360" w:line="278" w:lineRule="exact"/>
      <w:jc w:val="both"/>
    </w:pPr>
    <w:rPr>
      <w:rFonts w:eastAsia="Times New Roman" w:cs="Times New Roman"/>
      <w:color w:val="000000"/>
      <w:sz w:val="16"/>
      <w:szCs w:val="16"/>
      <w:lang w:bidi="ru-RU"/>
    </w:rPr>
  </w:style>
  <w:style w:type="character" w:customStyle="1" w:styleId="6f">
    <w:name w:val="Основной текст (6)_"/>
    <w:basedOn w:val="a9"/>
    <w:link w:val="6f0"/>
    <w:rsid w:val="00CD7390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6f"/>
    <w:rsid w:val="00CD7390"/>
    <w:rPr>
      <w:rFonts w:ascii="Arial" w:eastAsia="Arial" w:hAnsi="Arial" w:cs="Arial"/>
      <w:i/>
      <w:iCs/>
      <w:color w:val="000000"/>
      <w:spacing w:val="3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6f0">
    <w:name w:val="Основной текст (6)"/>
    <w:basedOn w:val="a8"/>
    <w:link w:val="6f"/>
    <w:rsid w:val="00CD7390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character" w:customStyle="1" w:styleId="76">
    <w:name w:val="Основной текст7"/>
    <w:basedOn w:val="affffe"/>
    <w:rsid w:val="00D977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8"/>
    <w:rsid w:val="00D9773A"/>
    <w:pPr>
      <w:widowControl w:val="0"/>
      <w:shd w:val="clear" w:color="auto" w:fill="FFFFFF"/>
      <w:spacing w:line="259" w:lineRule="exact"/>
      <w:ind w:hanging="340"/>
      <w:jc w:val="both"/>
    </w:pPr>
    <w:rPr>
      <w:rFonts w:ascii="Arial" w:eastAsia="Arial" w:hAnsi="Arial" w:cs="Arial"/>
      <w:color w:val="000000"/>
      <w:sz w:val="19"/>
      <w:szCs w:val="19"/>
      <w:lang w:bidi="ru-RU"/>
    </w:rPr>
  </w:style>
  <w:style w:type="character" w:customStyle="1" w:styleId="161">
    <w:name w:val="Основной текст (16)_"/>
    <w:basedOn w:val="a9"/>
    <w:link w:val="162"/>
    <w:rsid w:val="007A6155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162">
    <w:name w:val="Основной текст (16)"/>
    <w:basedOn w:val="a8"/>
    <w:link w:val="161"/>
    <w:rsid w:val="007A6155"/>
    <w:pPr>
      <w:widowControl w:val="0"/>
      <w:shd w:val="clear" w:color="auto" w:fill="FFFFFF"/>
      <w:spacing w:before="240" w:after="120" w:line="518" w:lineRule="exact"/>
      <w:ind w:hanging="260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4Exact">
    <w:name w:val="Подпись к картинке (4) Exact"/>
    <w:basedOn w:val="a9"/>
    <w:link w:val="4f1"/>
    <w:rsid w:val="007A7207"/>
    <w:rPr>
      <w:rFonts w:ascii="Arial Narrow" w:eastAsia="Arial Narrow" w:hAnsi="Arial Narrow" w:cs="Arial Narrow"/>
      <w:spacing w:val="2"/>
      <w:sz w:val="20"/>
      <w:szCs w:val="20"/>
      <w:shd w:val="clear" w:color="auto" w:fill="FFFFFF"/>
    </w:rPr>
  </w:style>
  <w:style w:type="character" w:customStyle="1" w:styleId="6f1">
    <w:name w:val="Основной текст6"/>
    <w:basedOn w:val="affffe"/>
    <w:rsid w:val="007A72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f1">
    <w:name w:val="Подпись к картинке (4)"/>
    <w:basedOn w:val="a8"/>
    <w:link w:val="4Exact"/>
    <w:rsid w:val="007A7207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2"/>
      <w:sz w:val="20"/>
      <w:szCs w:val="20"/>
    </w:rPr>
  </w:style>
  <w:style w:type="character" w:customStyle="1" w:styleId="17pt-1pt">
    <w:name w:val="Основной текст + 17 pt;Полужирный;Интервал -1 pt"/>
    <w:basedOn w:val="affffe"/>
    <w:rsid w:val="00F037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ffffe"/>
    <w:rsid w:val="00F037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41">
    <w:name w:val="Основной текст (14)_"/>
    <w:basedOn w:val="a9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2">
    <w:name w:val="Основной текст (14)"/>
    <w:basedOn w:val="141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20pt0pt">
    <w:name w:val="Основной текст (14) + 20 pt;Полужирный;Интервал 0 pt"/>
    <w:basedOn w:val="141"/>
    <w:rsid w:val="00B72D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lk">
    <w:name w:val="blk"/>
    <w:basedOn w:val="a9"/>
    <w:rsid w:val="008B3D3F"/>
  </w:style>
  <w:style w:type="character" w:customStyle="1" w:styleId="hl">
    <w:name w:val="hl"/>
    <w:basedOn w:val="a9"/>
    <w:rsid w:val="001858A3"/>
  </w:style>
  <w:style w:type="character" w:customStyle="1" w:styleId="nobr">
    <w:name w:val="nobr"/>
    <w:basedOn w:val="a9"/>
    <w:rsid w:val="001858A3"/>
  </w:style>
  <w:style w:type="character" w:customStyle="1" w:styleId="4f2">
    <w:name w:val="Основной текст4"/>
    <w:basedOn w:val="affffe"/>
    <w:rsid w:val="00F9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43">
    <w:name w:val="Основной текст14"/>
    <w:basedOn w:val="a8"/>
    <w:rsid w:val="00F94ECE"/>
    <w:pPr>
      <w:widowControl w:val="0"/>
      <w:shd w:val="clear" w:color="auto" w:fill="FFFFFF"/>
      <w:spacing w:before="5820" w:line="0" w:lineRule="atLeast"/>
      <w:jc w:val="center"/>
    </w:pPr>
    <w:rPr>
      <w:rFonts w:eastAsia="Times New Roman" w:cs="Times New Roman"/>
      <w:color w:val="000000"/>
      <w:sz w:val="26"/>
      <w:szCs w:val="26"/>
      <w:lang w:bidi="ru-RU"/>
    </w:rPr>
  </w:style>
  <w:style w:type="character" w:customStyle="1" w:styleId="afffff">
    <w:name w:val="Подпись к таблице_"/>
    <w:basedOn w:val="a9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ffffe"/>
    <w:rsid w:val="003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ff0">
    <w:name w:val="Подпись к таблице"/>
    <w:basedOn w:val="afffff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ffffe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9"/>
    <w:link w:val="271"/>
    <w:rsid w:val="005B19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1">
    <w:name w:val="Основной текст (27)"/>
    <w:basedOn w:val="a8"/>
    <w:link w:val="270"/>
    <w:rsid w:val="005B19DF"/>
    <w:pPr>
      <w:widowControl w:val="0"/>
      <w:shd w:val="clear" w:color="auto" w:fill="FFFFFF"/>
      <w:spacing w:after="420" w:line="485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s15">
    <w:name w:val="s_15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10">
    <w:name w:val="s_10"/>
    <w:basedOn w:val="a9"/>
    <w:rsid w:val="00432685"/>
  </w:style>
  <w:style w:type="paragraph" w:customStyle="1" w:styleId="s1">
    <w:name w:val="s_1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6f2">
    <w:name w:val="Подпись к таблице (6)"/>
    <w:basedOn w:val="a9"/>
    <w:rsid w:val="00942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Подпись к таблице (2)"/>
    <w:basedOn w:val="a9"/>
    <w:rsid w:val="00942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9"/>
    <w:link w:val="151"/>
    <w:rsid w:val="0094214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51">
    <w:name w:val="Подпись к картинке (15)"/>
    <w:basedOn w:val="a8"/>
    <w:link w:val="15Exact"/>
    <w:rsid w:val="00942143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7"/>
      <w:sz w:val="20"/>
      <w:szCs w:val="20"/>
    </w:rPr>
  </w:style>
  <w:style w:type="character" w:customStyle="1" w:styleId="272">
    <w:name w:val="Основной текст (27) + Полужирный;Курсив"/>
    <w:basedOn w:val="270"/>
    <w:rsid w:val="007C15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e">
    <w:name w:val="Основной текст (5)_"/>
    <w:basedOn w:val="a9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f">
    <w:name w:val="Основной текст (5)"/>
    <w:basedOn w:val="5e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1">
    <w:name w:val="Основной текст + Полужирный"/>
    <w:basedOn w:val="affff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0">
    <w:name w:val="Основной текст3"/>
    <w:basedOn w:val="affffe"/>
    <w:rsid w:val="00C3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1">
    <w:name w:val="Основной текст (3) + Не полужирный"/>
    <w:basedOn w:val="3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2">
    <w:name w:val="Заголовок №2 (2)_"/>
    <w:basedOn w:val="a9"/>
    <w:link w:val="223"/>
    <w:rsid w:val="006E3B7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23">
    <w:name w:val="Заголовок №2 (2)"/>
    <w:basedOn w:val="a8"/>
    <w:link w:val="222"/>
    <w:rsid w:val="006E3B70"/>
    <w:pPr>
      <w:widowControl w:val="0"/>
      <w:shd w:val="clear" w:color="auto" w:fill="FFFFFF"/>
      <w:spacing w:line="0" w:lineRule="atLeast"/>
      <w:outlineLvl w:val="1"/>
    </w:pPr>
    <w:rPr>
      <w:rFonts w:ascii="Arial" w:eastAsia="Arial" w:hAnsi="Arial" w:cs="Arial"/>
      <w:sz w:val="26"/>
      <w:szCs w:val="26"/>
    </w:rPr>
  </w:style>
  <w:style w:type="character" w:customStyle="1" w:styleId="afffff2">
    <w:name w:val="Гипертекстовая ссылка"/>
    <w:basedOn w:val="a9"/>
    <w:uiPriority w:val="99"/>
    <w:rsid w:val="001A0B06"/>
    <w:rPr>
      <w:color w:val="106BBE"/>
    </w:rPr>
  </w:style>
  <w:style w:type="character" w:customStyle="1" w:styleId="2f2">
    <w:name w:val="Основной текст (2)_"/>
    <w:basedOn w:val="a9"/>
    <w:link w:val="2f3"/>
    <w:rsid w:val="0098519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8"/>
    <w:link w:val="2f2"/>
    <w:rsid w:val="00985193"/>
    <w:pPr>
      <w:widowControl w:val="0"/>
      <w:shd w:val="clear" w:color="auto" w:fill="FFFFFF"/>
      <w:spacing w:line="408" w:lineRule="exact"/>
      <w:jc w:val="center"/>
    </w:pPr>
    <w:rPr>
      <w:rFonts w:eastAsia="Times New Roman" w:cs="Times New Roman"/>
      <w:b/>
      <w:bCs/>
      <w:sz w:val="23"/>
      <w:szCs w:val="23"/>
    </w:rPr>
  </w:style>
  <w:style w:type="character" w:customStyle="1" w:styleId="e24kjd">
    <w:name w:val="e24kjd"/>
    <w:basedOn w:val="a9"/>
    <w:rsid w:val="00E13811"/>
  </w:style>
  <w:style w:type="character" w:customStyle="1" w:styleId="grame">
    <w:name w:val="grame"/>
    <w:basedOn w:val="a9"/>
    <w:rsid w:val="00D641D0"/>
  </w:style>
  <w:style w:type="paragraph" w:styleId="afffff3">
    <w:name w:val="Plain Text"/>
    <w:basedOn w:val="a8"/>
    <w:link w:val="afffff4"/>
    <w:uiPriority w:val="99"/>
    <w:semiHidden/>
    <w:unhideWhenUsed/>
    <w:rsid w:val="00D641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fff4">
    <w:name w:val="Текст Знак"/>
    <w:basedOn w:val="a9"/>
    <w:link w:val="afffff3"/>
    <w:uiPriority w:val="99"/>
    <w:semiHidden/>
    <w:rsid w:val="00D641D0"/>
    <w:rPr>
      <w:rFonts w:ascii="Times New Roman" w:eastAsia="Times New Roman" w:hAnsi="Times New Roman" w:cs="Times New Roman"/>
      <w:sz w:val="24"/>
      <w:szCs w:val="24"/>
    </w:rPr>
  </w:style>
  <w:style w:type="character" w:customStyle="1" w:styleId="131">
    <w:name w:val="Основной текст13"/>
    <w:basedOn w:val="affffe"/>
    <w:rsid w:val="00606ED0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d">
    <w:name w:val="Оглавление 1 Знак"/>
    <w:basedOn w:val="a9"/>
    <w:link w:val="1c"/>
    <w:uiPriority w:val="39"/>
    <w:rsid w:val="007D64C6"/>
    <w:rPr>
      <w:rFonts w:ascii="Times New Roman" w:eastAsiaTheme="majorEastAsia" w:hAnsi="Times New Roman" w:cs="Times New Roman"/>
      <w:noProof/>
      <w:sz w:val="32"/>
      <w:szCs w:val="20"/>
    </w:rPr>
  </w:style>
  <w:style w:type="character" w:customStyle="1" w:styleId="afffff5">
    <w:name w:val="Цветовое выделение"/>
    <w:uiPriority w:val="99"/>
    <w:rsid w:val="00652AC7"/>
    <w:rPr>
      <w:b/>
      <w:bCs/>
      <w:color w:val="26282F"/>
    </w:rPr>
  </w:style>
  <w:style w:type="paragraph" w:customStyle="1" w:styleId="afffff6">
    <w:name w:val="Заголовок статьи"/>
    <w:basedOn w:val="a8"/>
    <w:next w:val="a8"/>
    <w:uiPriority w:val="99"/>
    <w:rsid w:val="00652AC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fff7">
    <w:name w:val="Основной текст + Курсив"/>
    <w:basedOn w:val="affffe"/>
    <w:rsid w:val="00B71258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8"/>
    <w:rsid w:val="00B71258"/>
    <w:pPr>
      <w:widowControl w:val="0"/>
      <w:shd w:val="clear" w:color="auto" w:fill="FFFFFF"/>
      <w:spacing w:before="360" w:line="317" w:lineRule="exact"/>
      <w:jc w:val="both"/>
    </w:pPr>
    <w:rPr>
      <w:rFonts w:ascii="Arial" w:eastAsia="Arial" w:hAnsi="Arial" w:cs="Arial"/>
      <w:sz w:val="22"/>
      <w:lang w:eastAsia="en-US"/>
    </w:rPr>
  </w:style>
  <w:style w:type="character" w:customStyle="1" w:styleId="2pt">
    <w:name w:val="Основной текст + Полужирный;Интервал 2 pt"/>
    <w:basedOn w:val="affffe"/>
    <w:rsid w:val="00B71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f3">
    <w:name w:val="Основной текст (4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4f4">
    <w:name w:val="Основной текст (4)"/>
    <w:basedOn w:val="4f3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7">
    <w:name w:val="Основной текст (7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8">
    <w:name w:val="Основной текст (7)"/>
    <w:basedOn w:val="77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pt0">
    <w:name w:val="Основной текст + 6 pt"/>
    <w:basedOn w:val="affffe"/>
    <w:rsid w:val="00E26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1">
    <w:name w:val="Основной текст + 6 pt;Полужирный"/>
    <w:basedOn w:val="affffe"/>
    <w:rsid w:val="00E26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2">
    <w:name w:val="Основной текст + 6 pt;Курсив"/>
    <w:basedOn w:val="affffe"/>
    <w:rsid w:val="00287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49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8038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7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460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0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21300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4181873/0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s://gtmarket.ru/ratings/life-expectancy-index/life-expectancy-index-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government.ru/news/39032/" TargetMode="External"/><Relationship Id="rId10" Type="http://schemas.openxmlformats.org/officeDocument/2006/relationships/header" Target="header2.xml"/><Relationship Id="rId19" Type="http://schemas.openxmlformats.org/officeDocument/2006/relationships/hyperlink" Target="URL:%20https://www.roi.ru/4069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9F%D1%80%D0%BE%D1%86%D0%B5%D0%BD%D1%82%D0%BD%D0%B0%D1%8F_%D1%81%D1%82%D0%B0%D0%B2%D0%BA%D0%B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&#1072;&#1096;&#1085;&#1103;&#1103;\1%20&#1069;&#1050;&#1054;&#1051;&#1054;&#1043;&#1048;&#1071;\1%20&#1054;&#1056;&#1043;&#1040;&#1053;&#1048;&#1047;&#1040;&#1062;&#1048;&#1071;%20&#1056;&#1045;&#1060;&#1045;&#1056;&#1045;&#1053;&#1044;&#1059;&#1052;&#1040;\1%20&#1055;&#1056;&#1045;&#1044;&#1051;&#1054;&#1046;&#1045;&#1053;&#1048;&#1071;%20&#1043;&#1059;&#1041;&#1045;&#1056;&#1053;&#1040;&#1058;&#1054;&#1056;&#1059;\&#1054;&#1094;&#1077;&#1085;&#1082;&#1072;%20&#1074;&#1079;&#1072;&#1080;&#1084;&#1086;&#1089;&#1074;&#1103;&#1079;&#1077;&#1081;\&#1054;&#1094;&#1077;&#1085;&#1082;&#1072;%20&#1074;&#1079;&#1072;&#1080;&#1084;&#1086;&#1089;&#1074;&#1103;&#1079;&#1080;%20&#1086;&#1073;&#1098;&#1105;&#1084;&#1086;&#1074;%20&#1076;&#1086;&#1073;&#1099;&#1095;&#1080;%20&#1091;&#1075;&#1083;&#1103;%20&#1080;%20&#1086;&#1085;&#1082;&#1086;&#1079;&#1072;&#107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786351706036745"/>
          <c:y val="2.8252405949256341E-2"/>
          <c:w val="0.71679615048118983"/>
          <c:h val="0.7344480898221055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2517151856606703"/>
                  <c:y val="4.889289880431612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400" baseline="0"/>
                      <a:t>y = 0,7433x + 207,1
R² = 0,7904</a:t>
                    </a:r>
                    <a:endParaRPr lang="en-US" sz="1400"/>
                  </a:p>
                </c:rich>
              </c:tx>
              <c:numFmt formatCode="General" sourceLinked="0"/>
            </c:trendlineLbl>
          </c:trendline>
          <c:xVal>
            <c:numRef>
              <c:f>Лист1!$B$3:$K$3</c:f>
              <c:numCache>
                <c:formatCode>0.00</c:formatCode>
                <c:ptCount val="10"/>
                <c:pt idx="0">
                  <c:v>178</c:v>
                </c:pt>
                <c:pt idx="1">
                  <c:v>178</c:v>
                </c:pt>
                <c:pt idx="2">
                  <c:v>189</c:v>
                </c:pt>
                <c:pt idx="3">
                  <c:v>201.9</c:v>
                </c:pt>
                <c:pt idx="4">
                  <c:v>198</c:v>
                </c:pt>
                <c:pt idx="5">
                  <c:v>208</c:v>
                </c:pt>
                <c:pt idx="6">
                  <c:v>215</c:v>
                </c:pt>
                <c:pt idx="7">
                  <c:v>226</c:v>
                </c:pt>
                <c:pt idx="8">
                  <c:v>240</c:v>
                </c:pt>
                <c:pt idx="9">
                  <c:v>256</c:v>
                </c:pt>
              </c:numCache>
            </c:numRef>
          </c:xVal>
          <c:yVal>
            <c:numRef>
              <c:f>Лист1!$B$4:$K$4</c:f>
              <c:numCache>
                <c:formatCode>0.00</c:formatCode>
                <c:ptCount val="10"/>
                <c:pt idx="0">
                  <c:v>342.58</c:v>
                </c:pt>
                <c:pt idx="1">
                  <c:v>339.68</c:v>
                </c:pt>
                <c:pt idx="2">
                  <c:v>361.17</c:v>
                </c:pt>
                <c:pt idx="3">
                  <c:v>350.37</c:v>
                </c:pt>
                <c:pt idx="4">
                  <c:v>337.7</c:v>
                </c:pt>
                <c:pt idx="5">
                  <c:v>355</c:v>
                </c:pt>
                <c:pt idx="6">
                  <c:v>364.7</c:v>
                </c:pt>
                <c:pt idx="7">
                  <c:v>390.95</c:v>
                </c:pt>
                <c:pt idx="8">
                  <c:v>390.6</c:v>
                </c:pt>
                <c:pt idx="9">
                  <c:v>391.56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232384"/>
        <c:axId val="223234304"/>
      </c:scatterChart>
      <c:valAx>
        <c:axId val="223232384"/>
        <c:scaling>
          <c:orientation val="minMax"/>
          <c:min val="17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Объём</a:t>
                </a:r>
                <a:r>
                  <a:rPr lang="ru-RU" sz="1200" baseline="0"/>
                  <a:t> добычи угля в год в Кемеровской области, млн т</a:t>
                </a:r>
                <a:endParaRPr lang="ru-RU" sz="1200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23234304"/>
        <c:crosses val="autoZero"/>
        <c:crossBetween val="midCat"/>
      </c:valAx>
      <c:valAx>
        <c:axId val="223234304"/>
        <c:scaling>
          <c:orientation val="minMax"/>
        </c:scaling>
        <c:delete val="0"/>
        <c:axPos val="l"/>
        <c:majorGridlines/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Количество заболевших  в год на 100 тыс человек</a:t>
                </a:r>
              </a:p>
              <a:p>
                <a:pPr>
                  <a:defRPr/>
                </a:pPr>
                <a:endParaRPr lang="ru-RU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232323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1Ка</b:Tag>
    <b:SourceType>Book</b:SourceType>
    <b:Guid>{91C7763F-5CC9-44A2-8323-7B24DDBC9042}</b:Guid>
    <b:Title>Калиногорский Н. А. Программа управления качеством жизни населения Российской Федерации. URL:https://www.roi.ru/40694/ (Дата обращения 23.02.2020 г.).</b:Title>
    <b:RefOrder>1</b:RefOrder>
  </b:Source>
  <b:Source>
    <b:Tag>Кал</b:Tag>
    <b:SourceType>Book</b:SourceType>
    <b:Guid>{BA5F1B82-EF76-4A97-BA44-DD16579450A1}</b:Guid>
    <b:Title>Калиногорский Н. А. Системы искусственного интеллекта / Н. А. Калиногорский . – Saarbrucken : LAMBERT Academic Publishing, 2015. – 228 с. ил., табл..</b:Title>
    <b:RefOrder>2</b:RefOrder>
  </b:Source>
  <b:Source>
    <b:Tag>Рей</b:Tag>
    <b:SourceType>Book</b:SourceType>
    <b:Guid>{F1826C08-BD3D-4342-AF5F-C6DF852A1CE6}</b:Guid>
    <b:Title>Рейтинг стран мира по уровню продолжительности жизни URL: https://gtmarket.ru/ratings/life-expectancy-index/life-expectancy-index-info (Дата обращения 23.02.2020 г.).</b:Title>
    <b:RefOrder>3</b:RefOrder>
  </b:Source>
  <b:Source>
    <b:Tag>Док</b:Tag>
    <b:SourceType>Book</b:SourceType>
    <b:Guid>{A8682175-657D-41EE-9B4B-08C6133A763A}</b:Guid>
    <b:Title>Доклад департамента природных ресурсов и экологии админи-страции Кемеровской области «О состоянии и охране окружающей среды Кемеровской области в 2018 г.» URL: http://ecokem.ru/doklady-o-sostoyanii-okruzhayushhej-sredy-kemerovskoj-oblasti/ (Дата обраще</b:Title>
    <b:RefOrder>4</b:RefOrder>
  </b:Source>
  <b:Source>
    <b:Tag>5Пр</b:Tag>
    <b:SourceType>Book</b:SourceType>
    <b:Guid>{3B9E7AB5-E8F1-4736-857D-75652098FF00}</b:Guid>
    <b:Title>Программа «Борьба с онкологическими заболеваниями в 2019-2024 годы» https://cloud.mail.ru/public/5FpW/28eiVQBwE  (Дата обращения 23.02.2020 г.).</b:Title>
    <b:RefOrder>5</b:RefOrder>
  </b:Source>
  <b:Source>
    <b:Tag>Мат</b:Tag>
    <b:SourceType>Book</b:SourceType>
    <b:Guid>{A91C73EB-87D5-4EC3-87CA-7976A05B8A29}</b:Guid>
    <b:Title>Материалы к докладу департамента природных ресурсов и экологии администрации Кемеровской области «О состоянии и охране окружающей среды Кемеровской области в 2010 г.» URL: http://kuzbasseco.ru/005/sod.html  (Дата обращения 24.02.2020 г.).</b:Title>
    <b:RefOrder>6</b:RefOrder>
  </b:Source>
  <b:Source>
    <b:Tag>Экс</b:Tag>
    <b:SourceType>Book</b:SourceType>
    <b:Guid>{216D89DC-6DFB-4D5A-B839-CF9699D30DB4}</b:Guid>
    <b:Title>Экспертное заключении  ФБУН «ФНГЦ им. Ф.Ф. Эрисмана» Роспотребнадзора на проектные материалы по гигиеническому обос-нованию теоретического соответствия и нормативно-¬методической достаточности проработки Проекта корректировки санитарно--защитной зоны д</b:Title>
    <b:RefOrder>7</b:RefOrder>
  </b:Source>
  <b:Source>
    <b:Tag>Док1</b:Tag>
    <b:SourceType>Book</b:SourceType>
    <b:Guid>{F323D1AB-30B4-4AED-AE45-83F44121E914}</b:Guid>
    <b:Title>Доклад федеральной службы по надзору в сфере природополь-зования  «Экологические проблемы угледобывающих регионов Рос-сии»  URL: https://rpn.gov.ru/ (Дата обращения 23.02.2020 г.).</b:Title>
    <b:RefOrder>8</b:RefOrder>
  </b:Source>
  <b:Source>
    <b:Tag>Схе</b:Tag>
    <b:SourceType>Book</b:SourceType>
    <b:Guid>{EC816C55-CA19-45C3-8162-7255D07DBA58}</b:Guid>
    <b:Title>Схема территориального планирования Кемеровской области, утверждённая постановлением Коллегии Администрации Кемеровской области от 19 ноября 2009 г. URL: https://cloud.mail.ru/public/5uJi/4R5MEjHLx (Дата обращения 23.02.2020 г.).</b:Title>
    <b:RefOrder>9</b:RefOrder>
  </b:Source>
  <b:Source>
    <b:Tag>Ахн</b:Tag>
    <b:SourceType>Book</b:SourceType>
    <b:Guid>{56E03713-1827-46AE-9F54-F87B2407F2B9}</b:Guid>
    <b:Title>Ахназарова С. Л., Кафаров В.В. Оптимизация эксперимента в химии и химической технологии: Учеб. пособие.− М.: Высшая школа, 1978.− 319 с., ил.</b:Title>
    <b:RefOrder>10</b:RefOrder>
  </b:Source>
  <b:Source>
    <b:Tag>Про</b:Tag>
    <b:SourceType>Book</b:SourceType>
    <b:Guid>{D75401C4-54BD-42DE-B6C0-788109D42080}</b:Guid>
    <b:Title>Протокол заседания комиссии ЦКР-ТПИ Роснедр от 8.10.2019 г. № 230/19-стп  по рассмотрению проектной документации «Технический проект разработки Сибиргинского и Томского камен-ноугольных месторождений. Отработка запасов угля в границах «Красногорского </b:Title>
    <b:RefOrder>11</b:RefOrder>
  </b:Source>
  <b:Source>
    <b:Tag>Пис</b:Tag>
    <b:SourceType>Book</b:SourceType>
    <b:Guid>{15DD4E34-B483-4CAA-9CF3-9F183CD726DA}</b:Guid>
    <b:Title>Письмо департамента по недропользованию по Сибирскому федеральному округу Федерального агентства по недропользованию (Роснедра) № СФО 0101-10/1360 от 22.05.2019 г. URL: https://cloud.mail.ru/public/3TZA/57U65mhwQ (Дата обращения 23.02.2020 г.).</b:Title>
    <b:RefOrder>12</b:RefOrder>
  </b:Source>
  <b:Source>
    <b:Tag>Пос</b:Tag>
    <b:SourceType>Book</b:SourceType>
    <b:Guid>{02242B4B-A085-483E-8793-945E1F39B2BE}</b:Guid>
    <b:Title>Постановление администрации Мысковского городского округа от 8.11.2019 г. № 1696-п «О назначении и проведении обще-ственных обсуждений по намечаемой хозяйственной деятельности, подлежащей экологической экспертизе» URL: https://cloud.mail.ru/public/drh</b:Title>
    <b:RefOrder>13</b:RefOrder>
  </b:Source>
  <b:Source>
    <b:Tag>Пор</b:Tag>
    <b:SourceType>Book</b:SourceType>
    <b:Guid>{3821DB5D-98F2-4FAD-B5A9-F9CE68654AC1}</b:Guid>
    <b:Title>Порядок организации общественных обсуждений по оценке воздействия на окружающую среду при реализации планируемой или осуществляемой хозяйственной или иной деятельности и по объектам экологической экспертизы на территории Мысковского городского округа,</b:Title>
    <b:RefOrder>14</b:RefOrder>
  </b:Source>
  <b:Source>
    <b:Tag>Сво</b:Tag>
    <b:SourceType>Book</b:SourceType>
    <b:Guid>{3036BD39-195F-430F-AED4-767AA94E089A}</b:Guid>
    <b:Title>Свод правил СП 11-102-97 «Инженерно-экологические изыс-кания при строительстве. – URL: https://cloud.mail.ru/public/4vWo/4SwsFZyac (Дата обращения 23.02.2020 г.).</b:Title>
    <b:RefOrder>15</b:RefOrder>
  </b:Source>
  <b:Source>
    <b:Tag>Мет</b:Tag>
    <b:SourceType>Book</b:SourceType>
    <b:Guid>{28D44672-4A5D-4527-AD1E-9D8E1268743B}</b:Guid>
    <b:Title>Методические указания  МУ 2.1.10.3165-14  2.1.10. Гигиена. коммунальная гигиена. Состояние здоровья населения в связи с со-стоянием  окружающей природной среды и условиями проживания населения» URL: https://cloud.mail.ru/public/5iWf/6iKXbhU1P  (Дата о</b:Title>
    <b:RefOrder>16</b:RefOrder>
  </b:Source>
  <b:Source>
    <b:Tag>Рук</b:Tag>
    <b:SourceType>Book</b:SourceType>
    <b:Guid>{2116A07E-5CB1-4937-8BEB-6B0A2E40E5DF}</b:Guid>
    <b:Title>Руководство по оценке риска для здоровья населения при воздействии химических веществ, загрязняющих окружающую среду  Р 2.1.10.1920-046iKXbhU1P    URL:   https://cloud.mail.ru/public/45ZZ/s4EXLV8rq (Дата обращения 23.02.2020 г.).</b:Title>
    <b:RefOrder>17</b:RefOrder>
  </b:Source>
  <b:Source>
    <b:Tag>Про1</b:Tag>
    <b:SourceType>Book</b:SourceType>
    <b:Guid>{46A4A4AA-37D9-419C-98C2-C9334A2F32BC}</b:Guid>
    <b:Title>Протокол общественных обсуждений (в форме слушаний) по вопросам намечаемой деятельности общества с ограниченной ответ-ственностью «Разрез Кузнецкий Южный» и объектам государственной экологической экспертизы:</b:Title>
    <b:Year>«Строительство участка открытых горных работ «Чуазасский». Первая очередь», техническому заданию на проведение оценки воздействия на окружающую среду намечаемой хозяйственной и иной деятельности по проектной документации «Строительство участка открытых го</b:Year>
    <b:City>горных работ «Чуазасский». Первая очередь», материалам оценки воз-действия на окружающую среду намечаемой хозяйственной и иной деятельности по проектной документации Строительство участка открытых горных работ «Чуазасский». Первая очередь» от 23.12.2019</b:City>
    <b:Publisher>URL: https://cloud.mail.ru/public/39GA/4aXPQvwuT (Дата обращения 23.02.2020 г.).</b:Publisher>
    <b:RefOrder>18</b:RefOrder>
  </b:Source>
</b:Sources>
</file>

<file path=customXml/itemProps1.xml><?xml version="1.0" encoding="utf-8"?>
<ds:datastoreItem xmlns:ds="http://schemas.openxmlformats.org/officeDocument/2006/customXml" ds:itemID="{6A5AAEE2-E8BB-4D6B-B71F-2EC25530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63</Pages>
  <Words>17355</Words>
  <Characters>98930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Калиногорский</dc:creator>
  <cp:lastModifiedBy>User</cp:lastModifiedBy>
  <cp:revision>969</cp:revision>
  <cp:lastPrinted>2020-07-01T09:06:00Z</cp:lastPrinted>
  <dcterms:created xsi:type="dcterms:W3CDTF">2020-02-24T03:54:00Z</dcterms:created>
  <dcterms:modified xsi:type="dcterms:W3CDTF">2020-07-01T09:41:00Z</dcterms:modified>
</cp:coreProperties>
</file>